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C4" w:rsidRPr="00295822" w:rsidRDefault="00295822" w:rsidP="00C5509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822">
        <w:rPr>
          <w:rFonts w:ascii="Times New Roman" w:hAnsi="Times New Roman" w:cs="Times New Roman"/>
          <w:color w:val="000000" w:themeColor="text1"/>
          <w:sz w:val="24"/>
          <w:szCs w:val="24"/>
        </w:rPr>
        <w:t>Crystal Murphy</w:t>
      </w:r>
      <w:r w:rsidR="00CC77C0" w:rsidRPr="00295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5B98" w:rsidRPr="00295822" w:rsidRDefault="00295822" w:rsidP="00915B9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822">
        <w:rPr>
          <w:rFonts w:ascii="Times New Roman" w:hAnsi="Times New Roman" w:cs="Times New Roman"/>
          <w:color w:val="000000" w:themeColor="text1"/>
          <w:sz w:val="24"/>
          <w:szCs w:val="24"/>
        </w:rPr>
        <w:t>P.O. Box 1203</w:t>
      </w:r>
    </w:p>
    <w:p w:rsidR="00001857" w:rsidRPr="00295822" w:rsidRDefault="00295822" w:rsidP="00915B9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822">
        <w:rPr>
          <w:rFonts w:ascii="Times New Roman" w:hAnsi="Times New Roman" w:cs="Times New Roman"/>
          <w:color w:val="000000" w:themeColor="text1"/>
          <w:sz w:val="24"/>
          <w:szCs w:val="24"/>
        </w:rPr>
        <w:t>Clinton S.C. 29325</w:t>
      </w:r>
    </w:p>
    <w:p w:rsidR="00001857" w:rsidRPr="00295822" w:rsidRDefault="00295822" w:rsidP="00915B9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822">
        <w:rPr>
          <w:rFonts w:ascii="Times New Roman" w:hAnsi="Times New Roman" w:cs="Times New Roman"/>
          <w:color w:val="000000" w:themeColor="text1"/>
          <w:sz w:val="24"/>
          <w:szCs w:val="24"/>
        </w:rPr>
        <w:t>Gailmur1@netzero.net</w:t>
      </w:r>
      <w:r w:rsidR="00CC77C0" w:rsidRPr="00295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52322" w:rsidRPr="00295822" w:rsidRDefault="00295822" w:rsidP="00915B9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822">
        <w:rPr>
          <w:rFonts w:ascii="Times New Roman" w:hAnsi="Times New Roman" w:cs="Times New Roman"/>
          <w:color w:val="000000" w:themeColor="text1"/>
          <w:sz w:val="24"/>
          <w:szCs w:val="24"/>
        </w:rPr>
        <w:t>86</w:t>
      </w:r>
      <w:r w:rsidR="007773B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95822">
        <w:rPr>
          <w:rFonts w:ascii="Times New Roman" w:hAnsi="Times New Roman" w:cs="Times New Roman"/>
          <w:color w:val="000000" w:themeColor="text1"/>
          <w:sz w:val="24"/>
          <w:szCs w:val="24"/>
        </w:rPr>
        <w:t>-547-0523</w:t>
      </w:r>
    </w:p>
    <w:p w:rsidR="00915B98" w:rsidRPr="00CC77C0" w:rsidRDefault="00915B98" w:rsidP="00915B98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:rsidR="00915B98" w:rsidRDefault="00915B98" w:rsidP="00915B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5B98" w:rsidRDefault="00915B98" w:rsidP="00915B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66C4" w:rsidRPr="001466C4" w:rsidRDefault="001466C4" w:rsidP="00915B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466C4">
        <w:rPr>
          <w:rFonts w:ascii="Times New Roman" w:eastAsia="Times New Roman" w:hAnsi="Times New Roman" w:cs="Times New Roman"/>
          <w:sz w:val="24"/>
          <w:szCs w:val="24"/>
        </w:rPr>
        <w:t>It gives me</w:t>
      </w:r>
      <w:r w:rsidR="008917D4" w:rsidRPr="00C55098">
        <w:rPr>
          <w:rFonts w:ascii="Times New Roman" w:eastAsia="Times New Roman" w:hAnsi="Times New Roman" w:cs="Times New Roman"/>
          <w:sz w:val="24"/>
          <w:szCs w:val="24"/>
        </w:rPr>
        <w:t xml:space="preserve"> great pleasure to apply for </w:t>
      </w:r>
      <w:r w:rsidR="00D91704" w:rsidRPr="00D9170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E0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(opening</w:t>
      </w:r>
      <w:r w:rsidR="00CC77C0" w:rsidRPr="002958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CC77C0">
        <w:rPr>
          <w:rFonts w:ascii="Times New Roman" w:eastAsia="Times New Roman" w:hAnsi="Times New Roman" w:cs="Times New Roman"/>
          <w:sz w:val="24"/>
          <w:szCs w:val="24"/>
        </w:rPr>
        <w:t>position</w:t>
      </w:r>
      <w:r w:rsidR="00352322" w:rsidRPr="00D91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92E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1466C4">
        <w:rPr>
          <w:rFonts w:ascii="Times New Roman" w:eastAsia="Times New Roman" w:hAnsi="Times New Roman" w:cs="Times New Roman"/>
          <w:sz w:val="24"/>
          <w:szCs w:val="24"/>
        </w:rPr>
        <w:t xml:space="preserve">. I am aware of the great reputation of </w:t>
      </w:r>
      <w:r w:rsidRPr="000A22C2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="000A22C2" w:rsidRPr="000A22C2">
        <w:rPr>
          <w:rFonts w:ascii="Times New Roman" w:eastAsia="Times New Roman" w:hAnsi="Times New Roman" w:cs="Times New Roman"/>
          <w:sz w:val="24"/>
          <w:szCs w:val="24"/>
        </w:rPr>
        <w:t>business</w:t>
      </w:r>
      <w:r w:rsidR="00352322" w:rsidRPr="000A2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6C4">
        <w:rPr>
          <w:rFonts w:ascii="Times New Roman" w:eastAsia="Times New Roman" w:hAnsi="Times New Roman" w:cs="Times New Roman"/>
          <w:sz w:val="24"/>
          <w:szCs w:val="24"/>
        </w:rPr>
        <w:t xml:space="preserve">and believe that my skills, abilities and experience </w:t>
      </w:r>
      <w:r w:rsidR="008917D4" w:rsidRPr="00C55098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466C4">
        <w:rPr>
          <w:rFonts w:ascii="Times New Roman" w:eastAsia="Times New Roman" w:hAnsi="Times New Roman" w:cs="Times New Roman"/>
          <w:sz w:val="24"/>
          <w:szCs w:val="24"/>
        </w:rPr>
        <w:t xml:space="preserve"> adequate</w:t>
      </w:r>
      <w:r w:rsidR="008917D4" w:rsidRPr="00C55098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1466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7D4" w:rsidRPr="00C55098">
        <w:rPr>
          <w:rFonts w:ascii="Times New Roman" w:eastAsia="Times New Roman" w:hAnsi="Times New Roman" w:cs="Times New Roman"/>
          <w:sz w:val="24"/>
          <w:szCs w:val="24"/>
        </w:rPr>
        <w:t>justify</w:t>
      </w:r>
      <w:r w:rsidRPr="001466C4">
        <w:rPr>
          <w:rFonts w:ascii="Times New Roman" w:eastAsia="Times New Roman" w:hAnsi="Times New Roman" w:cs="Times New Roman"/>
          <w:sz w:val="24"/>
          <w:szCs w:val="24"/>
        </w:rPr>
        <w:t xml:space="preserve"> this position.</w:t>
      </w:r>
    </w:p>
    <w:p w:rsidR="00352817" w:rsidRDefault="001466C4" w:rsidP="00352817">
      <w:pPr>
        <w:shd w:val="clear" w:color="auto" w:fill="FFFFFF"/>
        <w:spacing w:before="192" w:after="192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6C4">
        <w:rPr>
          <w:rFonts w:ascii="Times New Roman" w:eastAsia="Times New Roman" w:hAnsi="Times New Roman" w:cs="Times New Roman"/>
          <w:sz w:val="24"/>
          <w:szCs w:val="24"/>
        </w:rPr>
        <w:t xml:space="preserve">Understanding and appreciating the fact that </w:t>
      </w:r>
      <w:r w:rsidR="008917D4" w:rsidRPr="002958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2958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(opening</w:t>
      </w:r>
      <w:r w:rsidR="00CC77C0" w:rsidRPr="002958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2958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66C4">
        <w:rPr>
          <w:rFonts w:ascii="Times New Roman" w:eastAsia="Times New Roman" w:hAnsi="Times New Roman" w:cs="Times New Roman"/>
          <w:sz w:val="24"/>
          <w:szCs w:val="24"/>
        </w:rPr>
        <w:t>job holds quite some significance wh</w:t>
      </w:r>
      <w:r w:rsidR="000A22C2">
        <w:rPr>
          <w:rFonts w:ascii="Times New Roman" w:eastAsia="Times New Roman" w:hAnsi="Times New Roman" w:cs="Times New Roman"/>
          <w:sz w:val="24"/>
          <w:szCs w:val="24"/>
        </w:rPr>
        <w:t>ere</w:t>
      </w:r>
      <w:r w:rsidR="005E07B5" w:rsidRPr="000A2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2C2" w:rsidRPr="000A22C2">
        <w:rPr>
          <w:rFonts w:ascii="Times New Roman" w:eastAsia="Times New Roman" w:hAnsi="Times New Roman" w:cs="Times New Roman"/>
          <w:sz w:val="24"/>
          <w:szCs w:val="24"/>
        </w:rPr>
        <w:t>business</w:t>
      </w:r>
      <w:r w:rsidR="005E07B5" w:rsidRPr="000A2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6C4">
        <w:rPr>
          <w:rFonts w:ascii="Times New Roman" w:eastAsia="Times New Roman" w:hAnsi="Times New Roman" w:cs="Times New Roman"/>
          <w:sz w:val="24"/>
          <w:szCs w:val="24"/>
        </w:rPr>
        <w:t>operations</w:t>
      </w:r>
      <w:r w:rsidR="005E07B5"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 w:rsidRPr="001466C4">
        <w:rPr>
          <w:rFonts w:ascii="Times New Roman" w:eastAsia="Times New Roman" w:hAnsi="Times New Roman" w:cs="Times New Roman"/>
          <w:sz w:val="24"/>
          <w:szCs w:val="24"/>
        </w:rPr>
        <w:t xml:space="preserve"> concerned, I believe that I have the ability to demonstrate proficient </w:t>
      </w:r>
      <w:r w:rsidR="00D91704">
        <w:rPr>
          <w:rFonts w:ascii="Times New Roman" w:eastAsia="Times New Roman" w:hAnsi="Times New Roman" w:cs="Times New Roman"/>
          <w:sz w:val="24"/>
          <w:szCs w:val="24"/>
        </w:rPr>
        <w:t>managerial and communication skills to effectively complete the job.</w:t>
      </w:r>
      <w:r w:rsidR="005E0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17" w:rsidRPr="00352817">
        <w:rPr>
          <w:rFonts w:ascii="Times New Roman" w:eastAsia="Times New Roman" w:hAnsi="Times New Roman" w:cs="Times New Roman"/>
          <w:sz w:val="24"/>
          <w:szCs w:val="24"/>
        </w:rPr>
        <w:t>The positions that compose my employment history and formal education have exposed me to many key facets of running and working in a healthy, prospering business environment. In return it has made me knowledgeable in areas, but not limited t</w:t>
      </w:r>
      <w:r w:rsidR="00352817">
        <w:rPr>
          <w:rFonts w:ascii="Times New Roman" w:eastAsia="Times New Roman" w:hAnsi="Times New Roman" w:cs="Times New Roman"/>
          <w:sz w:val="24"/>
          <w:szCs w:val="24"/>
        </w:rPr>
        <w:t>o</w:t>
      </w:r>
      <w:r w:rsidR="00352817" w:rsidRPr="00352817">
        <w:rPr>
          <w:rFonts w:ascii="Times New Roman" w:eastAsia="Times New Roman" w:hAnsi="Times New Roman" w:cs="Times New Roman"/>
          <w:sz w:val="24"/>
          <w:szCs w:val="24"/>
        </w:rPr>
        <w:t xml:space="preserve">, retention, hiring, performance management, operations, employee relations, quality customer service and management. Prime examples of titles held </w:t>
      </w:r>
      <w:r w:rsidR="00352817" w:rsidRPr="002958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 </w:t>
      </w:r>
      <w:r w:rsidR="00CC77C0" w:rsidRPr="002958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(Past employer)</w:t>
      </w:r>
      <w:r w:rsidR="00352817" w:rsidRPr="002958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817" w:rsidRPr="00352817">
        <w:rPr>
          <w:rFonts w:ascii="Times New Roman" w:eastAsia="Times New Roman" w:hAnsi="Times New Roman" w:cs="Times New Roman"/>
          <w:sz w:val="24"/>
          <w:szCs w:val="24"/>
        </w:rPr>
        <w:t xml:space="preserve">would validate the previous mentioned.  </w:t>
      </w:r>
    </w:p>
    <w:p w:rsidR="00E15F2A" w:rsidRPr="00E15F2A" w:rsidRDefault="00E15F2A" w:rsidP="00352817">
      <w:pPr>
        <w:shd w:val="clear" w:color="auto" w:fill="FFFFFF"/>
        <w:spacing w:before="192" w:after="192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2A">
        <w:rPr>
          <w:rFonts w:ascii="Times New Roman" w:eastAsia="Times New Roman" w:hAnsi="Times New Roman" w:cs="Times New Roman"/>
          <w:sz w:val="24"/>
          <w:szCs w:val="24"/>
        </w:rPr>
        <w:t>I am a conscientious employee, with an ability to communicate with both my co-workers and customers professionally, efficiently and with a great team oriented attitude. Thus, I will prove t</w:t>
      </w:r>
      <w:r w:rsidR="009714F8">
        <w:rPr>
          <w:rFonts w:ascii="Times New Roman" w:eastAsia="Times New Roman" w:hAnsi="Times New Roman" w:cs="Times New Roman"/>
          <w:sz w:val="24"/>
          <w:szCs w:val="24"/>
        </w:rPr>
        <w:t>o be an asset to your company. </w:t>
      </w:r>
      <w:r w:rsidRPr="00E15F2A">
        <w:rPr>
          <w:rFonts w:ascii="Times New Roman" w:eastAsia="Times New Roman" w:hAnsi="Times New Roman" w:cs="Times New Roman"/>
          <w:sz w:val="24"/>
          <w:szCs w:val="24"/>
        </w:rPr>
        <w:t>I can assure you that my work experience will help me achieve all goals expected of me.</w:t>
      </w:r>
    </w:p>
    <w:p w:rsidR="001466C4" w:rsidRPr="001466C4" w:rsidRDefault="001466C4" w:rsidP="001466C4">
      <w:pPr>
        <w:shd w:val="clear" w:color="auto" w:fill="FFFFFF"/>
        <w:spacing w:before="100" w:beforeAutospacing="1" w:after="15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466C4">
        <w:rPr>
          <w:rFonts w:ascii="Times New Roman" w:eastAsia="Times New Roman" w:hAnsi="Times New Roman" w:cs="Times New Roman"/>
          <w:sz w:val="24"/>
          <w:szCs w:val="24"/>
        </w:rPr>
        <w:t>I’m looking forward to an opportunity to meet you in order to discuss my credentials in detail. I will follow-up on this letter</w:t>
      </w:r>
      <w:r w:rsidR="00C55098" w:rsidRPr="00C55098">
        <w:rPr>
          <w:rFonts w:ascii="Times New Roman" w:eastAsia="Times New Roman" w:hAnsi="Times New Roman" w:cs="Times New Roman"/>
          <w:sz w:val="24"/>
          <w:szCs w:val="24"/>
        </w:rPr>
        <w:t xml:space="preserve"> with 3 to 4 days</w:t>
      </w:r>
      <w:r w:rsidRPr="001466C4">
        <w:rPr>
          <w:rFonts w:ascii="Times New Roman" w:eastAsia="Times New Roman" w:hAnsi="Times New Roman" w:cs="Times New Roman"/>
          <w:sz w:val="24"/>
          <w:szCs w:val="24"/>
        </w:rPr>
        <w:t>. I can be reached by phone or email, both listed on my resume. Thank you for your time and consideration.</w:t>
      </w:r>
    </w:p>
    <w:p w:rsidR="001466C4" w:rsidRPr="001466C4" w:rsidRDefault="001466C4" w:rsidP="001466C4">
      <w:pPr>
        <w:shd w:val="clear" w:color="auto" w:fill="FFFFFF"/>
        <w:spacing w:before="100" w:beforeAutospacing="1" w:after="15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466C4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1466C4" w:rsidRDefault="00295822" w:rsidP="001466C4">
      <w:pPr>
        <w:shd w:val="clear" w:color="auto" w:fill="FFFFFF"/>
        <w:spacing w:before="100" w:beforeAutospacing="1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958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Crystal Murphy</w:t>
      </w:r>
      <w:r w:rsidR="00CC77C0" w:rsidRPr="002958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C4038" w:rsidRDefault="00AC4038" w:rsidP="001466C4">
      <w:pPr>
        <w:shd w:val="clear" w:color="auto" w:fill="FFFFFF"/>
        <w:spacing w:before="100" w:beforeAutospacing="1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C4038" w:rsidRDefault="00AC403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AC4038" w:rsidRPr="00297928" w:rsidRDefault="00AC4038" w:rsidP="00AC4038">
      <w:pPr>
        <w:pStyle w:val="Name"/>
        <w:rPr>
          <w:rFonts w:ascii="Book Antiqua" w:hAnsi="Book Antiqua"/>
        </w:rPr>
      </w:pPr>
      <w:r w:rsidRPr="00297928">
        <w:rPr>
          <w:rFonts w:ascii="Book Antiqua" w:hAnsi="Book Antiqua"/>
        </w:rPr>
        <w:lastRenderedPageBreak/>
        <w:t>Crystal R. Murphy</w:t>
      </w:r>
    </w:p>
    <w:p w:rsidR="00AC4038" w:rsidRPr="00B66AA4" w:rsidRDefault="00AC4038" w:rsidP="00AC4038">
      <w:pPr>
        <w:pStyle w:val="Address"/>
        <w:tabs>
          <w:tab w:val="left" w:pos="720"/>
        </w:tabs>
        <w:rPr>
          <w:rFonts w:ascii="Book Antiqua" w:hAnsi="Book Antiqua"/>
          <w:sz w:val="20"/>
          <w:szCs w:val="20"/>
        </w:rPr>
      </w:pPr>
      <w:r w:rsidRPr="00B66AA4">
        <w:rPr>
          <w:rFonts w:ascii="Book Antiqua" w:hAnsi="Book Antiqua"/>
          <w:sz w:val="20"/>
          <w:szCs w:val="20"/>
        </w:rPr>
        <w:t xml:space="preserve">433 South Livingston  </w:t>
      </w:r>
      <w:r w:rsidRPr="00B66AA4">
        <w:rPr>
          <w:rFonts w:ascii="Book Antiqua" w:hAnsi="Book Antiqua"/>
          <w:sz w:val="20"/>
          <w:szCs w:val="20"/>
        </w:rPr>
        <w:sym w:font="Wingdings" w:char="F06C"/>
      </w:r>
      <w:r w:rsidRPr="00B66AA4">
        <w:rPr>
          <w:rFonts w:ascii="Book Antiqua" w:hAnsi="Book Antiqua"/>
          <w:sz w:val="20"/>
          <w:szCs w:val="20"/>
        </w:rPr>
        <w:t xml:space="preserve">  Clinton, SC 29325  </w:t>
      </w:r>
      <w:r w:rsidRPr="00B66AA4">
        <w:rPr>
          <w:rFonts w:ascii="Book Antiqua" w:hAnsi="Book Antiqua"/>
          <w:sz w:val="20"/>
          <w:szCs w:val="20"/>
        </w:rPr>
        <w:sym w:font="Wingdings" w:char="F06C"/>
      </w:r>
      <w:r w:rsidRPr="00B66AA4">
        <w:rPr>
          <w:rFonts w:ascii="Book Antiqua" w:hAnsi="Book Antiqua"/>
          <w:sz w:val="20"/>
          <w:szCs w:val="20"/>
        </w:rPr>
        <w:t xml:space="preserve">  (864) 547-0523  </w:t>
      </w:r>
      <w:r w:rsidRPr="00B66AA4">
        <w:rPr>
          <w:rFonts w:ascii="Book Antiqua" w:hAnsi="Book Antiqua"/>
          <w:sz w:val="20"/>
          <w:szCs w:val="20"/>
        </w:rPr>
        <w:sym w:font="Wingdings" w:char="F06C"/>
      </w:r>
      <w:r w:rsidRPr="00B66AA4">
        <w:rPr>
          <w:rFonts w:ascii="Book Antiqua" w:hAnsi="Book Antiqua"/>
          <w:sz w:val="20"/>
          <w:szCs w:val="20"/>
        </w:rPr>
        <w:t xml:space="preserve">  gailmur1@netzero.net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468"/>
      </w:tblGrid>
      <w:tr w:rsidR="00AC4038" w:rsidRPr="00297928" w:rsidTr="00AC7D0A">
        <w:trPr>
          <w:cantSplit/>
          <w:trHeight w:val="255"/>
        </w:trPr>
        <w:tc>
          <w:tcPr>
            <w:tcW w:w="10440" w:type="dxa"/>
            <w:shd w:val="clear" w:color="auto" w:fill="E6E6E6"/>
          </w:tcPr>
          <w:p w:rsidR="00AC4038" w:rsidRPr="00B66AA4" w:rsidRDefault="00AC4038" w:rsidP="00AC7D0A">
            <w:pPr>
              <w:pStyle w:val="JobTarget"/>
              <w:rPr>
                <w:rFonts w:ascii="Book Antiqua" w:hAnsi="Book Antiqua"/>
                <w:i w:val="0"/>
                <w:caps/>
                <w:sz w:val="24"/>
                <w:szCs w:val="24"/>
              </w:rPr>
            </w:pPr>
            <w:r w:rsidRPr="00B66AA4">
              <w:rPr>
                <w:rFonts w:ascii="Book Antiqua" w:hAnsi="Book Antiqua"/>
                <w:i w:val="0"/>
                <w:sz w:val="24"/>
                <w:szCs w:val="24"/>
              </w:rPr>
              <w:t xml:space="preserve">Professional Summary </w:t>
            </w:r>
          </w:p>
        </w:tc>
      </w:tr>
    </w:tbl>
    <w:p w:rsidR="00AC4038" w:rsidRPr="00297928" w:rsidRDefault="00AC4038" w:rsidP="00AC4038">
      <w:pPr>
        <w:pStyle w:val="ResumeOverviewtext"/>
        <w:spacing w:after="0"/>
        <w:rPr>
          <w:rFonts w:ascii="Book Antiqua" w:hAnsi="Book Antiqua"/>
        </w:rPr>
      </w:pPr>
      <w:r w:rsidRPr="00297928">
        <w:rPr>
          <w:rFonts w:ascii="Book Antiqua" w:hAnsi="Book Antiqua"/>
        </w:rPr>
        <w:t>Multi-certified technology professional with experience managing enterprise implementations of customer service retail sales information. Experience in gathering, analyzing and defining business and functional requirements; creating global metrics, trend charts and other decision-making tools; leading data-modeling and process-mapping initiatives; and workflows and technology solutions for manufacturing systems and networks. Proven ability to lead seamless implementations and deliver next-generation technical solutions improving revenues, margins and workplace productivity.</w:t>
      </w:r>
    </w:p>
    <w:p w:rsidR="00AC4038" w:rsidRPr="00297928" w:rsidRDefault="00AC4038" w:rsidP="00AC4038">
      <w:pPr>
        <w:pStyle w:val="ResumeSectionHeader"/>
        <w:spacing w:after="0"/>
        <w:rPr>
          <w:rFonts w:ascii="Book Antiqua" w:hAnsi="Book Antiqua"/>
        </w:rPr>
      </w:pPr>
      <w:r w:rsidRPr="00297928">
        <w:rPr>
          <w:rFonts w:ascii="Book Antiqua" w:hAnsi="Book Antiqua"/>
        </w:rPr>
        <w:t>Education</w:t>
      </w:r>
    </w:p>
    <w:p w:rsidR="00AC4038" w:rsidRPr="00B66AA4" w:rsidRDefault="00AC4038" w:rsidP="00AC4038">
      <w:pPr>
        <w:pStyle w:val="Technologycategories"/>
        <w:rPr>
          <w:rFonts w:ascii="Book Antiqua" w:hAnsi="Book Antiqua"/>
          <w:sz w:val="20"/>
        </w:rPr>
      </w:pPr>
      <w:r w:rsidRPr="00B66AA4">
        <w:rPr>
          <w:rFonts w:ascii="Book Antiqua" w:hAnsi="Book Antiqua"/>
          <w:b w:val="0"/>
          <w:sz w:val="20"/>
        </w:rPr>
        <w:t>EVEREST UNIVERSITY – Tampa, FL</w:t>
      </w:r>
      <w:r w:rsidRPr="00B66AA4">
        <w:rPr>
          <w:rFonts w:ascii="Book Antiqua" w:hAnsi="Book Antiqua"/>
          <w:sz w:val="20"/>
        </w:rPr>
        <w:tab/>
      </w:r>
      <w:r w:rsidRPr="00B66AA4">
        <w:rPr>
          <w:rFonts w:ascii="Book Antiqua" w:hAnsi="Book Antiqua"/>
          <w:sz w:val="20"/>
        </w:rPr>
        <w:tab/>
      </w:r>
      <w:r w:rsidRPr="00B66AA4">
        <w:rPr>
          <w:rFonts w:ascii="Book Antiqua" w:hAnsi="Book Antiqua"/>
          <w:sz w:val="20"/>
        </w:rPr>
        <w:tab/>
      </w:r>
      <w:r w:rsidRPr="00B66AA4">
        <w:rPr>
          <w:rFonts w:ascii="Book Antiqua" w:hAnsi="Book Antiqua"/>
          <w:sz w:val="20"/>
        </w:rPr>
        <w:tab/>
      </w:r>
      <w:r w:rsidRPr="00B66AA4">
        <w:rPr>
          <w:rFonts w:ascii="Book Antiqua" w:hAnsi="Book Antiqua"/>
          <w:sz w:val="20"/>
        </w:rPr>
        <w:tab/>
      </w:r>
      <w:r w:rsidRPr="00B66AA4">
        <w:rPr>
          <w:rFonts w:ascii="Book Antiqua" w:hAnsi="Book Antiqua"/>
          <w:sz w:val="20"/>
        </w:rPr>
        <w:tab/>
      </w:r>
      <w:r w:rsidRPr="00B66AA4">
        <w:rPr>
          <w:rFonts w:ascii="Book Antiqua" w:hAnsi="Book Antiqua"/>
          <w:sz w:val="20"/>
        </w:rPr>
        <w:tab/>
      </w:r>
      <w:r w:rsidRPr="00B66AA4">
        <w:rPr>
          <w:rFonts w:ascii="Book Antiqua" w:hAnsi="Book Antiqua"/>
          <w:sz w:val="20"/>
        </w:rPr>
        <w:tab/>
        <w:t xml:space="preserve">           </w:t>
      </w:r>
    </w:p>
    <w:p w:rsidR="00AC4038" w:rsidRPr="00297928" w:rsidRDefault="00AC4038" w:rsidP="00AC4038">
      <w:pPr>
        <w:pStyle w:val="Resume-bodytext"/>
        <w:rPr>
          <w:rFonts w:ascii="Book Antiqua" w:hAnsi="Book Antiqua"/>
          <w:b/>
          <w:i/>
          <w:sz w:val="21"/>
          <w:szCs w:val="21"/>
        </w:rPr>
      </w:pPr>
      <w:r w:rsidRPr="00297928">
        <w:rPr>
          <w:rFonts w:ascii="Book Antiqua" w:hAnsi="Book Antiqua"/>
          <w:b/>
          <w:i/>
          <w:sz w:val="21"/>
          <w:szCs w:val="21"/>
        </w:rPr>
        <w:t>Associate of Science in Business Management</w:t>
      </w:r>
      <w:r w:rsidRPr="00297928">
        <w:rPr>
          <w:rFonts w:ascii="Book Antiqua" w:hAnsi="Book Antiqua"/>
          <w:b/>
          <w:i/>
          <w:sz w:val="21"/>
          <w:szCs w:val="21"/>
        </w:rPr>
        <w:tab/>
      </w:r>
      <w:r w:rsidRPr="00297928">
        <w:rPr>
          <w:rFonts w:ascii="Book Antiqua" w:hAnsi="Book Antiqua"/>
          <w:b/>
          <w:i/>
          <w:sz w:val="21"/>
          <w:szCs w:val="21"/>
        </w:rPr>
        <w:tab/>
      </w:r>
      <w:r w:rsidRPr="00297928">
        <w:rPr>
          <w:rFonts w:ascii="Book Antiqua" w:hAnsi="Book Antiqua"/>
          <w:b/>
          <w:i/>
          <w:sz w:val="21"/>
          <w:szCs w:val="21"/>
        </w:rPr>
        <w:tab/>
      </w:r>
      <w:r w:rsidRPr="00297928">
        <w:rPr>
          <w:rFonts w:ascii="Book Antiqua" w:hAnsi="Book Antiqua"/>
          <w:b/>
          <w:i/>
          <w:sz w:val="21"/>
          <w:szCs w:val="21"/>
        </w:rPr>
        <w:tab/>
      </w:r>
      <w:r w:rsidRPr="00297928">
        <w:rPr>
          <w:rFonts w:ascii="Book Antiqua" w:hAnsi="Book Antiqua"/>
          <w:b/>
          <w:i/>
          <w:sz w:val="21"/>
          <w:szCs w:val="21"/>
        </w:rPr>
        <w:tab/>
      </w:r>
      <w:r w:rsidRPr="00297928">
        <w:rPr>
          <w:rFonts w:ascii="Book Antiqua" w:hAnsi="Book Antiqua"/>
          <w:b/>
          <w:i/>
          <w:sz w:val="21"/>
          <w:szCs w:val="21"/>
        </w:rPr>
        <w:tab/>
      </w:r>
      <w:r w:rsidRPr="00297928">
        <w:rPr>
          <w:rFonts w:ascii="Book Antiqua" w:hAnsi="Book Antiqua"/>
          <w:b/>
          <w:sz w:val="21"/>
          <w:szCs w:val="21"/>
        </w:rPr>
        <w:t xml:space="preserve">              </w:t>
      </w:r>
      <w:r>
        <w:rPr>
          <w:rFonts w:ascii="Book Antiqua" w:hAnsi="Book Antiqua"/>
          <w:b/>
          <w:sz w:val="21"/>
          <w:szCs w:val="21"/>
        </w:rPr>
        <w:tab/>
      </w:r>
      <w:r w:rsidRPr="00297928">
        <w:rPr>
          <w:rFonts w:ascii="Book Antiqua" w:hAnsi="Book Antiqua"/>
          <w:b/>
          <w:sz w:val="21"/>
          <w:szCs w:val="21"/>
        </w:rPr>
        <w:t xml:space="preserve"> July 20</w:t>
      </w:r>
      <w:r>
        <w:rPr>
          <w:rFonts w:ascii="Book Antiqua" w:hAnsi="Book Antiqua"/>
          <w:b/>
          <w:sz w:val="21"/>
          <w:szCs w:val="21"/>
        </w:rPr>
        <w:t>13</w:t>
      </w:r>
    </w:p>
    <w:p w:rsidR="00AC4038" w:rsidRPr="00297928" w:rsidRDefault="00AC4038" w:rsidP="00AC4038">
      <w:pPr>
        <w:pStyle w:val="Resume-bodytext"/>
        <w:rPr>
          <w:rFonts w:ascii="Book Antiqua" w:hAnsi="Book Antiqua"/>
          <w:b/>
          <w:i/>
          <w:sz w:val="21"/>
          <w:szCs w:val="21"/>
        </w:rPr>
      </w:pPr>
      <w:r w:rsidRPr="00297928">
        <w:rPr>
          <w:rFonts w:ascii="Book Antiqua" w:hAnsi="Book Antiqua"/>
          <w:b/>
          <w:i/>
          <w:sz w:val="21"/>
          <w:szCs w:val="21"/>
        </w:rPr>
        <w:t xml:space="preserve">Bachelor of Science in Business Management </w:t>
      </w:r>
      <w:r w:rsidRPr="00297928">
        <w:rPr>
          <w:rFonts w:ascii="Book Antiqua" w:hAnsi="Book Antiqua"/>
          <w:b/>
          <w:i/>
          <w:sz w:val="21"/>
          <w:szCs w:val="21"/>
        </w:rPr>
        <w:tab/>
      </w:r>
      <w:r w:rsidRPr="00297928">
        <w:rPr>
          <w:rFonts w:ascii="Book Antiqua" w:hAnsi="Book Antiqua"/>
          <w:b/>
          <w:i/>
          <w:sz w:val="21"/>
          <w:szCs w:val="21"/>
        </w:rPr>
        <w:tab/>
      </w:r>
      <w:r w:rsidRPr="00297928">
        <w:rPr>
          <w:rFonts w:ascii="Book Antiqua" w:hAnsi="Book Antiqua"/>
          <w:b/>
          <w:i/>
          <w:sz w:val="21"/>
          <w:szCs w:val="21"/>
        </w:rPr>
        <w:tab/>
      </w:r>
      <w:r w:rsidRPr="00297928">
        <w:rPr>
          <w:rFonts w:ascii="Book Antiqua" w:hAnsi="Book Antiqua"/>
          <w:b/>
          <w:i/>
          <w:sz w:val="21"/>
          <w:szCs w:val="21"/>
        </w:rPr>
        <w:tab/>
      </w:r>
      <w:r w:rsidRPr="00297928">
        <w:rPr>
          <w:rFonts w:ascii="Book Antiqua" w:hAnsi="Book Antiqua"/>
          <w:b/>
          <w:i/>
          <w:sz w:val="21"/>
          <w:szCs w:val="21"/>
        </w:rPr>
        <w:tab/>
        <w:t xml:space="preserve">         </w:t>
      </w:r>
      <w:r>
        <w:rPr>
          <w:rFonts w:ascii="Book Antiqua" w:hAnsi="Book Antiqua"/>
          <w:b/>
          <w:i/>
          <w:sz w:val="21"/>
          <w:szCs w:val="21"/>
        </w:rPr>
        <w:tab/>
        <w:t xml:space="preserve">         </w:t>
      </w:r>
      <w:r w:rsidRPr="00297928">
        <w:rPr>
          <w:rFonts w:ascii="Book Antiqua" w:hAnsi="Book Antiqua"/>
          <w:b/>
          <w:i/>
          <w:sz w:val="21"/>
          <w:szCs w:val="21"/>
        </w:rPr>
        <w:t xml:space="preserve"> </w:t>
      </w:r>
      <w:r w:rsidRPr="00297928">
        <w:rPr>
          <w:rFonts w:ascii="Book Antiqua" w:hAnsi="Book Antiqua"/>
          <w:b/>
          <w:sz w:val="21"/>
          <w:szCs w:val="21"/>
        </w:rPr>
        <w:t>Expected: July 2013</w:t>
      </w:r>
    </w:p>
    <w:p w:rsidR="00AC4038" w:rsidRPr="00297928" w:rsidRDefault="00AC4038" w:rsidP="00AC4038">
      <w:pPr>
        <w:pStyle w:val="ResumeSectionHeader"/>
        <w:rPr>
          <w:rFonts w:ascii="Book Antiqua" w:hAnsi="Book Antiqua"/>
        </w:rPr>
      </w:pPr>
      <w:r w:rsidRPr="00297928">
        <w:rPr>
          <w:rFonts w:ascii="Book Antiqua" w:hAnsi="Book Antiqua"/>
        </w:rPr>
        <w:t>Technology Summary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511"/>
        <w:gridCol w:w="8065"/>
      </w:tblGrid>
      <w:tr w:rsidR="00AC4038" w:rsidRPr="00297928" w:rsidTr="00AC7D0A">
        <w:trPr>
          <w:trHeight w:val="315"/>
        </w:trPr>
        <w:tc>
          <w:tcPr>
            <w:tcW w:w="0" w:type="auto"/>
            <w:shd w:val="clear" w:color="auto" w:fill="FFFFFF"/>
          </w:tcPr>
          <w:p w:rsidR="00AC4038" w:rsidRPr="00B66AA4" w:rsidRDefault="00AC4038" w:rsidP="00AC7D0A">
            <w:pPr>
              <w:pStyle w:val="Technologycategories"/>
              <w:rPr>
                <w:rFonts w:ascii="Book Antiqua" w:hAnsi="Book Antiqua"/>
                <w:sz w:val="20"/>
              </w:rPr>
            </w:pPr>
            <w:r w:rsidRPr="00B66AA4">
              <w:rPr>
                <w:rFonts w:ascii="Book Antiqua" w:hAnsi="Book Antiqua"/>
                <w:sz w:val="20"/>
              </w:rPr>
              <w:t>Certifications:</w:t>
            </w:r>
          </w:p>
        </w:tc>
        <w:tc>
          <w:tcPr>
            <w:tcW w:w="8832" w:type="dxa"/>
            <w:shd w:val="clear" w:color="auto" w:fill="FFFFFF"/>
          </w:tcPr>
          <w:p w:rsidR="00AC4038" w:rsidRPr="00B66AA4" w:rsidRDefault="00AC4038" w:rsidP="00AC7D0A">
            <w:pPr>
              <w:pStyle w:val="Resume-bodytext"/>
              <w:rPr>
                <w:rFonts w:ascii="Book Antiqua" w:hAnsi="Book Antiqua"/>
                <w:sz w:val="20"/>
                <w:highlight w:val="yellow"/>
              </w:rPr>
            </w:pPr>
            <w:r w:rsidRPr="00B66AA4">
              <w:rPr>
                <w:rFonts w:ascii="Book Antiqua" w:hAnsi="Book Antiqua"/>
                <w:sz w:val="20"/>
                <w:highlight w:val="yellow"/>
              </w:rPr>
              <w:t>CompTIA A+, HDI Helpdesk Certified</w:t>
            </w:r>
          </w:p>
        </w:tc>
      </w:tr>
      <w:tr w:rsidR="00AC4038" w:rsidRPr="00297928" w:rsidTr="00AC7D0A">
        <w:trPr>
          <w:trHeight w:val="315"/>
        </w:trPr>
        <w:tc>
          <w:tcPr>
            <w:tcW w:w="0" w:type="auto"/>
          </w:tcPr>
          <w:p w:rsidR="00AC4038" w:rsidRPr="00B66AA4" w:rsidRDefault="00AC4038" w:rsidP="00AC7D0A">
            <w:pPr>
              <w:pStyle w:val="Technologycategories"/>
              <w:rPr>
                <w:rFonts w:ascii="Book Antiqua" w:hAnsi="Book Antiqua"/>
                <w:sz w:val="20"/>
              </w:rPr>
            </w:pPr>
            <w:r w:rsidRPr="00B66AA4">
              <w:rPr>
                <w:rFonts w:ascii="Book Antiqua" w:hAnsi="Book Antiqua"/>
                <w:sz w:val="20"/>
              </w:rPr>
              <w:t>Systems:</w:t>
            </w:r>
          </w:p>
        </w:tc>
        <w:tc>
          <w:tcPr>
            <w:tcW w:w="8832" w:type="dxa"/>
          </w:tcPr>
          <w:p w:rsidR="00AC4038" w:rsidRPr="00B66AA4" w:rsidRDefault="00AC4038" w:rsidP="00AC7D0A">
            <w:pPr>
              <w:pStyle w:val="Resume-bodytext"/>
              <w:rPr>
                <w:rFonts w:ascii="Book Antiqua" w:hAnsi="Book Antiqua"/>
                <w:sz w:val="20"/>
                <w:highlight w:val="yellow"/>
              </w:rPr>
            </w:pPr>
            <w:r w:rsidRPr="00B66AA4">
              <w:rPr>
                <w:rFonts w:ascii="Book Antiqua" w:hAnsi="Book Antiqua"/>
                <w:sz w:val="20"/>
                <w:highlight w:val="yellow"/>
              </w:rPr>
              <w:t>CICS/ISPF/Mainframe, UNIX, Windows 9X/NT/2000/XP/2K3, Novell NetWare, Mac OS</w:t>
            </w:r>
            <w:r w:rsidR="00327AD4">
              <w:rPr>
                <w:rFonts w:ascii="Book Antiqua" w:hAnsi="Book Antiqua"/>
                <w:sz w:val="20"/>
                <w:highlight w:val="yellow"/>
              </w:rPr>
              <w:t>, SAP / MRP, ERP</w:t>
            </w:r>
            <w:r w:rsidR="00555C8A">
              <w:rPr>
                <w:rFonts w:ascii="Book Antiqua" w:hAnsi="Book Antiqua"/>
                <w:sz w:val="20"/>
                <w:highlight w:val="yellow"/>
              </w:rPr>
              <w:t>, Mapics</w:t>
            </w:r>
            <w:bookmarkStart w:id="0" w:name="_GoBack"/>
            <w:bookmarkEnd w:id="0"/>
            <w:r w:rsidR="00555C8A">
              <w:rPr>
                <w:rFonts w:ascii="Book Antiqua" w:hAnsi="Book Antiqua"/>
                <w:sz w:val="20"/>
                <w:highlight w:val="yellow"/>
              </w:rPr>
              <w:t>, AS 400</w:t>
            </w:r>
          </w:p>
        </w:tc>
      </w:tr>
      <w:tr w:rsidR="00AC4038" w:rsidRPr="00297928" w:rsidTr="00AC7D0A">
        <w:trPr>
          <w:trHeight w:val="315"/>
        </w:trPr>
        <w:tc>
          <w:tcPr>
            <w:tcW w:w="0" w:type="auto"/>
            <w:shd w:val="clear" w:color="auto" w:fill="FFFFFF"/>
          </w:tcPr>
          <w:p w:rsidR="00AC4038" w:rsidRPr="00B66AA4" w:rsidRDefault="00AC4038" w:rsidP="00AC7D0A">
            <w:pPr>
              <w:pStyle w:val="Technologycategories"/>
              <w:rPr>
                <w:rFonts w:ascii="Book Antiqua" w:hAnsi="Book Antiqua"/>
                <w:sz w:val="20"/>
              </w:rPr>
            </w:pPr>
            <w:r w:rsidRPr="00B66AA4">
              <w:rPr>
                <w:rFonts w:ascii="Book Antiqua" w:hAnsi="Book Antiqua"/>
                <w:sz w:val="20"/>
              </w:rPr>
              <w:t>Databases:</w:t>
            </w:r>
          </w:p>
        </w:tc>
        <w:tc>
          <w:tcPr>
            <w:tcW w:w="8832" w:type="dxa"/>
            <w:shd w:val="clear" w:color="auto" w:fill="FFFFFF"/>
          </w:tcPr>
          <w:p w:rsidR="00AC4038" w:rsidRPr="00B66AA4" w:rsidRDefault="00AC4038" w:rsidP="00AC7D0A">
            <w:pPr>
              <w:pStyle w:val="Resume-bodytext"/>
              <w:rPr>
                <w:rFonts w:ascii="Book Antiqua" w:hAnsi="Book Antiqua"/>
                <w:sz w:val="20"/>
                <w:highlight w:val="yellow"/>
              </w:rPr>
            </w:pPr>
            <w:r w:rsidRPr="00B66AA4">
              <w:rPr>
                <w:rFonts w:ascii="Book Antiqua" w:hAnsi="Book Antiqua"/>
                <w:sz w:val="20"/>
                <w:highlight w:val="yellow"/>
              </w:rPr>
              <w:t>Oracle, ADB2, Relational Databases</w:t>
            </w:r>
          </w:p>
        </w:tc>
      </w:tr>
      <w:tr w:rsidR="00AC4038" w:rsidRPr="00297928" w:rsidTr="00AC7D0A">
        <w:trPr>
          <w:trHeight w:val="315"/>
        </w:trPr>
        <w:tc>
          <w:tcPr>
            <w:tcW w:w="0" w:type="auto"/>
            <w:shd w:val="clear" w:color="auto" w:fill="FFFFFF"/>
          </w:tcPr>
          <w:p w:rsidR="00AC4038" w:rsidRPr="00B66AA4" w:rsidRDefault="00AC4038" w:rsidP="00AC7D0A">
            <w:pPr>
              <w:pStyle w:val="Technologycategories"/>
              <w:spacing w:before="120" w:after="120"/>
              <w:rPr>
                <w:rFonts w:ascii="Book Antiqua" w:hAnsi="Book Antiqua"/>
                <w:sz w:val="20"/>
              </w:rPr>
            </w:pPr>
            <w:r w:rsidRPr="00B66AA4">
              <w:rPr>
                <w:rFonts w:ascii="Book Antiqua" w:hAnsi="Book Antiqua"/>
                <w:sz w:val="20"/>
              </w:rPr>
              <w:t>Software:</w:t>
            </w:r>
          </w:p>
        </w:tc>
        <w:tc>
          <w:tcPr>
            <w:tcW w:w="8832" w:type="dxa"/>
            <w:shd w:val="clear" w:color="auto" w:fill="FFFFFF"/>
          </w:tcPr>
          <w:p w:rsidR="00AC4038" w:rsidRPr="00B66AA4" w:rsidRDefault="00AC4038" w:rsidP="00AC7D0A">
            <w:pPr>
              <w:pStyle w:val="Resume-bodytext"/>
              <w:rPr>
                <w:rFonts w:ascii="Book Antiqua" w:hAnsi="Book Antiqua"/>
                <w:sz w:val="20"/>
                <w:highlight w:val="yellow"/>
              </w:rPr>
            </w:pPr>
            <w:r w:rsidRPr="00B66AA4">
              <w:rPr>
                <w:rFonts w:ascii="Book Antiqua" w:hAnsi="Book Antiqua"/>
                <w:sz w:val="20"/>
                <w:highlight w:val="yellow"/>
              </w:rPr>
              <w:t>MS Project, MS Visio, MS Office, Lotus Notes</w:t>
            </w:r>
            <w:r w:rsidR="000B692E">
              <w:rPr>
                <w:rFonts w:ascii="Book Antiqua" w:hAnsi="Book Antiqua"/>
                <w:sz w:val="20"/>
                <w:highlight w:val="yellow"/>
              </w:rPr>
              <w:t>,</w:t>
            </w:r>
            <w:r w:rsidR="00555C8A">
              <w:rPr>
                <w:rFonts w:ascii="Book Antiqua" w:hAnsi="Book Antiqua"/>
                <w:sz w:val="20"/>
                <w:highlight w:val="yellow"/>
              </w:rPr>
              <w:t xml:space="preserve"> Excel, PowerPoint,</w:t>
            </w:r>
            <w:r w:rsidR="00F00505">
              <w:rPr>
                <w:rFonts w:ascii="Book Antiqua" w:hAnsi="Book Antiqua"/>
                <w:sz w:val="20"/>
                <w:highlight w:val="yellow"/>
              </w:rPr>
              <w:t xml:space="preserve"> Microsoft Word</w:t>
            </w:r>
          </w:p>
        </w:tc>
      </w:tr>
    </w:tbl>
    <w:p w:rsidR="00AC4038" w:rsidRPr="00297928" w:rsidRDefault="00AC4038" w:rsidP="00AC4038">
      <w:pPr>
        <w:pStyle w:val="ResumeSectionHeader"/>
        <w:spacing w:after="0"/>
        <w:rPr>
          <w:rFonts w:ascii="Book Antiqua" w:hAnsi="Book Antiqua"/>
        </w:rPr>
      </w:pPr>
      <w:r w:rsidRPr="00297928">
        <w:rPr>
          <w:rFonts w:ascii="Book Antiqua" w:hAnsi="Book Antiqua"/>
        </w:rPr>
        <w:t>Experience</w:t>
      </w:r>
    </w:p>
    <w:p w:rsidR="00AC4038" w:rsidRPr="00297928" w:rsidRDefault="00AC4038" w:rsidP="00AC4038">
      <w:pPr>
        <w:pStyle w:val="Resume-bodytext"/>
        <w:rPr>
          <w:rFonts w:ascii="Book Antiqua" w:hAnsi="Book Antiqua"/>
          <w:sz w:val="21"/>
          <w:szCs w:val="21"/>
        </w:rPr>
      </w:pPr>
      <w:r w:rsidRPr="00297928">
        <w:rPr>
          <w:rFonts w:ascii="Book Antiqua" w:hAnsi="Book Antiqua"/>
          <w:sz w:val="21"/>
          <w:szCs w:val="21"/>
        </w:rPr>
        <w:t>SHAKESPEARE</w:t>
      </w:r>
      <w:r>
        <w:rPr>
          <w:rFonts w:ascii="Book Antiqua" w:hAnsi="Book Antiqua"/>
          <w:sz w:val="21"/>
          <w:szCs w:val="21"/>
        </w:rPr>
        <w:t xml:space="preserve"> – Newberry</w:t>
      </w:r>
      <w:r w:rsidRPr="00297928">
        <w:rPr>
          <w:rFonts w:ascii="Book Antiqua" w:hAnsi="Book Antiqua"/>
          <w:sz w:val="21"/>
          <w:szCs w:val="21"/>
        </w:rPr>
        <w:t xml:space="preserve">, </w:t>
      </w:r>
      <w:r>
        <w:rPr>
          <w:rFonts w:ascii="Book Antiqua" w:hAnsi="Book Antiqua"/>
          <w:sz w:val="21"/>
          <w:szCs w:val="21"/>
        </w:rPr>
        <w:t>SC</w:t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  <w:t>2011-2013</w:t>
      </w:r>
    </w:p>
    <w:p w:rsidR="00AC4038" w:rsidRDefault="00AC4038" w:rsidP="00AC4038">
      <w:pPr>
        <w:pStyle w:val="BulletPoints"/>
        <w:numPr>
          <w:ilvl w:val="0"/>
          <w:numId w:val="0"/>
        </w:numPr>
        <w:ind w:left="360" w:hanging="360"/>
        <w:rPr>
          <w:rFonts w:ascii="Book Antiqua" w:hAnsi="Book Antiqua"/>
          <w:b/>
          <w:bCs/>
          <w:sz w:val="21"/>
          <w:szCs w:val="21"/>
          <w:u w:val="single"/>
        </w:rPr>
      </w:pPr>
      <w:r>
        <w:rPr>
          <w:rFonts w:ascii="Book Antiqua" w:hAnsi="Book Antiqua"/>
          <w:b/>
          <w:bCs/>
          <w:sz w:val="21"/>
          <w:szCs w:val="21"/>
          <w:u w:val="single"/>
        </w:rPr>
        <w:t>Inventory/Scheduler</w:t>
      </w:r>
      <w:r w:rsidR="00327AD4">
        <w:rPr>
          <w:rFonts w:ascii="Book Antiqua" w:hAnsi="Book Antiqua"/>
          <w:b/>
          <w:bCs/>
          <w:sz w:val="21"/>
          <w:szCs w:val="21"/>
          <w:u w:val="single"/>
        </w:rPr>
        <w:t>/Buyer</w:t>
      </w:r>
    </w:p>
    <w:p w:rsidR="00AC4038" w:rsidRPr="00CB1086" w:rsidRDefault="00AC4038" w:rsidP="00AC4038">
      <w:pPr>
        <w:pStyle w:val="Resume-bodytext"/>
        <w:rPr>
          <w:rFonts w:ascii="Book Antiqua" w:hAnsi="Book Antiqua"/>
          <w:sz w:val="21"/>
          <w:szCs w:val="21"/>
        </w:rPr>
      </w:pPr>
      <w:r w:rsidRPr="00CB1086">
        <w:rPr>
          <w:rFonts w:ascii="Book Antiqua" w:hAnsi="Book Antiqua"/>
          <w:sz w:val="21"/>
          <w:szCs w:val="21"/>
        </w:rPr>
        <w:t>Selected Contributions:</w:t>
      </w:r>
    </w:p>
    <w:p w:rsidR="00AC4038" w:rsidRPr="00CB1086" w:rsidRDefault="00AC4038" w:rsidP="00AC4038">
      <w:pPr>
        <w:pStyle w:val="ResumeBulletPoints"/>
        <w:numPr>
          <w:ilvl w:val="0"/>
          <w:numId w:val="3"/>
        </w:numPr>
        <w:rPr>
          <w:rFonts w:ascii="Book Antiqua" w:hAnsi="Book Antiqua"/>
          <w:sz w:val="21"/>
          <w:szCs w:val="21"/>
        </w:rPr>
      </w:pPr>
      <w:r w:rsidRPr="00CB1086">
        <w:rPr>
          <w:rFonts w:ascii="Book Antiqua" w:hAnsi="Book Antiqua"/>
          <w:sz w:val="21"/>
          <w:szCs w:val="21"/>
        </w:rPr>
        <w:t>Managed Windows 2007 backend infrastructure IQ/OQ remediation effort. Reviewed documentation for validity/completeness, summaries with QA and assisted in overall project documentation.</w:t>
      </w:r>
    </w:p>
    <w:p w:rsidR="00AC4038" w:rsidRPr="00CB1086" w:rsidRDefault="00AC4038" w:rsidP="00AC4038">
      <w:pPr>
        <w:pStyle w:val="ResumeBulletPoints"/>
        <w:numPr>
          <w:ilvl w:val="0"/>
          <w:numId w:val="3"/>
        </w:numPr>
        <w:rPr>
          <w:rFonts w:ascii="Book Antiqua" w:hAnsi="Book Antiqua"/>
          <w:sz w:val="21"/>
          <w:szCs w:val="21"/>
        </w:rPr>
      </w:pPr>
      <w:r w:rsidRPr="00CB1086">
        <w:rPr>
          <w:rFonts w:ascii="Book Antiqua" w:hAnsi="Book Antiqua"/>
          <w:sz w:val="21"/>
          <w:szCs w:val="21"/>
        </w:rPr>
        <w:t>Transformed processes/toolsets of geographically dispersed customer retail into a cohesive, standardized set of solutions that elevated efficiency and accuracy sales.</w:t>
      </w:r>
    </w:p>
    <w:p w:rsidR="00AC4038" w:rsidRPr="00CB1086" w:rsidRDefault="00AC4038" w:rsidP="00AC4038">
      <w:pPr>
        <w:pStyle w:val="ResumeBulletPoints"/>
        <w:numPr>
          <w:ilvl w:val="0"/>
          <w:numId w:val="3"/>
        </w:numPr>
        <w:rPr>
          <w:rFonts w:ascii="Book Antiqua" w:hAnsi="Book Antiqua"/>
          <w:sz w:val="21"/>
          <w:szCs w:val="21"/>
        </w:rPr>
      </w:pPr>
      <w:r w:rsidRPr="00CB1086">
        <w:rPr>
          <w:rFonts w:ascii="Book Antiqua" w:hAnsi="Book Antiqua"/>
          <w:sz w:val="21"/>
          <w:szCs w:val="21"/>
        </w:rPr>
        <w:t xml:space="preserve">Gathered and assessed needs from internal business units; created custom solutions to resolve issues and developed </w:t>
      </w:r>
      <w:r w:rsidR="00327AD4">
        <w:rPr>
          <w:rFonts w:ascii="Book Antiqua" w:hAnsi="Book Antiqua"/>
          <w:sz w:val="21"/>
          <w:szCs w:val="21"/>
        </w:rPr>
        <w:t>functional specifications for SAP/MRP/IT</w:t>
      </w:r>
      <w:r w:rsidRPr="00CB1086">
        <w:rPr>
          <w:rFonts w:ascii="Book Antiqua" w:hAnsi="Book Antiqua"/>
          <w:sz w:val="21"/>
          <w:szCs w:val="21"/>
        </w:rPr>
        <w:t xml:space="preserve"> group.</w:t>
      </w:r>
    </w:p>
    <w:p w:rsidR="00AC4038" w:rsidRDefault="00AC4038" w:rsidP="00AC4038">
      <w:pPr>
        <w:pStyle w:val="ResumeBulletPoints"/>
        <w:numPr>
          <w:ilvl w:val="0"/>
          <w:numId w:val="3"/>
        </w:numPr>
        <w:rPr>
          <w:rFonts w:ascii="Book Antiqua" w:hAnsi="Book Antiqua"/>
          <w:sz w:val="21"/>
          <w:szCs w:val="21"/>
        </w:rPr>
      </w:pPr>
      <w:r w:rsidRPr="00CB1086">
        <w:rPr>
          <w:rFonts w:ascii="Book Antiqua" w:hAnsi="Book Antiqua"/>
          <w:sz w:val="21"/>
          <w:szCs w:val="21"/>
        </w:rPr>
        <w:t>Automated previously manual, time-consuming processes to drive gains in data tracking/accuracy, workgroup efficiency and profitability.</w:t>
      </w:r>
    </w:p>
    <w:p w:rsidR="00AC4038" w:rsidRPr="00297928" w:rsidRDefault="00AC4038" w:rsidP="00AC4038">
      <w:pPr>
        <w:pStyle w:val="Resume-bodytext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SHAKESPEARE – Newberry</w:t>
      </w:r>
      <w:r w:rsidRPr="00297928">
        <w:rPr>
          <w:rFonts w:ascii="Book Antiqua" w:hAnsi="Book Antiqua"/>
          <w:sz w:val="21"/>
          <w:szCs w:val="21"/>
        </w:rPr>
        <w:t xml:space="preserve">, </w:t>
      </w:r>
      <w:r>
        <w:rPr>
          <w:rFonts w:ascii="Book Antiqua" w:hAnsi="Book Antiqua"/>
          <w:sz w:val="21"/>
          <w:szCs w:val="21"/>
        </w:rPr>
        <w:t>SC</w:t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  <w:t xml:space="preserve">  2007-2011</w:t>
      </w:r>
    </w:p>
    <w:p w:rsidR="00AC4038" w:rsidRDefault="00AC4038" w:rsidP="00AC4038">
      <w:pPr>
        <w:pStyle w:val="BulletPoints"/>
        <w:numPr>
          <w:ilvl w:val="0"/>
          <w:numId w:val="0"/>
        </w:numPr>
        <w:ind w:left="360" w:hanging="360"/>
        <w:rPr>
          <w:rFonts w:ascii="Book Antiqua" w:hAnsi="Book Antiqua"/>
          <w:b/>
          <w:bCs/>
          <w:sz w:val="21"/>
          <w:szCs w:val="21"/>
          <w:u w:val="single"/>
        </w:rPr>
      </w:pPr>
      <w:r>
        <w:rPr>
          <w:rFonts w:ascii="Book Antiqua" w:hAnsi="Book Antiqua"/>
          <w:b/>
          <w:bCs/>
          <w:sz w:val="21"/>
          <w:szCs w:val="21"/>
          <w:u w:val="single"/>
        </w:rPr>
        <w:lastRenderedPageBreak/>
        <w:t>Customer Service Representative</w:t>
      </w:r>
      <w:r w:rsidR="000B692E">
        <w:rPr>
          <w:rFonts w:ascii="Book Antiqua" w:hAnsi="Book Antiqua"/>
          <w:b/>
          <w:bCs/>
          <w:sz w:val="21"/>
          <w:szCs w:val="21"/>
          <w:u w:val="single"/>
        </w:rPr>
        <w:t xml:space="preserve"> / Data Entry</w:t>
      </w:r>
      <w:r w:rsidR="00555C8A">
        <w:rPr>
          <w:rFonts w:ascii="Book Antiqua" w:hAnsi="Book Antiqua"/>
          <w:b/>
          <w:bCs/>
          <w:sz w:val="21"/>
          <w:szCs w:val="21"/>
          <w:u w:val="single"/>
        </w:rPr>
        <w:t>/ Graphic Designs</w:t>
      </w:r>
    </w:p>
    <w:p w:rsidR="00AC4038" w:rsidRPr="00CB1086" w:rsidRDefault="00AC4038" w:rsidP="00AC4038">
      <w:pPr>
        <w:pStyle w:val="Resume-bodytext"/>
        <w:rPr>
          <w:rFonts w:ascii="Book Antiqua" w:hAnsi="Book Antiqua"/>
          <w:sz w:val="21"/>
          <w:szCs w:val="21"/>
        </w:rPr>
      </w:pPr>
      <w:r w:rsidRPr="00CB1086">
        <w:rPr>
          <w:rFonts w:ascii="Book Antiqua" w:hAnsi="Book Antiqua"/>
          <w:sz w:val="21"/>
          <w:szCs w:val="21"/>
        </w:rPr>
        <w:t>Selected Contributions:</w:t>
      </w:r>
    </w:p>
    <w:p w:rsidR="00AC4038" w:rsidRPr="00CB1086" w:rsidRDefault="00AC4038" w:rsidP="00AC4038">
      <w:pPr>
        <w:pStyle w:val="ResumeBulletPoints"/>
        <w:numPr>
          <w:ilvl w:val="0"/>
          <w:numId w:val="4"/>
        </w:numPr>
        <w:rPr>
          <w:rFonts w:ascii="Book Antiqua" w:hAnsi="Book Antiqua"/>
          <w:sz w:val="21"/>
          <w:szCs w:val="21"/>
        </w:rPr>
      </w:pPr>
      <w:r w:rsidRPr="00CB1086">
        <w:rPr>
          <w:rFonts w:ascii="Book Antiqua" w:hAnsi="Book Antiqua"/>
          <w:sz w:val="21"/>
          <w:szCs w:val="21"/>
        </w:rPr>
        <w:t>Helped introduce a new, reproducible software development methodology that contributed to higher-quality product.</w:t>
      </w:r>
    </w:p>
    <w:p w:rsidR="00AC4038" w:rsidRPr="00CB1086" w:rsidRDefault="00AC4038" w:rsidP="00AC4038">
      <w:pPr>
        <w:pStyle w:val="ResumeBulletPoints"/>
        <w:numPr>
          <w:ilvl w:val="0"/>
          <w:numId w:val="4"/>
        </w:numPr>
        <w:rPr>
          <w:rFonts w:ascii="Book Antiqua" w:hAnsi="Book Antiqua"/>
          <w:sz w:val="21"/>
          <w:szCs w:val="21"/>
        </w:rPr>
      </w:pPr>
      <w:r w:rsidRPr="00CB1086">
        <w:rPr>
          <w:rFonts w:ascii="Book Antiqua" w:hAnsi="Book Antiqua"/>
          <w:sz w:val="21"/>
          <w:szCs w:val="21"/>
        </w:rPr>
        <w:t xml:space="preserve">Served on team that ported MS-DOS environment to a Windows-based, client/server solution. Efforts averted the threatened loss of customers who were transitioning to Windows. </w:t>
      </w:r>
    </w:p>
    <w:p w:rsidR="00AC4038" w:rsidRDefault="00AC4038" w:rsidP="00AC4038">
      <w:pPr>
        <w:pStyle w:val="ResumeBulletPoints"/>
        <w:numPr>
          <w:ilvl w:val="0"/>
          <w:numId w:val="4"/>
        </w:numPr>
        <w:rPr>
          <w:rFonts w:ascii="Book Antiqua" w:hAnsi="Book Antiqua"/>
          <w:sz w:val="21"/>
          <w:szCs w:val="21"/>
        </w:rPr>
      </w:pPr>
      <w:r w:rsidRPr="00CB1086">
        <w:rPr>
          <w:rFonts w:ascii="Book Antiqua" w:hAnsi="Book Antiqua"/>
          <w:sz w:val="21"/>
          <w:szCs w:val="21"/>
        </w:rPr>
        <w:t>Championed the implementation of coding reviews that detected programming errors early in the development process, accelerating product go-to-market.</w:t>
      </w:r>
    </w:p>
    <w:p w:rsidR="00555C8A" w:rsidRDefault="00555C8A" w:rsidP="00AC4038">
      <w:pPr>
        <w:pStyle w:val="ResumeBulletPoints"/>
        <w:numPr>
          <w:ilvl w:val="0"/>
          <w:numId w:val="4"/>
        </w:num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Build and design custom decals for customers.</w:t>
      </w:r>
    </w:p>
    <w:p w:rsidR="00555C8A" w:rsidRPr="00CB1086" w:rsidRDefault="00555C8A" w:rsidP="00AC4038">
      <w:pPr>
        <w:pStyle w:val="ResumeBulletPoints"/>
        <w:numPr>
          <w:ilvl w:val="0"/>
          <w:numId w:val="4"/>
        </w:num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Introduce products to customers.</w:t>
      </w:r>
    </w:p>
    <w:p w:rsidR="00AC4038" w:rsidRDefault="00AC4038" w:rsidP="00AC4038">
      <w:pPr>
        <w:shd w:val="clear" w:color="auto" w:fill="FFFFFF"/>
        <w:spacing w:before="100" w:beforeAutospacing="1" w:line="270" w:lineRule="atLeast"/>
        <w:rPr>
          <w:rFonts w:ascii="Book Antiqua" w:hAnsi="Book Antiqua"/>
          <w:sz w:val="21"/>
          <w:szCs w:val="21"/>
        </w:rPr>
      </w:pPr>
      <w:r w:rsidRPr="00CB1086">
        <w:rPr>
          <w:rFonts w:ascii="Book Antiqua" w:hAnsi="Book Antiqua"/>
          <w:sz w:val="21"/>
          <w:szCs w:val="21"/>
        </w:rPr>
        <w:t>Created automated daily stats report that reduced errors and is now used by retail sales organization-wide. Earned an Ace Player award for outstanding customer service and teamwork</w:t>
      </w:r>
      <w:r>
        <w:rPr>
          <w:rFonts w:ascii="Book Antiqua" w:hAnsi="Book Antiqua"/>
          <w:sz w:val="21"/>
          <w:szCs w:val="21"/>
        </w:rPr>
        <w:t>.</w:t>
      </w:r>
    </w:p>
    <w:p w:rsidR="004A03E5" w:rsidRDefault="004A03E5" w:rsidP="00AC4038">
      <w:pPr>
        <w:shd w:val="clear" w:color="auto" w:fill="FFFFFF"/>
        <w:spacing w:before="100" w:beforeAutospacing="1" w:line="270" w:lineRule="atLeast"/>
        <w:rPr>
          <w:rFonts w:ascii="Book Antiqua" w:hAnsi="Book Antiqua"/>
          <w:sz w:val="21"/>
          <w:szCs w:val="21"/>
        </w:rPr>
      </w:pPr>
    </w:p>
    <w:p w:rsidR="004A03E5" w:rsidRDefault="004A03E5" w:rsidP="004A03E5">
      <w:pPr>
        <w:pStyle w:val="Resume-bodytext"/>
        <w:rPr>
          <w:rFonts w:ascii="Book Antiqua" w:hAnsi="Book Antiqua"/>
          <w:sz w:val="21"/>
          <w:szCs w:val="21"/>
        </w:rPr>
      </w:pPr>
    </w:p>
    <w:p w:rsidR="004A03E5" w:rsidRPr="00297928" w:rsidRDefault="004A03E5" w:rsidP="004A03E5">
      <w:pPr>
        <w:pStyle w:val="Resume-bodytext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ASTENJOHNSON – Clinton</w:t>
      </w:r>
      <w:r w:rsidRPr="00297928">
        <w:rPr>
          <w:rFonts w:ascii="Book Antiqua" w:hAnsi="Book Antiqua"/>
          <w:sz w:val="21"/>
          <w:szCs w:val="21"/>
        </w:rPr>
        <w:t xml:space="preserve">, </w:t>
      </w:r>
      <w:r>
        <w:rPr>
          <w:rFonts w:ascii="Book Antiqua" w:hAnsi="Book Antiqua"/>
          <w:sz w:val="21"/>
          <w:szCs w:val="21"/>
        </w:rPr>
        <w:t>SC</w:t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  <w:t>1998 - 2008</w:t>
      </w:r>
    </w:p>
    <w:p w:rsidR="004A03E5" w:rsidRDefault="004A03E5" w:rsidP="00AC4038">
      <w:pPr>
        <w:shd w:val="clear" w:color="auto" w:fill="FFFFFF"/>
        <w:spacing w:before="100" w:beforeAutospacing="1" w:line="270" w:lineRule="atLeast"/>
        <w:rPr>
          <w:rFonts w:ascii="Book Antiqua" w:hAnsi="Book Antiqua"/>
          <w:sz w:val="21"/>
          <w:szCs w:val="21"/>
        </w:rPr>
      </w:pPr>
    </w:p>
    <w:p w:rsidR="006E0E05" w:rsidRDefault="004A03E5" w:rsidP="00AC4038">
      <w:pPr>
        <w:shd w:val="clear" w:color="auto" w:fill="FFFFFF"/>
        <w:spacing w:before="100" w:beforeAutospacing="1" w:line="270" w:lineRule="atLeast"/>
        <w:rPr>
          <w:rFonts w:ascii="Book Antiqua" w:hAnsi="Book Antiqua"/>
          <w:b/>
          <w:bCs/>
          <w:sz w:val="21"/>
          <w:szCs w:val="21"/>
          <w:u w:val="single"/>
        </w:rPr>
      </w:pPr>
      <w:r>
        <w:rPr>
          <w:rFonts w:ascii="Book Antiqua" w:hAnsi="Book Antiqua"/>
          <w:b/>
          <w:bCs/>
          <w:sz w:val="21"/>
          <w:szCs w:val="21"/>
          <w:u w:val="single"/>
        </w:rPr>
        <w:t>Weaver / Tie – End operator</w:t>
      </w:r>
    </w:p>
    <w:p w:rsidR="004A03E5" w:rsidRPr="00CB1086" w:rsidRDefault="004A03E5" w:rsidP="004A03E5">
      <w:pPr>
        <w:pStyle w:val="Resume-bodytext"/>
        <w:rPr>
          <w:rFonts w:ascii="Book Antiqua" w:hAnsi="Book Antiqua"/>
          <w:sz w:val="21"/>
          <w:szCs w:val="21"/>
        </w:rPr>
      </w:pPr>
      <w:r w:rsidRPr="00CB1086">
        <w:rPr>
          <w:rFonts w:ascii="Book Antiqua" w:hAnsi="Book Antiqua"/>
          <w:sz w:val="21"/>
          <w:szCs w:val="21"/>
        </w:rPr>
        <w:t>Selected Contributions:</w:t>
      </w:r>
    </w:p>
    <w:p w:rsidR="004A03E5" w:rsidRPr="004A03E5" w:rsidRDefault="004A03E5" w:rsidP="004A03E5">
      <w:pPr>
        <w:pStyle w:val="ResumeBulletPoint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3E5">
        <w:rPr>
          <w:rFonts w:ascii="Times New Roman" w:hAnsi="Times New Roman" w:cs="Times New Roman"/>
          <w:sz w:val="24"/>
          <w:szCs w:val="24"/>
        </w:rPr>
        <w:t>Weaved on looms that produce felts for a paper machine.</w:t>
      </w:r>
    </w:p>
    <w:p w:rsidR="004A03E5" w:rsidRPr="004A03E5" w:rsidRDefault="004A03E5" w:rsidP="004A03E5">
      <w:pPr>
        <w:pStyle w:val="ResumeBulletPoint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3E5">
        <w:rPr>
          <w:rFonts w:ascii="Times New Roman" w:hAnsi="Times New Roman" w:cs="Times New Roman"/>
          <w:sz w:val="24"/>
          <w:szCs w:val="24"/>
        </w:rPr>
        <w:t>Inspect felts for defects and repaired defects on felt.</w:t>
      </w:r>
    </w:p>
    <w:p w:rsidR="004A03E5" w:rsidRPr="004A03E5" w:rsidRDefault="004A03E5" w:rsidP="004A03E5">
      <w:pPr>
        <w:pStyle w:val="ResumeBulletPoint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3E5">
        <w:rPr>
          <w:rFonts w:ascii="Times New Roman" w:hAnsi="Times New Roman" w:cs="Times New Roman"/>
          <w:sz w:val="24"/>
          <w:szCs w:val="24"/>
        </w:rPr>
        <w:t>Warped loom out tie old warp to new warp.</w:t>
      </w:r>
    </w:p>
    <w:p w:rsidR="004A03E5" w:rsidRPr="004A03E5" w:rsidRDefault="004A03E5" w:rsidP="004A03E5">
      <w:pPr>
        <w:pStyle w:val="ResumeBulletPoint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3E5">
        <w:rPr>
          <w:rFonts w:ascii="Times New Roman" w:hAnsi="Times New Roman" w:cs="Times New Roman"/>
          <w:sz w:val="24"/>
          <w:szCs w:val="24"/>
        </w:rPr>
        <w:t xml:space="preserve">Completed change over once new warp was on loom. </w:t>
      </w:r>
    </w:p>
    <w:p w:rsidR="006E0E05" w:rsidRPr="004A03E5" w:rsidRDefault="006E0E05" w:rsidP="00AC4038">
      <w:pPr>
        <w:shd w:val="clear" w:color="auto" w:fill="FFFFFF"/>
        <w:spacing w:before="100" w:beforeAutospacing="1" w:line="27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E0E05" w:rsidRDefault="006E0E05" w:rsidP="00AC4038">
      <w:pPr>
        <w:shd w:val="clear" w:color="auto" w:fill="FFFFFF"/>
        <w:spacing w:before="100" w:beforeAutospacing="1" w:line="270" w:lineRule="atLeast"/>
        <w:rPr>
          <w:rFonts w:ascii="Book Antiqua" w:hAnsi="Book Antiqua"/>
          <w:sz w:val="21"/>
          <w:szCs w:val="21"/>
        </w:rPr>
      </w:pPr>
    </w:p>
    <w:p w:rsidR="006E0E05" w:rsidRPr="00295822" w:rsidRDefault="006E0E05" w:rsidP="00AC4038">
      <w:pPr>
        <w:shd w:val="clear" w:color="auto" w:fill="FFFFFF"/>
        <w:spacing w:before="100" w:beforeAutospacing="1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E38A8" w:rsidRPr="00CC77C0" w:rsidRDefault="004E38A8">
      <w:pPr>
        <w:rPr>
          <w:color w:val="FF0000"/>
        </w:rPr>
      </w:pPr>
    </w:p>
    <w:sectPr w:rsidR="004E38A8" w:rsidRPr="00CC7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84B85"/>
    <w:multiLevelType w:val="hybridMultilevel"/>
    <w:tmpl w:val="CE984680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681A27"/>
    <w:multiLevelType w:val="hybridMultilevel"/>
    <w:tmpl w:val="20EA0E70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9B35C0"/>
    <w:multiLevelType w:val="hybridMultilevel"/>
    <w:tmpl w:val="3AA66608"/>
    <w:lvl w:ilvl="0" w:tplc="9F90C126">
      <w:start w:val="1"/>
      <w:numFmt w:val="bullet"/>
      <w:pStyle w:val="ResumeBulletPoints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EF071A"/>
    <w:multiLevelType w:val="hybridMultilevel"/>
    <w:tmpl w:val="8C1A57E8"/>
    <w:lvl w:ilvl="0" w:tplc="DEBC4DE4">
      <w:start w:val="1"/>
      <w:numFmt w:val="bullet"/>
      <w:pStyle w:val="BulletPoin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C4"/>
    <w:rsid w:val="00001857"/>
    <w:rsid w:val="00053C9F"/>
    <w:rsid w:val="000A22C2"/>
    <w:rsid w:val="000B692E"/>
    <w:rsid w:val="000E6AAC"/>
    <w:rsid w:val="001466C4"/>
    <w:rsid w:val="001A27A6"/>
    <w:rsid w:val="00205D64"/>
    <w:rsid w:val="00231C55"/>
    <w:rsid w:val="00253315"/>
    <w:rsid w:val="00295822"/>
    <w:rsid w:val="00317DAA"/>
    <w:rsid w:val="00327AD4"/>
    <w:rsid w:val="00333E7E"/>
    <w:rsid w:val="00352322"/>
    <w:rsid w:val="00352817"/>
    <w:rsid w:val="00360C10"/>
    <w:rsid w:val="00384604"/>
    <w:rsid w:val="003B447D"/>
    <w:rsid w:val="003C3F4B"/>
    <w:rsid w:val="003D669C"/>
    <w:rsid w:val="003E25B7"/>
    <w:rsid w:val="004A03E5"/>
    <w:rsid w:val="004C4D9B"/>
    <w:rsid w:val="004E38A8"/>
    <w:rsid w:val="004E3A97"/>
    <w:rsid w:val="004E78FD"/>
    <w:rsid w:val="004F350D"/>
    <w:rsid w:val="00535F81"/>
    <w:rsid w:val="00555C8A"/>
    <w:rsid w:val="00556C21"/>
    <w:rsid w:val="005E07B5"/>
    <w:rsid w:val="006363C7"/>
    <w:rsid w:val="006E0E05"/>
    <w:rsid w:val="006F154A"/>
    <w:rsid w:val="00702426"/>
    <w:rsid w:val="007773B9"/>
    <w:rsid w:val="008917D4"/>
    <w:rsid w:val="008A06FF"/>
    <w:rsid w:val="008B1155"/>
    <w:rsid w:val="008E5FBA"/>
    <w:rsid w:val="00915B98"/>
    <w:rsid w:val="009714F8"/>
    <w:rsid w:val="009E7646"/>
    <w:rsid w:val="00A414F2"/>
    <w:rsid w:val="00A52384"/>
    <w:rsid w:val="00AC4038"/>
    <w:rsid w:val="00B061AF"/>
    <w:rsid w:val="00B76236"/>
    <w:rsid w:val="00C55098"/>
    <w:rsid w:val="00C834E1"/>
    <w:rsid w:val="00CC77C0"/>
    <w:rsid w:val="00D71352"/>
    <w:rsid w:val="00D91704"/>
    <w:rsid w:val="00D930D4"/>
    <w:rsid w:val="00DF3B77"/>
    <w:rsid w:val="00E15F2A"/>
    <w:rsid w:val="00EB7F9C"/>
    <w:rsid w:val="00F00505"/>
    <w:rsid w:val="00F405DA"/>
    <w:rsid w:val="00F9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1857"/>
    <w:rPr>
      <w:color w:val="0000FF" w:themeColor="hyperlink"/>
      <w:u w:val="single"/>
    </w:rPr>
  </w:style>
  <w:style w:type="paragraph" w:customStyle="1" w:styleId="Technologycategories">
    <w:name w:val="Technology categories"/>
    <w:basedOn w:val="Resume-bodytext"/>
    <w:rsid w:val="00AC4038"/>
    <w:rPr>
      <w:b/>
      <w:bCs/>
    </w:rPr>
  </w:style>
  <w:style w:type="paragraph" w:customStyle="1" w:styleId="Name">
    <w:name w:val="Name"/>
    <w:basedOn w:val="Normal"/>
    <w:rsid w:val="00AC4038"/>
    <w:pPr>
      <w:spacing w:after="80" w:line="240" w:lineRule="auto"/>
      <w:jc w:val="center"/>
    </w:pPr>
    <w:rPr>
      <w:rFonts w:asciiTheme="majorHAnsi" w:eastAsia="Times New Roman" w:hAnsiTheme="majorHAnsi" w:cs="Courier New"/>
      <w:b/>
      <w:spacing w:val="20"/>
      <w:sz w:val="36"/>
      <w:szCs w:val="38"/>
    </w:rPr>
  </w:style>
  <w:style w:type="paragraph" w:customStyle="1" w:styleId="Address">
    <w:name w:val="Address"/>
    <w:basedOn w:val="Normal"/>
    <w:rsid w:val="00AC4038"/>
    <w:pPr>
      <w:spacing w:after="180" w:line="240" w:lineRule="auto"/>
      <w:jc w:val="center"/>
    </w:pPr>
    <w:rPr>
      <w:rFonts w:eastAsia="Times New Roman" w:cs="Courier New"/>
      <w:sz w:val="19"/>
      <w:szCs w:val="19"/>
    </w:rPr>
  </w:style>
  <w:style w:type="paragraph" w:customStyle="1" w:styleId="JobTarget">
    <w:name w:val="Job Target"/>
    <w:basedOn w:val="Normal"/>
    <w:rsid w:val="00AC4038"/>
    <w:pPr>
      <w:shd w:val="clear" w:color="auto" w:fill="D9D9D9" w:themeFill="background1" w:themeFillShade="D9"/>
      <w:spacing w:before="120" w:after="120" w:line="240" w:lineRule="auto"/>
      <w:jc w:val="center"/>
    </w:pPr>
    <w:rPr>
      <w:rFonts w:asciiTheme="majorHAnsi" w:eastAsia="MS Mincho" w:hAnsiTheme="majorHAnsi" w:cs="Tahoma"/>
      <w:b/>
      <w:i/>
      <w:iCs/>
      <w:sz w:val="23"/>
      <w:szCs w:val="23"/>
    </w:rPr>
  </w:style>
  <w:style w:type="paragraph" w:customStyle="1" w:styleId="ResumeSectionHeader">
    <w:name w:val="Resume Section Header"/>
    <w:basedOn w:val="Normal"/>
    <w:rsid w:val="00AC4038"/>
    <w:pPr>
      <w:pBdr>
        <w:top w:val="single" w:sz="6" w:space="1" w:color="auto"/>
      </w:pBdr>
      <w:spacing w:before="180" w:after="180" w:line="240" w:lineRule="auto"/>
      <w:jc w:val="center"/>
    </w:pPr>
    <w:rPr>
      <w:rFonts w:asciiTheme="majorHAnsi" w:eastAsia="Times New Roman" w:hAnsiTheme="majorHAnsi" w:cs="Courier New"/>
      <w:b/>
      <w:sz w:val="24"/>
      <w:szCs w:val="20"/>
    </w:rPr>
  </w:style>
  <w:style w:type="paragraph" w:customStyle="1" w:styleId="BulletPoints">
    <w:name w:val="Bullet Points"/>
    <w:basedOn w:val="Normal"/>
    <w:rsid w:val="00AC4038"/>
    <w:pPr>
      <w:keepNext/>
      <w:numPr>
        <w:numId w:val="1"/>
      </w:numPr>
      <w:spacing w:before="40" w:after="40" w:line="240" w:lineRule="auto"/>
    </w:pPr>
    <w:rPr>
      <w:rFonts w:eastAsia="MS Mincho" w:cs="Tahoma"/>
      <w:spacing w:val="-2"/>
      <w:sz w:val="19"/>
      <w:szCs w:val="19"/>
    </w:rPr>
  </w:style>
  <w:style w:type="paragraph" w:customStyle="1" w:styleId="Resume-bodytext">
    <w:name w:val="Resume - body text"/>
    <w:basedOn w:val="Normal"/>
    <w:link w:val="Resume-bodytextChar"/>
    <w:rsid w:val="00AC4038"/>
    <w:pPr>
      <w:spacing w:before="80" w:after="0" w:line="240" w:lineRule="auto"/>
    </w:pPr>
    <w:rPr>
      <w:rFonts w:eastAsia="Times New Roman" w:cs="Courier New"/>
      <w:sz w:val="19"/>
      <w:szCs w:val="20"/>
    </w:rPr>
  </w:style>
  <w:style w:type="character" w:customStyle="1" w:styleId="Resume-bodytextChar">
    <w:name w:val="Resume - body text Char"/>
    <w:basedOn w:val="DefaultParagraphFont"/>
    <w:link w:val="Resume-bodytext"/>
    <w:rsid w:val="00AC4038"/>
    <w:rPr>
      <w:rFonts w:eastAsia="Times New Roman" w:cs="Courier New"/>
      <w:sz w:val="19"/>
      <w:szCs w:val="20"/>
    </w:rPr>
  </w:style>
  <w:style w:type="paragraph" w:customStyle="1" w:styleId="ResumeOverviewtext">
    <w:name w:val="Resume Overview text"/>
    <w:basedOn w:val="PlainText"/>
    <w:link w:val="ResumeOverviewtextChar"/>
    <w:rsid w:val="00AC4038"/>
    <w:pPr>
      <w:spacing w:after="240"/>
      <w:jc w:val="both"/>
    </w:pPr>
    <w:rPr>
      <w:rFonts w:ascii="Tahoma" w:eastAsia="MS Mincho" w:hAnsi="Tahoma" w:cs="Tahoma"/>
    </w:rPr>
  </w:style>
  <w:style w:type="character" w:customStyle="1" w:styleId="ResumeOverviewtextChar">
    <w:name w:val="Resume Overview text Char"/>
    <w:basedOn w:val="PlainTextChar"/>
    <w:link w:val="ResumeOverviewtext"/>
    <w:locked/>
    <w:rsid w:val="00AC4038"/>
    <w:rPr>
      <w:rFonts w:ascii="Tahoma" w:eastAsia="MS Mincho" w:hAnsi="Tahoma" w:cs="Tahoma"/>
      <w:sz w:val="21"/>
      <w:szCs w:val="21"/>
    </w:rPr>
  </w:style>
  <w:style w:type="paragraph" w:customStyle="1" w:styleId="ResumeBulletPoints">
    <w:name w:val="Resume Bullet Points"/>
    <w:basedOn w:val="Normal"/>
    <w:rsid w:val="00AC4038"/>
    <w:pPr>
      <w:numPr>
        <w:numId w:val="2"/>
      </w:numPr>
      <w:autoSpaceDE w:val="0"/>
      <w:autoSpaceDN w:val="0"/>
      <w:adjustRightInd w:val="0"/>
      <w:spacing w:after="120" w:line="240" w:lineRule="auto"/>
      <w:ind w:left="360"/>
      <w:jc w:val="both"/>
    </w:pPr>
    <w:rPr>
      <w:rFonts w:ascii="Tahoma" w:eastAsia="Times New Roman" w:hAnsi="Tahoma" w:cs="Tahoma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403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4038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1857"/>
    <w:rPr>
      <w:color w:val="0000FF" w:themeColor="hyperlink"/>
      <w:u w:val="single"/>
    </w:rPr>
  </w:style>
  <w:style w:type="paragraph" w:customStyle="1" w:styleId="Technologycategories">
    <w:name w:val="Technology categories"/>
    <w:basedOn w:val="Resume-bodytext"/>
    <w:rsid w:val="00AC4038"/>
    <w:rPr>
      <w:b/>
      <w:bCs/>
    </w:rPr>
  </w:style>
  <w:style w:type="paragraph" w:customStyle="1" w:styleId="Name">
    <w:name w:val="Name"/>
    <w:basedOn w:val="Normal"/>
    <w:rsid w:val="00AC4038"/>
    <w:pPr>
      <w:spacing w:after="80" w:line="240" w:lineRule="auto"/>
      <w:jc w:val="center"/>
    </w:pPr>
    <w:rPr>
      <w:rFonts w:asciiTheme="majorHAnsi" w:eastAsia="Times New Roman" w:hAnsiTheme="majorHAnsi" w:cs="Courier New"/>
      <w:b/>
      <w:spacing w:val="20"/>
      <w:sz w:val="36"/>
      <w:szCs w:val="38"/>
    </w:rPr>
  </w:style>
  <w:style w:type="paragraph" w:customStyle="1" w:styleId="Address">
    <w:name w:val="Address"/>
    <w:basedOn w:val="Normal"/>
    <w:rsid w:val="00AC4038"/>
    <w:pPr>
      <w:spacing w:after="180" w:line="240" w:lineRule="auto"/>
      <w:jc w:val="center"/>
    </w:pPr>
    <w:rPr>
      <w:rFonts w:eastAsia="Times New Roman" w:cs="Courier New"/>
      <w:sz w:val="19"/>
      <w:szCs w:val="19"/>
    </w:rPr>
  </w:style>
  <w:style w:type="paragraph" w:customStyle="1" w:styleId="JobTarget">
    <w:name w:val="Job Target"/>
    <w:basedOn w:val="Normal"/>
    <w:rsid w:val="00AC4038"/>
    <w:pPr>
      <w:shd w:val="clear" w:color="auto" w:fill="D9D9D9" w:themeFill="background1" w:themeFillShade="D9"/>
      <w:spacing w:before="120" w:after="120" w:line="240" w:lineRule="auto"/>
      <w:jc w:val="center"/>
    </w:pPr>
    <w:rPr>
      <w:rFonts w:asciiTheme="majorHAnsi" w:eastAsia="MS Mincho" w:hAnsiTheme="majorHAnsi" w:cs="Tahoma"/>
      <w:b/>
      <w:i/>
      <w:iCs/>
      <w:sz w:val="23"/>
      <w:szCs w:val="23"/>
    </w:rPr>
  </w:style>
  <w:style w:type="paragraph" w:customStyle="1" w:styleId="ResumeSectionHeader">
    <w:name w:val="Resume Section Header"/>
    <w:basedOn w:val="Normal"/>
    <w:rsid w:val="00AC4038"/>
    <w:pPr>
      <w:pBdr>
        <w:top w:val="single" w:sz="6" w:space="1" w:color="auto"/>
      </w:pBdr>
      <w:spacing w:before="180" w:after="180" w:line="240" w:lineRule="auto"/>
      <w:jc w:val="center"/>
    </w:pPr>
    <w:rPr>
      <w:rFonts w:asciiTheme="majorHAnsi" w:eastAsia="Times New Roman" w:hAnsiTheme="majorHAnsi" w:cs="Courier New"/>
      <w:b/>
      <w:sz w:val="24"/>
      <w:szCs w:val="20"/>
    </w:rPr>
  </w:style>
  <w:style w:type="paragraph" w:customStyle="1" w:styleId="BulletPoints">
    <w:name w:val="Bullet Points"/>
    <w:basedOn w:val="Normal"/>
    <w:rsid w:val="00AC4038"/>
    <w:pPr>
      <w:keepNext/>
      <w:numPr>
        <w:numId w:val="1"/>
      </w:numPr>
      <w:spacing w:before="40" w:after="40" w:line="240" w:lineRule="auto"/>
    </w:pPr>
    <w:rPr>
      <w:rFonts w:eastAsia="MS Mincho" w:cs="Tahoma"/>
      <w:spacing w:val="-2"/>
      <w:sz w:val="19"/>
      <w:szCs w:val="19"/>
    </w:rPr>
  </w:style>
  <w:style w:type="paragraph" w:customStyle="1" w:styleId="Resume-bodytext">
    <w:name w:val="Resume - body text"/>
    <w:basedOn w:val="Normal"/>
    <w:link w:val="Resume-bodytextChar"/>
    <w:rsid w:val="00AC4038"/>
    <w:pPr>
      <w:spacing w:before="80" w:after="0" w:line="240" w:lineRule="auto"/>
    </w:pPr>
    <w:rPr>
      <w:rFonts w:eastAsia="Times New Roman" w:cs="Courier New"/>
      <w:sz w:val="19"/>
      <w:szCs w:val="20"/>
    </w:rPr>
  </w:style>
  <w:style w:type="character" w:customStyle="1" w:styleId="Resume-bodytextChar">
    <w:name w:val="Resume - body text Char"/>
    <w:basedOn w:val="DefaultParagraphFont"/>
    <w:link w:val="Resume-bodytext"/>
    <w:rsid w:val="00AC4038"/>
    <w:rPr>
      <w:rFonts w:eastAsia="Times New Roman" w:cs="Courier New"/>
      <w:sz w:val="19"/>
      <w:szCs w:val="20"/>
    </w:rPr>
  </w:style>
  <w:style w:type="paragraph" w:customStyle="1" w:styleId="ResumeOverviewtext">
    <w:name w:val="Resume Overview text"/>
    <w:basedOn w:val="PlainText"/>
    <w:link w:val="ResumeOverviewtextChar"/>
    <w:rsid w:val="00AC4038"/>
    <w:pPr>
      <w:spacing w:after="240"/>
      <w:jc w:val="both"/>
    </w:pPr>
    <w:rPr>
      <w:rFonts w:ascii="Tahoma" w:eastAsia="MS Mincho" w:hAnsi="Tahoma" w:cs="Tahoma"/>
    </w:rPr>
  </w:style>
  <w:style w:type="character" w:customStyle="1" w:styleId="ResumeOverviewtextChar">
    <w:name w:val="Resume Overview text Char"/>
    <w:basedOn w:val="PlainTextChar"/>
    <w:link w:val="ResumeOverviewtext"/>
    <w:locked/>
    <w:rsid w:val="00AC4038"/>
    <w:rPr>
      <w:rFonts w:ascii="Tahoma" w:eastAsia="MS Mincho" w:hAnsi="Tahoma" w:cs="Tahoma"/>
      <w:sz w:val="21"/>
      <w:szCs w:val="21"/>
    </w:rPr>
  </w:style>
  <w:style w:type="paragraph" w:customStyle="1" w:styleId="ResumeBulletPoints">
    <w:name w:val="Resume Bullet Points"/>
    <w:basedOn w:val="Normal"/>
    <w:rsid w:val="00AC4038"/>
    <w:pPr>
      <w:numPr>
        <w:numId w:val="2"/>
      </w:numPr>
      <w:autoSpaceDE w:val="0"/>
      <w:autoSpaceDN w:val="0"/>
      <w:adjustRightInd w:val="0"/>
      <w:spacing w:after="120" w:line="240" w:lineRule="auto"/>
      <w:ind w:left="360"/>
      <w:jc w:val="both"/>
    </w:pPr>
    <w:rPr>
      <w:rFonts w:ascii="Tahoma" w:eastAsia="Times New Roman" w:hAnsi="Tahoma" w:cs="Tahoma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403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4038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5916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3041">
          <w:marLeft w:val="0"/>
          <w:marRight w:val="0"/>
          <w:marTop w:val="300"/>
          <w:marBottom w:val="300"/>
          <w:divBdr>
            <w:top w:val="single" w:sz="48" w:space="0" w:color="EEEEEE"/>
            <w:left w:val="single" w:sz="48" w:space="8" w:color="EEEEEE"/>
            <w:bottom w:val="single" w:sz="48" w:space="0" w:color="EEEEEE"/>
            <w:right w:val="single" w:sz="48" w:space="8" w:color="EEEEEE"/>
          </w:divBdr>
          <w:divsChild>
            <w:div w:id="5702380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74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17733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2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7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5852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single" w:sz="6" w:space="8" w:color="CCCCCC"/>
                                        <w:bottom w:val="single" w:sz="6" w:space="8" w:color="CCCCCC"/>
                                        <w:right w:val="single" w:sz="6" w:space="8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12703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26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8726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single" w:sz="6" w:space="8" w:color="CCCCCC"/>
                                        <w:bottom w:val="single" w:sz="6" w:space="8" w:color="CCCCCC"/>
                                        <w:right w:val="single" w:sz="6" w:space="8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5EE73-FC5B-484B-9AA9-19C70790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User_Account</dc:creator>
  <cp:lastModifiedBy>student</cp:lastModifiedBy>
  <cp:revision>2</cp:revision>
  <cp:lastPrinted>2013-09-16T12:34:00Z</cp:lastPrinted>
  <dcterms:created xsi:type="dcterms:W3CDTF">2013-12-06T04:59:00Z</dcterms:created>
  <dcterms:modified xsi:type="dcterms:W3CDTF">2013-12-06T04:59:00Z</dcterms:modified>
</cp:coreProperties>
</file>