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25" w:rsidRPr="003C42C4" w:rsidRDefault="00F10C25" w:rsidP="00F10C25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3C42C4">
        <w:rPr>
          <w:rFonts w:ascii="Verdana" w:hAnsi="Verdana"/>
          <w:b/>
          <w:sz w:val="28"/>
          <w:szCs w:val="28"/>
        </w:rPr>
        <w:t>Christina Vigil</w:t>
      </w:r>
    </w:p>
    <w:p w:rsidR="00F10C25" w:rsidRDefault="00F10C25" w:rsidP="00F10C25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 (C)720-205-5715</w:t>
      </w:r>
    </w:p>
    <w:p w:rsidR="00F10C25" w:rsidRDefault="006747D4" w:rsidP="00F10C25">
      <w:pPr>
        <w:pStyle w:val="NoSpacing"/>
        <w:jc w:val="center"/>
        <w:rPr>
          <w:rFonts w:ascii="Verdana" w:hAnsi="Verdana"/>
        </w:rPr>
      </w:pPr>
      <w:hyperlink r:id="rId5" w:history="1">
        <w:r w:rsidR="00F10C25" w:rsidRPr="00F1361C">
          <w:rPr>
            <w:rStyle w:val="Hyperlink"/>
            <w:rFonts w:ascii="Verdana" w:hAnsi="Verdana"/>
          </w:rPr>
          <w:t>Jcvigil2@comcast.net</w:t>
        </w:r>
      </w:hyperlink>
    </w:p>
    <w:p w:rsidR="00F10C25" w:rsidRDefault="00F10C25" w:rsidP="00F10C25">
      <w:pPr>
        <w:pStyle w:val="NoSpacing"/>
        <w:jc w:val="center"/>
        <w:rPr>
          <w:rFonts w:ascii="Verdana" w:hAnsi="Verdana"/>
        </w:rPr>
      </w:pP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Career Summary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Operations Team Leader</w:t>
      </w:r>
      <w:r w:rsidR="006E6329">
        <w:rPr>
          <w:rFonts w:ascii="Verdana" w:hAnsi="Verdana"/>
        </w:rPr>
        <w:t xml:space="preserve"> and Supervisor, </w:t>
      </w:r>
      <w:bookmarkStart w:id="0" w:name="_GoBack"/>
      <w:bookmarkEnd w:id="0"/>
      <w:r>
        <w:rPr>
          <w:rFonts w:ascii="Verdana" w:hAnsi="Verdana"/>
        </w:rPr>
        <w:t>with experience in leadership skills, training &amp; process improvements. Oversaw workflow to ensure that time sensitive deadlines were met and site scorecard goa</w:t>
      </w:r>
      <w:r w:rsidR="00A871C9">
        <w:rPr>
          <w:rFonts w:ascii="Verdana" w:hAnsi="Verdana"/>
        </w:rPr>
        <w:t xml:space="preserve">ls were achieved. Provided high </w:t>
      </w:r>
      <w:r>
        <w:rPr>
          <w:rFonts w:ascii="Verdana" w:hAnsi="Verdana"/>
        </w:rPr>
        <w:t>quality customer service using problem solving skills, with attention to details &amp; accuracy. Recognized by management as a high performer. Promoted best practices in the department.</w:t>
      </w:r>
    </w:p>
    <w:p w:rsidR="00F10C25" w:rsidRDefault="00F10C25" w:rsidP="00F10C25">
      <w:pPr>
        <w:pStyle w:val="NoSpacing"/>
        <w:rPr>
          <w:rFonts w:ascii="Verdana" w:hAnsi="Verdana"/>
        </w:rPr>
      </w:pP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Leadership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●   Verbal &amp; written communications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Problem solving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●   Customer Service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High performer achieving awards,            ●   Data Entry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high performance ratings and bonuses</w:t>
      </w:r>
      <w:r>
        <w:rPr>
          <w:rFonts w:ascii="Verdana" w:hAnsi="Verdana"/>
        </w:rPr>
        <w:tab/>
        <w:t xml:space="preserve">●   Organizational Skills     </w:t>
      </w:r>
    </w:p>
    <w:p w:rsidR="00F10C25" w:rsidRDefault="00F10C25" w:rsidP="00F10C25">
      <w:pPr>
        <w:pStyle w:val="NoSpacing"/>
        <w:rPr>
          <w:rFonts w:ascii="Verdana" w:hAnsi="Verdana"/>
        </w:rPr>
      </w:pPr>
    </w:p>
    <w:p w:rsidR="00F10C25" w:rsidRPr="008B7759" w:rsidRDefault="00F10C25" w:rsidP="00F10C25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b/>
          <w:sz w:val="24"/>
          <w:szCs w:val="24"/>
        </w:rPr>
        <w:t>Experience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JP</w:t>
      </w:r>
      <w:r w:rsidR="00EF767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MorganChase, </w:t>
      </w:r>
      <w:r>
        <w:rPr>
          <w:rFonts w:ascii="Verdana" w:hAnsi="Verdana"/>
        </w:rPr>
        <w:t>Denver, Colorado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1988-2012</w:t>
      </w:r>
    </w:p>
    <w:p w:rsidR="00F10C25" w:rsidRDefault="00F10C25" w:rsidP="00F10C25">
      <w:pPr>
        <w:pStyle w:val="NoSpacing"/>
        <w:rPr>
          <w:rFonts w:ascii="Verdana" w:hAnsi="Verdana"/>
          <w:b/>
        </w:rPr>
      </w:pPr>
    </w:p>
    <w:p w:rsidR="00F10C25" w:rsidRPr="001409D0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 xml:space="preserve">Operations Specialist/IP Lead </w:t>
      </w:r>
      <w:r>
        <w:rPr>
          <w:rFonts w:ascii="Verdana" w:hAnsi="Verdana"/>
        </w:rPr>
        <w:t>(2010-2012)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 xml:space="preserve">●   </w:t>
      </w:r>
      <w:r>
        <w:rPr>
          <w:rFonts w:ascii="Verdana" w:hAnsi="Verdana"/>
        </w:rPr>
        <w:t xml:space="preserve">Trained team members in all processes of check processing systems including  </w:t>
      </w:r>
    </w:p>
    <w:p w:rsidR="007264EB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procedures, reports and equipment including scanning and data entry.</w:t>
      </w:r>
    </w:p>
    <w:p w:rsidR="00F10C25" w:rsidRDefault="007264EB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</w:t>
      </w:r>
      <w:r w:rsidR="00F10C2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Operated tabletop scanner NCR 9810, NCR I-Tran, and low speed sorter NCR   </w:t>
      </w:r>
    </w:p>
    <w:p w:rsidR="007264EB" w:rsidRDefault="007264EB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7780</w:t>
      </w:r>
    </w:p>
    <w:p w:rsidR="007264EB" w:rsidRDefault="007264EB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Prepped branch work for capture</w:t>
      </w:r>
    </w:p>
    <w:p w:rsidR="007264EB" w:rsidRDefault="007264EB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Scanned inbound and outbound work through barcode tracking system</w:t>
      </w:r>
    </w:p>
    <w:p w:rsidR="00B914AC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Imaged customer and branch transactions</w:t>
      </w:r>
    </w:p>
    <w:p w:rsidR="00B914AC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Utilized problem solving skills to determine out of balance situations</w:t>
      </w:r>
    </w:p>
    <w:p w:rsidR="00B914AC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Insured that all critical deadlines were met.</w:t>
      </w:r>
    </w:p>
    <w:p w:rsidR="00B914AC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Opened service request for system and hardware issues.</w:t>
      </w:r>
    </w:p>
    <w:p w:rsidR="00F10C25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Implemented</w:t>
      </w:r>
      <w:r w:rsidR="00F10C25">
        <w:rPr>
          <w:rFonts w:ascii="Verdana" w:hAnsi="Verdana"/>
        </w:rPr>
        <w:t xml:space="preserve"> a team initiative that eliminated the receipt of empty branch bags </w:t>
      </w:r>
    </w:p>
    <w:p w:rsidR="007264EB" w:rsidRDefault="00F10C25" w:rsidP="007264EB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B914AC">
        <w:rPr>
          <w:rFonts w:ascii="Verdana" w:hAnsi="Verdana"/>
        </w:rPr>
        <w:t>w</w:t>
      </w:r>
      <w:r w:rsidR="007264EB">
        <w:rPr>
          <w:rFonts w:ascii="Verdana" w:hAnsi="Verdana"/>
        </w:rPr>
        <w:t>hich resulted</w:t>
      </w:r>
      <w:r>
        <w:rPr>
          <w:rFonts w:ascii="Verdana" w:hAnsi="Verdana"/>
        </w:rPr>
        <w:t xml:space="preserve"> in a savings of $10,000 nationally to Retail, and also a </w:t>
      </w:r>
      <w:r w:rsidR="007264EB">
        <w:rPr>
          <w:rFonts w:ascii="Verdana" w:hAnsi="Verdana"/>
        </w:rPr>
        <w:t xml:space="preserve">   </w:t>
      </w:r>
    </w:p>
    <w:p w:rsidR="00F10C25" w:rsidRDefault="007264EB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B914AC">
        <w:rPr>
          <w:rFonts w:ascii="Verdana" w:hAnsi="Verdana"/>
        </w:rPr>
        <w:t>s</w:t>
      </w:r>
      <w:r>
        <w:rPr>
          <w:rFonts w:ascii="Verdana" w:hAnsi="Verdana"/>
        </w:rPr>
        <w:t xml:space="preserve">ubstantial savings </w:t>
      </w:r>
      <w:r w:rsidR="00F10C25">
        <w:rPr>
          <w:rFonts w:ascii="Verdana" w:hAnsi="Verdana"/>
        </w:rPr>
        <w:t xml:space="preserve">of time to the Central Operations Receiving areas.    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Reconciled customer deposits and researched if needed, exceeding productivity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standards ensuring strict confidentiality.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Engaged in relationship building, by co-facilitating monthly standardization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264EB">
        <w:rPr>
          <w:rFonts w:ascii="Verdana" w:hAnsi="Verdana"/>
        </w:rPr>
        <w:t xml:space="preserve">meetings </w:t>
      </w:r>
      <w:r>
        <w:rPr>
          <w:rFonts w:ascii="Verdana" w:hAnsi="Verdana"/>
        </w:rPr>
        <w:t>and assisted in maintaining meeting minutes.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Assume supervisor responsibilities when supervisor is out of the office.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Cross-trained in all job functions of department.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Received 2011 “Caught in the Act Award” for overall recognition from peers and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management.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Monitored couriers to ensure all deliveries of branch deposits were received and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followed up with transportation. 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F10C25" w:rsidRDefault="00F10C25" w:rsidP="00F10C25">
      <w:pPr>
        <w:pStyle w:val="NoSpacing"/>
        <w:rPr>
          <w:rFonts w:ascii="Verdana" w:hAnsi="Verdana"/>
        </w:rPr>
      </w:pPr>
    </w:p>
    <w:p w:rsidR="00F10C25" w:rsidRDefault="00F10C25" w:rsidP="00F10C25">
      <w:pPr>
        <w:pStyle w:val="NoSpacing"/>
        <w:rPr>
          <w:rFonts w:ascii="Verdana" w:hAnsi="Verdana"/>
          <w:b/>
        </w:rPr>
      </w:pPr>
    </w:p>
    <w:p w:rsidR="00F10C25" w:rsidRDefault="00F10C25" w:rsidP="00F10C25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Christina Vigil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Page 2</w:t>
      </w:r>
    </w:p>
    <w:p w:rsidR="00F10C25" w:rsidRDefault="00F10C25" w:rsidP="00F10C25">
      <w:pPr>
        <w:pStyle w:val="NoSpacing"/>
        <w:rPr>
          <w:rFonts w:ascii="Verdana" w:hAnsi="Verdana"/>
          <w:b/>
        </w:rPr>
      </w:pPr>
    </w:p>
    <w:p w:rsidR="00F10C25" w:rsidRDefault="00F10C25" w:rsidP="00F10C25">
      <w:pPr>
        <w:pStyle w:val="NoSpacing"/>
        <w:rPr>
          <w:rFonts w:ascii="Verdana" w:hAnsi="Verdana"/>
          <w:b/>
        </w:rPr>
      </w:pP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 xml:space="preserve">Proof Supervisor </w:t>
      </w:r>
      <w:r>
        <w:rPr>
          <w:rFonts w:ascii="Verdana" w:hAnsi="Verdana"/>
        </w:rPr>
        <w:t>(1999-2010)</w:t>
      </w:r>
    </w:p>
    <w:p w:rsidR="00B914AC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Supervised Proof department of 30+ employees in the function of processing </w:t>
      </w:r>
    </w:p>
    <w:p w:rsidR="00B914AC" w:rsidRDefault="00B914AC" w:rsidP="00B914AC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6E6329">
        <w:rPr>
          <w:rFonts w:ascii="Verdana" w:hAnsi="Verdana"/>
        </w:rPr>
        <w:t>D</w:t>
      </w:r>
      <w:r>
        <w:rPr>
          <w:rFonts w:ascii="Verdana" w:hAnsi="Verdana"/>
        </w:rPr>
        <w:t>eposits</w:t>
      </w:r>
    </w:p>
    <w:p w:rsidR="006E6329" w:rsidRDefault="006E6329" w:rsidP="00B914AC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Trained and coached employees</w:t>
      </w:r>
    </w:p>
    <w:p w:rsidR="00B914AC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Selected and awarded an ICON by management for recognition at a national</w:t>
      </w:r>
    </w:p>
    <w:p w:rsidR="00F10C25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F10C25">
        <w:rPr>
          <w:rFonts w:ascii="Verdana" w:hAnsi="Verdana"/>
        </w:rPr>
        <w:t xml:space="preserve"> forum for high performance.</w:t>
      </w:r>
    </w:p>
    <w:p w:rsidR="00F10C25" w:rsidRDefault="00B914AC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</w:t>
      </w:r>
      <w:r w:rsidR="00F10C25">
        <w:rPr>
          <w:rFonts w:ascii="Verdana" w:hAnsi="Verdana"/>
        </w:rPr>
        <w:t>Selected and attended Best Practice Sharing Forum in Oklahoma City.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Communicated regularly with customers and senior management.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Ensured that deadlines were met.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Analyze needs of workflow to meet deadlines.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Employee Performance Reviews.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Calculated employee Incentive pay.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Maintained office supplies and service/</w:t>
      </w:r>
      <w:r w:rsidRPr="00BA713D">
        <w:rPr>
          <w:rFonts w:ascii="Verdana" w:hAnsi="Verdana"/>
        </w:rPr>
        <w:t>maintenance</w:t>
      </w:r>
      <w:r>
        <w:rPr>
          <w:rFonts w:ascii="Verdana" w:hAnsi="Verdana"/>
        </w:rPr>
        <w:t xml:space="preserve"> on machinery.</w:t>
      </w:r>
    </w:p>
    <w:p w:rsidR="00F10C25" w:rsidRDefault="00F10C25" w:rsidP="00F10C25">
      <w:pPr>
        <w:pStyle w:val="NoSpacing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Training and Education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F10C25" w:rsidRPr="009250FE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Supervising Operations, Detroit MI (2001) 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JPMorgan Chase Coursework</w:t>
      </w:r>
    </w:p>
    <w:p w:rsidR="00F10C25" w:rsidRPr="00A009AA" w:rsidRDefault="00F10C25" w:rsidP="00F10C25">
      <w:pPr>
        <w:pStyle w:val="NoSpacing"/>
        <w:rPr>
          <w:rFonts w:ascii="Verdana" w:hAnsi="Verdana"/>
        </w:rPr>
      </w:pPr>
      <w:r w:rsidRPr="00A009AA">
        <w:rPr>
          <w:rFonts w:ascii="Verdana" w:hAnsi="Verdana"/>
          <w:b/>
        </w:rPr>
        <w:t xml:space="preserve">●   </w:t>
      </w:r>
      <w:r w:rsidRPr="00A009AA">
        <w:rPr>
          <w:rFonts w:ascii="Verdana" w:hAnsi="Verdana"/>
        </w:rPr>
        <w:t>Microsoft Word</w:t>
      </w:r>
      <w:r w:rsidRPr="00A009AA">
        <w:rPr>
          <w:rFonts w:ascii="Verdana" w:hAnsi="Verdana"/>
        </w:rPr>
        <w:tab/>
      </w:r>
      <w:r w:rsidRPr="00A009AA">
        <w:rPr>
          <w:rFonts w:ascii="Verdana" w:hAnsi="Verdana"/>
        </w:rPr>
        <w:tab/>
      </w:r>
      <w:r w:rsidRPr="00A009AA">
        <w:rPr>
          <w:rFonts w:ascii="Verdana" w:hAnsi="Verdana"/>
        </w:rPr>
        <w:tab/>
      </w:r>
      <w:r w:rsidRPr="00A009AA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009AA">
        <w:rPr>
          <w:rFonts w:ascii="Verdana" w:hAnsi="Verdana"/>
        </w:rPr>
        <w:t>●   Microsoft Excel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Interpersonal Communication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●   Communication Effectively: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Communication Essentials for Managers</w:t>
      </w:r>
      <w:r w:rsidR="00A871C9">
        <w:rPr>
          <w:rFonts w:ascii="Verdana" w:hAnsi="Verdana"/>
        </w:rPr>
        <w:t xml:space="preserve">        </w:t>
      </w:r>
      <w:r>
        <w:rPr>
          <w:rFonts w:ascii="Verdana" w:hAnsi="Verdana"/>
        </w:rPr>
        <w:t>The Manager’s Role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Evaluating &amp; Rewarding Performance</w:t>
      </w:r>
      <w:r>
        <w:rPr>
          <w:rFonts w:ascii="Verdana" w:hAnsi="Verdana"/>
        </w:rPr>
        <w:tab/>
        <w:t>●   Myers-Briggs Type Indicator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Diffusing Emotional Situations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●   Mastering Difficult Dialogue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Coaching &amp; Feedback to Maximize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●   Communication in Service 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Performance</w:t>
      </w:r>
      <w:r w:rsidR="00A871C9" w:rsidRPr="00A871C9">
        <w:rPr>
          <w:rFonts w:ascii="Verdana" w:hAnsi="Verdana"/>
        </w:rPr>
        <w:t xml:space="preserve"> </w:t>
      </w:r>
      <w:r w:rsidR="00A871C9">
        <w:rPr>
          <w:rFonts w:ascii="Verdana" w:hAnsi="Verdana"/>
        </w:rPr>
        <w:t xml:space="preserve">                                              Community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Skills</w:t>
      </w:r>
    </w:p>
    <w:p w:rsidR="00F10C25" w:rsidRDefault="00F10C25" w:rsidP="00F10C25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Proficient in 10 key and keyboard by touch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Proficient knowledge of Outlook Express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Intermediate knowledge of Word &amp; Excel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Basic knowledge of Powerpoint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Proficient with web-based systems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●   Proficient </w:t>
      </w:r>
      <w:r w:rsidR="00A871C9">
        <w:rPr>
          <w:rFonts w:ascii="Verdana" w:hAnsi="Verdana"/>
        </w:rPr>
        <w:t>use of table top scanners &amp; low speed sorter</w:t>
      </w:r>
    </w:p>
    <w:p w:rsidR="00F10C25" w:rsidRDefault="00F10C25" w:rsidP="00F10C25">
      <w:pPr>
        <w:pStyle w:val="NoSpacing"/>
        <w:rPr>
          <w:rFonts w:ascii="Verdana" w:hAnsi="Verdana"/>
        </w:rPr>
      </w:pPr>
      <w:r>
        <w:rPr>
          <w:rFonts w:ascii="Verdana" w:hAnsi="Verdana"/>
        </w:rPr>
        <w:t>●   Copier &amp; fax machine</w:t>
      </w:r>
    </w:p>
    <w:p w:rsidR="00FD6F1E" w:rsidRDefault="00FD6F1E"/>
    <w:sectPr w:rsidR="00FD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25"/>
    <w:rsid w:val="00316D4F"/>
    <w:rsid w:val="004E4A21"/>
    <w:rsid w:val="006747D4"/>
    <w:rsid w:val="006E6329"/>
    <w:rsid w:val="007264EB"/>
    <w:rsid w:val="00A871C9"/>
    <w:rsid w:val="00B341F0"/>
    <w:rsid w:val="00B914AC"/>
    <w:rsid w:val="00DD0E5D"/>
    <w:rsid w:val="00DF4E1C"/>
    <w:rsid w:val="00EF7674"/>
    <w:rsid w:val="00F10C25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C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0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C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0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vigil2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 Vigil</dc:creator>
  <cp:lastModifiedBy>Christina R Vigil</cp:lastModifiedBy>
  <cp:revision>5</cp:revision>
  <dcterms:created xsi:type="dcterms:W3CDTF">2013-07-07T23:38:00Z</dcterms:created>
  <dcterms:modified xsi:type="dcterms:W3CDTF">2013-09-27T19:56:00Z</dcterms:modified>
</cp:coreProperties>
</file>