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157" w:rsidRDefault="00F83DE1">
      <w:pPr>
        <w:spacing w:after="0"/>
      </w:pPr>
      <w:bookmarkStart w:id="0" w:name="_GoBack"/>
      <w:bookmarkEnd w:id="0"/>
      <w:r>
        <w:rPr>
          <w:rFonts w:ascii="Times New Roman" w:eastAsia="Times New Roman" w:hAnsi="Times New Roman" w:cs="Times New Roman"/>
          <w:b/>
          <w:color w:val="800000"/>
          <w:sz w:val="40"/>
        </w:rPr>
        <w:t xml:space="preserve">Tyrus Anthony Wong </w:t>
      </w:r>
    </w:p>
    <w:p w:rsidR="002E0157" w:rsidRDefault="00F83DE1">
      <w:pPr>
        <w:spacing w:after="0" w:line="265" w:lineRule="auto"/>
        <w:ind w:left="-5" w:hanging="10"/>
      </w:pPr>
      <w:r>
        <w:rPr>
          <w:rFonts w:ascii="Times New Roman" w:eastAsia="Times New Roman" w:hAnsi="Times New Roman" w:cs="Times New Roman"/>
          <w:b/>
          <w:sz w:val="24"/>
        </w:rPr>
        <w:t>4907 West 73</w:t>
      </w:r>
      <w:r>
        <w:rPr>
          <w:rFonts w:ascii="Times New Roman" w:eastAsia="Times New Roman" w:hAnsi="Times New Roman" w:cs="Times New Roman"/>
          <w:b/>
          <w:sz w:val="24"/>
          <w:vertAlign w:val="superscript"/>
        </w:rPr>
        <w:t>rd</w:t>
      </w:r>
      <w:r>
        <w:rPr>
          <w:rFonts w:ascii="Times New Roman" w:eastAsia="Times New Roman" w:hAnsi="Times New Roman" w:cs="Times New Roman"/>
          <w:b/>
          <w:sz w:val="24"/>
        </w:rPr>
        <w:t xml:space="preserve"> Avenue • Westminster, CO 80030 </w:t>
      </w:r>
    </w:p>
    <w:p w:rsidR="002E0157" w:rsidRDefault="00F83DE1">
      <w:pPr>
        <w:spacing w:after="0"/>
      </w:pPr>
      <w:r>
        <w:rPr>
          <w:rFonts w:ascii="Times New Roman" w:eastAsia="Times New Roman" w:hAnsi="Times New Roman" w:cs="Times New Roman"/>
          <w:b/>
          <w:sz w:val="24"/>
        </w:rPr>
        <w:t xml:space="preserve">(720) 244-3587 | </w:t>
      </w:r>
      <w:r>
        <w:rPr>
          <w:rFonts w:ascii="Times New Roman" w:eastAsia="Times New Roman" w:hAnsi="Times New Roman" w:cs="Times New Roman"/>
          <w:b/>
          <w:color w:val="0000FF"/>
          <w:sz w:val="24"/>
        </w:rPr>
        <w:t>Four_4aces@centurylink.net</w:t>
      </w:r>
      <w:r>
        <w:rPr>
          <w:rFonts w:ascii="Times New Roman" w:eastAsia="Times New Roman" w:hAnsi="Times New Roman" w:cs="Times New Roman"/>
          <w:b/>
          <w:sz w:val="24"/>
        </w:rPr>
        <w:t xml:space="preserve"> </w:t>
      </w:r>
    </w:p>
    <w:p w:rsidR="002E0157" w:rsidRDefault="00F83DE1">
      <w:pPr>
        <w:spacing w:after="0"/>
      </w:pPr>
      <w:r>
        <w:rPr>
          <w:rFonts w:ascii="Times New Roman" w:eastAsia="Times New Roman" w:hAnsi="Times New Roman" w:cs="Times New Roman"/>
          <w:b/>
        </w:rPr>
        <w:t xml:space="preserve"> </w:t>
      </w:r>
    </w:p>
    <w:p w:rsidR="002E0157" w:rsidRDefault="00F83DE1">
      <w:pPr>
        <w:spacing w:after="69"/>
      </w:pPr>
      <w:r>
        <w:rPr>
          <w:rFonts w:ascii="Times New Roman" w:eastAsia="Times New Roman" w:hAnsi="Times New Roman" w:cs="Times New Roman"/>
          <w:b/>
        </w:rPr>
        <w:t xml:space="preserve"> </w:t>
      </w:r>
      <w:r>
        <w:rPr>
          <w:noProof/>
        </w:rPr>
        <mc:AlternateContent>
          <mc:Choice Requires="wpg">
            <w:drawing>
              <wp:inline distT="0" distB="0" distL="0" distR="0">
                <wp:extent cx="6791325" cy="38100"/>
                <wp:effectExtent l="0" t="0" r="0" b="0"/>
                <wp:docPr id="4672" name="Group 4672"/>
                <wp:cNvGraphicFramePr/>
                <a:graphic xmlns:a="http://schemas.openxmlformats.org/drawingml/2006/main">
                  <a:graphicData uri="http://schemas.microsoft.com/office/word/2010/wordprocessingGroup">
                    <wpg:wgp>
                      <wpg:cNvGrpSpPr/>
                      <wpg:grpSpPr>
                        <a:xfrm>
                          <a:off x="0" y="0"/>
                          <a:ext cx="6791325" cy="38100"/>
                          <a:chOff x="0" y="0"/>
                          <a:chExt cx="6791325" cy="38100"/>
                        </a:xfrm>
                      </wpg:grpSpPr>
                      <wps:wsp>
                        <wps:cNvPr id="131" name="Shape 131"/>
                        <wps:cNvSpPr/>
                        <wps:spPr>
                          <a:xfrm>
                            <a:off x="0" y="0"/>
                            <a:ext cx="6791325" cy="0"/>
                          </a:xfrm>
                          <a:custGeom>
                            <a:avLst/>
                            <a:gdLst/>
                            <a:ahLst/>
                            <a:cxnLst/>
                            <a:rect l="0" t="0" r="0" b="0"/>
                            <a:pathLst>
                              <a:path w="6791325">
                                <a:moveTo>
                                  <a:pt x="0" y="0"/>
                                </a:moveTo>
                                <a:lnTo>
                                  <a:pt x="6791325" y="0"/>
                                </a:lnTo>
                              </a:path>
                            </a:pathLst>
                          </a:custGeom>
                          <a:ln w="38100" cap="flat">
                            <a:round/>
                          </a:ln>
                        </wps:spPr>
                        <wps:style>
                          <a:lnRef idx="1">
                            <a:srgbClr val="C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72" style="width:534.75pt;height:3pt;mso-position-horizontal-relative:char;mso-position-vertical-relative:line" coordsize="67913,381">
                <v:shape id="Shape 131" style="position:absolute;width:67913;height:0;left:0;top:0;" coordsize="6791325,0" path="m0,0l6791325,0">
                  <v:stroke weight="3pt" endcap="flat" joinstyle="round" on="true" color="#c00000"/>
                  <v:fill on="false" color="#000000" opacity="0"/>
                </v:shape>
              </v:group>
            </w:pict>
          </mc:Fallback>
        </mc:AlternateContent>
      </w:r>
    </w:p>
    <w:p w:rsidR="002E0157" w:rsidRDefault="00F83DE1">
      <w:pPr>
        <w:pStyle w:val="Heading1"/>
      </w:pPr>
      <w:r>
        <w:t xml:space="preserve">VETERAN SALES OPERATIONS/BUSINESS ANALYSIS EXPERT </w:t>
      </w:r>
    </w:p>
    <w:p w:rsidR="002E0157" w:rsidRDefault="00F83DE1">
      <w:pPr>
        <w:pStyle w:val="Heading2"/>
        <w:ind w:right="5"/>
      </w:pPr>
      <w:r>
        <w:t xml:space="preserve">Business Analyst </w:t>
      </w:r>
      <w:r>
        <w:t xml:space="preserve">• </w:t>
      </w:r>
      <w:r>
        <w:t xml:space="preserve">Technical Writing </w:t>
      </w:r>
      <w:r>
        <w:t xml:space="preserve">• </w:t>
      </w:r>
      <w:r>
        <w:t xml:space="preserve">Project Management </w:t>
      </w:r>
      <w:r>
        <w:t xml:space="preserve">• </w:t>
      </w:r>
      <w:r>
        <w:t xml:space="preserve">App. Admin. </w:t>
      </w:r>
      <w:r>
        <w:t xml:space="preserve">• </w:t>
      </w:r>
      <w:r>
        <w:t xml:space="preserve">UAT </w:t>
      </w:r>
    </w:p>
    <w:p w:rsidR="002E0157" w:rsidRDefault="00F83DE1">
      <w:pPr>
        <w:spacing w:after="27" w:line="249" w:lineRule="auto"/>
        <w:ind w:left="1285" w:hanging="1023"/>
      </w:pPr>
      <w:r>
        <w:rPr>
          <w:rFonts w:ascii="Times New Roman" w:eastAsia="Times New Roman" w:hAnsi="Times New Roman" w:cs="Times New Roman"/>
          <w:i/>
        </w:rPr>
        <w:t xml:space="preserve">Inclusion of all stakeholders, tenacious communications and full process documentation resulting in enterprise-wide success championing consistent customer and vendor access and security that can be trusted. </w:t>
      </w:r>
    </w:p>
    <w:p w:rsidR="002E0157" w:rsidRDefault="00F83DE1">
      <w:pPr>
        <w:spacing w:after="0"/>
        <w:ind w:right="77"/>
        <w:jc w:val="center"/>
      </w:pPr>
      <w:r>
        <w:rPr>
          <w:noProof/>
        </w:rPr>
        <mc:AlternateContent>
          <mc:Choice Requires="wpg">
            <w:drawing>
              <wp:inline distT="0" distB="0" distL="0" distR="0">
                <wp:extent cx="6810375" cy="19050"/>
                <wp:effectExtent l="0" t="0" r="0" b="0"/>
                <wp:docPr id="4673" name="Group 4673"/>
                <wp:cNvGraphicFramePr/>
                <a:graphic xmlns:a="http://schemas.openxmlformats.org/drawingml/2006/main">
                  <a:graphicData uri="http://schemas.microsoft.com/office/word/2010/wordprocessingGroup">
                    <wpg:wgp>
                      <wpg:cNvGrpSpPr/>
                      <wpg:grpSpPr>
                        <a:xfrm>
                          <a:off x="0" y="0"/>
                          <a:ext cx="6810375" cy="19050"/>
                          <a:chOff x="0" y="0"/>
                          <a:chExt cx="6810375" cy="19050"/>
                        </a:xfrm>
                      </wpg:grpSpPr>
                      <wps:wsp>
                        <wps:cNvPr id="132" name="Shape 132"/>
                        <wps:cNvSpPr/>
                        <wps:spPr>
                          <a:xfrm>
                            <a:off x="0" y="0"/>
                            <a:ext cx="6810375" cy="0"/>
                          </a:xfrm>
                          <a:custGeom>
                            <a:avLst/>
                            <a:gdLst/>
                            <a:ahLst/>
                            <a:cxnLst/>
                            <a:rect l="0" t="0" r="0" b="0"/>
                            <a:pathLst>
                              <a:path w="6810375">
                                <a:moveTo>
                                  <a:pt x="0" y="0"/>
                                </a:moveTo>
                                <a:lnTo>
                                  <a:pt x="6810375" y="0"/>
                                </a:lnTo>
                              </a:path>
                            </a:pathLst>
                          </a:custGeom>
                          <a:ln w="19050" cap="flat">
                            <a:round/>
                          </a:ln>
                        </wps:spPr>
                        <wps:style>
                          <a:lnRef idx="1">
                            <a:srgbClr val="C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73" style="width:536.25pt;height:1.5pt;mso-position-horizontal-relative:char;mso-position-vertical-relative:line" coordsize="68103,190">
                <v:shape id="Shape 132" style="position:absolute;width:68103;height:0;left:0;top:0;" coordsize="6810375,0" path="m0,0l6810375,0">
                  <v:stroke weight="1.5pt" endcap="flat" joinstyle="round" on="true" color="#c00000"/>
                  <v:fill on="false" color="#000000" opacity="0"/>
                </v:shape>
              </v:group>
            </w:pict>
          </mc:Fallback>
        </mc:AlternateContent>
      </w:r>
      <w:r>
        <w:rPr>
          <w:rFonts w:ascii="Times New Roman" w:eastAsia="Times New Roman" w:hAnsi="Times New Roman" w:cs="Times New Roman"/>
          <w:b/>
        </w:rPr>
        <w:t xml:space="preserve"> </w:t>
      </w:r>
    </w:p>
    <w:p w:rsidR="002E0157" w:rsidRDefault="00F83DE1">
      <w:pPr>
        <w:spacing w:after="9" w:line="249" w:lineRule="auto"/>
      </w:pPr>
      <w:r>
        <w:rPr>
          <w:rFonts w:ascii="Times New Roman" w:eastAsia="Times New Roman" w:hAnsi="Times New Roman" w:cs="Times New Roman"/>
        </w:rPr>
        <w:t xml:space="preserve">Genuine results-driven resource with record </w:t>
      </w:r>
      <w:r>
        <w:rPr>
          <w:rFonts w:ascii="Times New Roman" w:eastAsia="Times New Roman" w:hAnsi="Times New Roman" w:cs="Times New Roman"/>
        </w:rPr>
        <w:t xml:space="preserve">of accomplishment delivering results. Veteran aptitude in extensive range of </w:t>
      </w:r>
    </w:p>
    <w:p w:rsidR="002E0157" w:rsidRDefault="00F83DE1">
      <w:pPr>
        <w:spacing w:after="9" w:line="249" w:lineRule="auto"/>
      </w:pPr>
      <w:r>
        <w:rPr>
          <w:rFonts w:ascii="Times New Roman" w:eastAsia="Times New Roman" w:hAnsi="Times New Roman" w:cs="Times New Roman"/>
        </w:rPr>
        <w:t xml:space="preserve">Waterfall, SDLC and Agile methodology-based technical projects including supporting highest priority initiatives from;  </w:t>
      </w:r>
    </w:p>
    <w:p w:rsidR="002E0157" w:rsidRDefault="00F83DE1">
      <w:pPr>
        <w:spacing w:after="0"/>
      </w:pPr>
      <w:r>
        <w:rPr>
          <w:rFonts w:ascii="Times New Roman" w:eastAsia="Times New Roman" w:hAnsi="Times New Roman" w:cs="Times New Roman"/>
        </w:rPr>
        <w:t xml:space="preserve"> </w:t>
      </w:r>
    </w:p>
    <w:p w:rsidR="002E0157" w:rsidRDefault="00F83DE1">
      <w:pPr>
        <w:pStyle w:val="Heading3"/>
        <w:ind w:left="-5"/>
      </w:pPr>
      <w:r>
        <w:t>IT/HR/Finance Sales/Operations/Marketing  Research/Requ</w:t>
      </w:r>
      <w:r>
        <w:t xml:space="preserve">irements Developers/UAT Product/Change Implementation   Tier I/II/III/Training  Documentation </w:t>
      </w:r>
    </w:p>
    <w:p w:rsidR="002E0157" w:rsidRDefault="00F83DE1">
      <w:pPr>
        <w:spacing w:after="0"/>
      </w:pPr>
      <w:r>
        <w:rPr>
          <w:rFonts w:ascii="Times New Roman" w:eastAsia="Times New Roman" w:hAnsi="Times New Roman" w:cs="Times New Roman"/>
          <w:b/>
        </w:rPr>
        <w:t xml:space="preserve"> </w:t>
      </w:r>
    </w:p>
    <w:p w:rsidR="002E0157" w:rsidRDefault="00F83DE1">
      <w:pPr>
        <w:spacing w:after="0" w:line="249" w:lineRule="auto"/>
      </w:pPr>
      <w:r>
        <w:rPr>
          <w:rFonts w:ascii="Times New Roman" w:eastAsia="Times New Roman" w:hAnsi="Times New Roman" w:cs="Times New Roman"/>
        </w:rPr>
        <w:t>Creates and cultivates strong relationships. Thrives with variety of responsibilities. Keeps strategic objectives in sight. Excels in all aspects data, reporti</w:t>
      </w:r>
      <w:r>
        <w:rPr>
          <w:rFonts w:ascii="Times New Roman" w:eastAsia="Times New Roman" w:hAnsi="Times New Roman" w:cs="Times New Roman"/>
        </w:rPr>
        <w:t xml:space="preserve">ng, change management, process workflow, reporting and project/data presentations. </w:t>
      </w:r>
    </w:p>
    <w:p w:rsidR="002E0157" w:rsidRDefault="00F83DE1">
      <w:pPr>
        <w:spacing w:after="0"/>
      </w:pPr>
      <w:r>
        <w:rPr>
          <w:noProof/>
        </w:rPr>
        <mc:AlternateContent>
          <mc:Choice Requires="wpg">
            <w:drawing>
              <wp:inline distT="0" distB="0" distL="0" distR="0">
                <wp:extent cx="6838950" cy="38100"/>
                <wp:effectExtent l="0" t="0" r="0" b="0"/>
                <wp:docPr id="4674" name="Group 4674"/>
                <wp:cNvGraphicFramePr/>
                <a:graphic xmlns:a="http://schemas.openxmlformats.org/drawingml/2006/main">
                  <a:graphicData uri="http://schemas.microsoft.com/office/word/2010/wordprocessingGroup">
                    <wpg:wgp>
                      <wpg:cNvGrpSpPr/>
                      <wpg:grpSpPr>
                        <a:xfrm>
                          <a:off x="0" y="0"/>
                          <a:ext cx="6838950" cy="38100"/>
                          <a:chOff x="0" y="0"/>
                          <a:chExt cx="6838950" cy="38100"/>
                        </a:xfrm>
                      </wpg:grpSpPr>
                      <wps:wsp>
                        <wps:cNvPr id="133" name="Shape 133"/>
                        <wps:cNvSpPr/>
                        <wps:spPr>
                          <a:xfrm>
                            <a:off x="0" y="0"/>
                            <a:ext cx="6838950" cy="0"/>
                          </a:xfrm>
                          <a:custGeom>
                            <a:avLst/>
                            <a:gdLst/>
                            <a:ahLst/>
                            <a:cxnLst/>
                            <a:rect l="0" t="0" r="0" b="0"/>
                            <a:pathLst>
                              <a:path w="6838950">
                                <a:moveTo>
                                  <a:pt x="0" y="0"/>
                                </a:moveTo>
                                <a:lnTo>
                                  <a:pt x="6838950" y="0"/>
                                </a:lnTo>
                              </a:path>
                            </a:pathLst>
                          </a:custGeom>
                          <a:ln w="38100" cap="flat">
                            <a:round/>
                          </a:ln>
                        </wps:spPr>
                        <wps:style>
                          <a:lnRef idx="1">
                            <a:srgbClr val="C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74" style="width:538.5pt;height:3pt;mso-position-horizontal-relative:char;mso-position-vertical-relative:line" coordsize="68389,381">
                <v:shape id="Shape 133" style="position:absolute;width:68389;height:0;left:0;top:0;" coordsize="6838950,0" path="m0,0l6838950,0">
                  <v:stroke weight="3pt" endcap="flat" joinstyle="round" on="true" color="#c00000"/>
                  <v:fill on="false" color="#000000" opacity="0"/>
                </v:shape>
              </v:group>
            </w:pict>
          </mc:Fallback>
        </mc:AlternateContent>
      </w:r>
      <w:r>
        <w:rPr>
          <w:rFonts w:ascii="Times New Roman" w:eastAsia="Times New Roman" w:hAnsi="Times New Roman" w:cs="Times New Roman"/>
          <w:b/>
        </w:rPr>
        <w:t xml:space="preserve"> </w:t>
      </w:r>
    </w:p>
    <w:p w:rsidR="002E0157" w:rsidRDefault="00F83DE1">
      <w:pPr>
        <w:pStyle w:val="Heading2"/>
        <w:ind w:right="3"/>
      </w:pPr>
      <w:r>
        <w:t xml:space="preserve">PROFESSIONAL EXPERIENCE </w:t>
      </w:r>
    </w:p>
    <w:p w:rsidR="002E0157" w:rsidRDefault="00F83DE1">
      <w:pPr>
        <w:spacing w:after="0"/>
      </w:pPr>
      <w:r>
        <w:rPr>
          <w:noProof/>
        </w:rPr>
        <mc:AlternateContent>
          <mc:Choice Requires="wpg">
            <w:drawing>
              <wp:inline distT="0" distB="0" distL="0" distR="0">
                <wp:extent cx="6829425" cy="19050"/>
                <wp:effectExtent l="0" t="0" r="0" b="0"/>
                <wp:docPr id="4675" name="Group 4675"/>
                <wp:cNvGraphicFramePr/>
                <a:graphic xmlns:a="http://schemas.openxmlformats.org/drawingml/2006/main">
                  <a:graphicData uri="http://schemas.microsoft.com/office/word/2010/wordprocessingGroup">
                    <wpg:wgp>
                      <wpg:cNvGrpSpPr/>
                      <wpg:grpSpPr>
                        <a:xfrm>
                          <a:off x="0" y="0"/>
                          <a:ext cx="6829425" cy="19050"/>
                          <a:chOff x="0" y="0"/>
                          <a:chExt cx="6829425" cy="19050"/>
                        </a:xfrm>
                      </wpg:grpSpPr>
                      <wps:wsp>
                        <wps:cNvPr id="134" name="Shape 134"/>
                        <wps:cNvSpPr/>
                        <wps:spPr>
                          <a:xfrm>
                            <a:off x="0" y="0"/>
                            <a:ext cx="6829425" cy="0"/>
                          </a:xfrm>
                          <a:custGeom>
                            <a:avLst/>
                            <a:gdLst/>
                            <a:ahLst/>
                            <a:cxnLst/>
                            <a:rect l="0" t="0" r="0" b="0"/>
                            <a:pathLst>
                              <a:path w="6829425">
                                <a:moveTo>
                                  <a:pt x="0" y="0"/>
                                </a:moveTo>
                                <a:lnTo>
                                  <a:pt x="6829425" y="0"/>
                                </a:lnTo>
                              </a:path>
                            </a:pathLst>
                          </a:custGeom>
                          <a:ln w="19050" cap="flat">
                            <a:round/>
                          </a:ln>
                        </wps:spPr>
                        <wps:style>
                          <a:lnRef idx="1">
                            <a:srgbClr val="C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75" style="width:537.75pt;height:1.5pt;mso-position-horizontal-relative:char;mso-position-vertical-relative:line" coordsize="68294,190">
                <v:shape id="Shape 134" style="position:absolute;width:68294;height:0;left:0;top:0;" coordsize="6829425,0" path="m0,0l6829425,0">
                  <v:stroke weight="1.5pt" endcap="flat" joinstyle="round" on="true" color="#c00000"/>
                  <v:fill on="false" color="#000000" opacity="0"/>
                </v:shape>
              </v:group>
            </w:pict>
          </mc:Fallback>
        </mc:AlternateContent>
      </w:r>
      <w:r>
        <w:rPr>
          <w:rFonts w:ascii="Times New Roman" w:eastAsia="Times New Roman" w:hAnsi="Times New Roman" w:cs="Times New Roman"/>
          <w:b/>
        </w:rPr>
        <w:t xml:space="preserve"> </w:t>
      </w:r>
    </w:p>
    <w:p w:rsidR="002E0157" w:rsidRDefault="00F83DE1">
      <w:pPr>
        <w:spacing w:after="44"/>
      </w:pPr>
      <w:r>
        <w:rPr>
          <w:rFonts w:ascii="Times New Roman" w:eastAsia="Times New Roman" w:hAnsi="Times New Roman" w:cs="Times New Roman"/>
          <w:b/>
        </w:rPr>
        <w:t xml:space="preserve"> </w:t>
      </w:r>
    </w:p>
    <w:p w:rsidR="002E0157" w:rsidRDefault="00F83DE1">
      <w:pPr>
        <w:pStyle w:val="Heading3"/>
        <w:ind w:left="-5"/>
      </w:pPr>
      <w:r>
        <w:t xml:space="preserve">GML Publishing </w:t>
      </w:r>
      <w:r>
        <w:t>–</w:t>
      </w:r>
      <w:r>
        <w:t xml:space="preserve"> Aurora, CO </w:t>
      </w:r>
      <w:r>
        <w:tab/>
        <w:t xml:space="preserve"> </w:t>
      </w:r>
      <w:r>
        <w:tab/>
        <w:t xml:space="preserve"> </w:t>
      </w:r>
      <w:r>
        <w:tab/>
        <w:t xml:space="preserve"> </w:t>
      </w:r>
      <w:r>
        <w:tab/>
        <w:t xml:space="preserve"> </w:t>
      </w:r>
      <w:r>
        <w:tab/>
        <w:t xml:space="preserve"> </w:t>
      </w:r>
      <w:r>
        <w:tab/>
        <w:t xml:space="preserve"> </w:t>
      </w:r>
      <w:r>
        <w:tab/>
        <w:t xml:space="preserve"> </w:t>
      </w:r>
      <w:r>
        <w:tab/>
        <w:t xml:space="preserve">              2016 </w:t>
      </w:r>
      <w:r>
        <w:t>–</w:t>
      </w:r>
      <w:r>
        <w:t xml:space="preserve"> Present  Owner/Author/Editor </w:t>
      </w:r>
    </w:p>
    <w:p w:rsidR="002E0157" w:rsidRDefault="00F83DE1">
      <w:pPr>
        <w:spacing w:after="111" w:line="249" w:lineRule="auto"/>
        <w:ind w:left="-5" w:hanging="10"/>
      </w:pPr>
      <w:r>
        <w:rPr>
          <w:rFonts w:ascii="Times New Roman" w:eastAsia="Times New Roman" w:hAnsi="Times New Roman" w:cs="Times New Roman"/>
          <w:i/>
        </w:rPr>
        <w:t>Four-time self-published author. Works with widest variety of industry resources to begin and complete the lifecycle of creating, editing, cover design, publication, sales and marketing of new copyrighted material.</w:t>
      </w:r>
      <w:r>
        <w:rPr>
          <w:rFonts w:ascii="Times New Roman" w:eastAsia="Times New Roman" w:hAnsi="Times New Roman" w:cs="Times New Roman"/>
          <w:b/>
        </w:rPr>
        <w:t xml:space="preserve"> </w:t>
      </w:r>
    </w:p>
    <w:p w:rsidR="002E0157" w:rsidRDefault="00F83DE1">
      <w:pPr>
        <w:numPr>
          <w:ilvl w:val="0"/>
          <w:numId w:val="1"/>
        </w:numPr>
        <w:spacing w:after="35" w:line="249" w:lineRule="auto"/>
        <w:ind w:left="705" w:hanging="360"/>
      </w:pPr>
      <w:r>
        <w:rPr>
          <w:rFonts w:ascii="Times New Roman" w:eastAsia="Times New Roman" w:hAnsi="Times New Roman" w:cs="Times New Roman"/>
          <w:b/>
        </w:rPr>
        <w:t>Leveraged</w:t>
      </w:r>
      <w:r>
        <w:rPr>
          <w:rFonts w:ascii="Times New Roman" w:eastAsia="Times New Roman" w:hAnsi="Times New Roman" w:cs="Times New Roman"/>
        </w:rPr>
        <w:t xml:space="preserve"> 20-year long business analyst </w:t>
      </w:r>
      <w:r>
        <w:rPr>
          <w:rFonts w:ascii="Times New Roman" w:eastAsia="Times New Roman" w:hAnsi="Times New Roman" w:cs="Times New Roman"/>
        </w:rPr>
        <w:t xml:space="preserve">career to quickly learn, master and launch this new publication business. </w:t>
      </w:r>
    </w:p>
    <w:p w:rsidR="002E0157" w:rsidRDefault="00F83DE1">
      <w:pPr>
        <w:numPr>
          <w:ilvl w:val="0"/>
          <w:numId w:val="1"/>
        </w:numPr>
        <w:spacing w:after="0" w:line="249" w:lineRule="auto"/>
        <w:ind w:left="705" w:hanging="360"/>
      </w:pPr>
      <w:r>
        <w:rPr>
          <w:rFonts w:ascii="Times New Roman" w:eastAsia="Times New Roman" w:hAnsi="Times New Roman" w:cs="Times New Roman"/>
          <w:b/>
        </w:rPr>
        <w:t>Achieved</w:t>
      </w:r>
      <w:r>
        <w:rPr>
          <w:rFonts w:ascii="Times New Roman" w:eastAsia="Times New Roman" w:hAnsi="Times New Roman" w:cs="Times New Roman"/>
        </w:rPr>
        <w:t xml:space="preserve"> </w:t>
      </w:r>
      <w:r>
        <w:rPr>
          <w:rFonts w:ascii="Times New Roman" w:eastAsia="Times New Roman" w:hAnsi="Times New Roman" w:cs="Times New Roman"/>
          <w:b/>
        </w:rPr>
        <w:t>30%</w:t>
      </w:r>
      <w:r>
        <w:rPr>
          <w:rFonts w:ascii="Times New Roman" w:eastAsia="Times New Roman" w:hAnsi="Times New Roman" w:cs="Times New Roman"/>
        </w:rPr>
        <w:t xml:space="preserve"> increase in sales between January 2017 to date through dedicated marketing efforts on various sales channels including </w:t>
      </w:r>
      <w:proofErr w:type="spellStart"/>
      <w:r>
        <w:rPr>
          <w:rFonts w:ascii="Times New Roman" w:eastAsia="Times New Roman" w:hAnsi="Times New Roman" w:cs="Times New Roman"/>
        </w:rPr>
        <w:t>Ebay</w:t>
      </w:r>
      <w:proofErr w:type="spellEnd"/>
      <w:r>
        <w:rPr>
          <w:rFonts w:ascii="Times New Roman" w:eastAsia="Times New Roman" w:hAnsi="Times New Roman" w:cs="Times New Roman"/>
        </w:rPr>
        <w:t>, Amazon.com, BarnesandNoble.com, JustBooks.c</w:t>
      </w:r>
      <w:r>
        <w:rPr>
          <w:rFonts w:ascii="Times New Roman" w:eastAsia="Times New Roman" w:hAnsi="Times New Roman" w:cs="Times New Roman"/>
        </w:rPr>
        <w:t xml:space="preserve">om (THOR Distribution program) and approaching numerous new channels in support of all title sales. </w:t>
      </w:r>
    </w:p>
    <w:p w:rsidR="002E0157" w:rsidRDefault="00F83DE1">
      <w:pPr>
        <w:spacing w:after="6"/>
      </w:pPr>
      <w:r>
        <w:rPr>
          <w:rFonts w:ascii="Times New Roman" w:eastAsia="Times New Roman" w:hAnsi="Times New Roman" w:cs="Times New Roman"/>
          <w:b/>
        </w:rPr>
        <w:t xml:space="preserve"> </w:t>
      </w:r>
    </w:p>
    <w:p w:rsidR="002E0157" w:rsidRDefault="00F83DE1">
      <w:pPr>
        <w:pStyle w:val="Heading3"/>
        <w:ind w:left="-5"/>
      </w:pPr>
      <w:r>
        <w:t xml:space="preserve">JANUS Capital Group </w:t>
      </w:r>
      <w:r>
        <w:t>–</w:t>
      </w:r>
      <w:r>
        <w:t xml:space="preserve"> Denver, CO   </w:t>
      </w:r>
      <w:r>
        <w:tab/>
        <w:t xml:space="preserve"> </w:t>
      </w:r>
      <w:r>
        <w:tab/>
        <w:t xml:space="preserve"> </w:t>
      </w:r>
      <w:r>
        <w:tab/>
        <w:t xml:space="preserve"> </w:t>
      </w:r>
      <w:r>
        <w:tab/>
        <w:t xml:space="preserve"> </w:t>
      </w:r>
      <w:r>
        <w:tab/>
        <w:t xml:space="preserve"> </w:t>
      </w:r>
      <w:r>
        <w:tab/>
        <w:t xml:space="preserve"> </w:t>
      </w:r>
      <w:r>
        <w:tab/>
        <w:t xml:space="preserve">           8/2015 </w:t>
      </w:r>
      <w:r>
        <w:t>–</w:t>
      </w:r>
      <w:r>
        <w:t xml:space="preserve"> 11/2015 Contract Business Systems Analyst/PM </w:t>
      </w:r>
    </w:p>
    <w:p w:rsidR="002E0157" w:rsidRDefault="00F83DE1">
      <w:pPr>
        <w:spacing w:after="98" w:line="249" w:lineRule="auto"/>
        <w:ind w:left="-5" w:hanging="10"/>
      </w:pPr>
      <w:r>
        <w:rPr>
          <w:rFonts w:ascii="Times New Roman" w:eastAsia="Times New Roman" w:hAnsi="Times New Roman" w:cs="Times New Roman"/>
          <w:i/>
        </w:rPr>
        <w:t>Accomplished technical writing providin</w:t>
      </w:r>
      <w:r>
        <w:rPr>
          <w:rFonts w:ascii="Times New Roman" w:eastAsia="Times New Roman" w:hAnsi="Times New Roman" w:cs="Times New Roman"/>
          <w:i/>
        </w:rPr>
        <w:t>g 1</w:t>
      </w:r>
      <w:r>
        <w:rPr>
          <w:rFonts w:ascii="Times New Roman" w:eastAsia="Times New Roman" w:hAnsi="Times New Roman" w:cs="Times New Roman"/>
          <w:i/>
          <w:vertAlign w:val="superscript"/>
        </w:rPr>
        <w:t>st</w:t>
      </w:r>
      <w:r>
        <w:rPr>
          <w:rFonts w:ascii="Times New Roman" w:eastAsia="Times New Roman" w:hAnsi="Times New Roman" w:cs="Times New Roman"/>
          <w:i/>
        </w:rPr>
        <w:t xml:space="preserve"> generation proprietary system documentation and On-boarding guides. </w:t>
      </w:r>
    </w:p>
    <w:p w:rsidR="002E0157" w:rsidRDefault="00F83DE1">
      <w:pPr>
        <w:numPr>
          <w:ilvl w:val="0"/>
          <w:numId w:val="2"/>
        </w:numPr>
        <w:spacing w:after="72" w:line="249" w:lineRule="auto"/>
        <w:ind w:left="705" w:hanging="360"/>
      </w:pPr>
      <w:r>
        <w:rPr>
          <w:rFonts w:ascii="Times New Roman" w:eastAsia="Times New Roman" w:hAnsi="Times New Roman" w:cs="Times New Roman"/>
          <w:b/>
        </w:rPr>
        <w:t>Authored &amp; delivered</w:t>
      </w:r>
      <w:r>
        <w:rPr>
          <w:rFonts w:ascii="Times New Roman" w:eastAsia="Times New Roman" w:hAnsi="Times New Roman" w:cs="Times New Roman"/>
        </w:rPr>
        <w:t xml:space="preserve"> business-critical 1st generation application documentation for IT Division of Application Management as well as Tier I/II/III application support to Fund and Po</w:t>
      </w:r>
      <w:r>
        <w:rPr>
          <w:rFonts w:ascii="Times New Roman" w:eastAsia="Times New Roman" w:hAnsi="Times New Roman" w:cs="Times New Roman"/>
        </w:rPr>
        <w:t>rtfolio accounting teams.</w:t>
      </w:r>
      <w:r>
        <w:rPr>
          <w:rFonts w:ascii="Times New Roman" w:eastAsia="Times New Roman" w:hAnsi="Times New Roman" w:cs="Times New Roman"/>
          <w:b/>
        </w:rPr>
        <w:t xml:space="preserve"> </w:t>
      </w:r>
    </w:p>
    <w:p w:rsidR="002E0157" w:rsidRDefault="00F83DE1">
      <w:pPr>
        <w:numPr>
          <w:ilvl w:val="0"/>
          <w:numId w:val="2"/>
        </w:numPr>
        <w:spacing w:after="34" w:line="249" w:lineRule="auto"/>
        <w:ind w:left="705" w:hanging="360"/>
      </w:pPr>
      <w:r>
        <w:rPr>
          <w:rFonts w:ascii="Times New Roman" w:eastAsia="Times New Roman" w:hAnsi="Times New Roman" w:cs="Times New Roman"/>
          <w:b/>
        </w:rPr>
        <w:t>Provided</w:t>
      </w:r>
      <w:r>
        <w:rPr>
          <w:rFonts w:ascii="Times New Roman" w:eastAsia="Times New Roman" w:hAnsi="Times New Roman" w:cs="Times New Roman"/>
        </w:rPr>
        <w:t xml:space="preserve"> </w:t>
      </w:r>
      <w:r>
        <w:rPr>
          <w:rFonts w:ascii="Times New Roman" w:eastAsia="Times New Roman" w:hAnsi="Times New Roman" w:cs="Times New Roman"/>
          <w:b/>
        </w:rPr>
        <w:t>100%</w:t>
      </w:r>
      <w:r>
        <w:rPr>
          <w:rFonts w:ascii="Times New Roman" w:eastAsia="Times New Roman" w:hAnsi="Times New Roman" w:cs="Times New Roman"/>
        </w:rPr>
        <w:t xml:space="preserve"> new proprietary database/application issue discovery and documentation. </w:t>
      </w:r>
    </w:p>
    <w:p w:rsidR="002E0157" w:rsidRDefault="00F83DE1">
      <w:pPr>
        <w:numPr>
          <w:ilvl w:val="0"/>
          <w:numId w:val="2"/>
        </w:numPr>
        <w:spacing w:after="34" w:line="249" w:lineRule="auto"/>
        <w:ind w:left="705" w:hanging="360"/>
      </w:pPr>
      <w:r>
        <w:rPr>
          <w:rFonts w:ascii="Times New Roman" w:eastAsia="Times New Roman" w:hAnsi="Times New Roman" w:cs="Times New Roman"/>
          <w:b/>
        </w:rPr>
        <w:t>Identified</w:t>
      </w:r>
      <w:r>
        <w:rPr>
          <w:rFonts w:ascii="Times New Roman" w:eastAsia="Times New Roman" w:hAnsi="Times New Roman" w:cs="Times New Roman"/>
        </w:rPr>
        <w:t xml:space="preserve"> critical on-boarding and role-based application errors and issues immediately improving </w:t>
      </w:r>
      <w:r>
        <w:rPr>
          <w:rFonts w:ascii="Times New Roman" w:eastAsia="Times New Roman" w:hAnsi="Times New Roman" w:cs="Times New Roman"/>
          <w:b/>
        </w:rPr>
        <w:t>100%</w:t>
      </w:r>
      <w:r>
        <w:rPr>
          <w:rFonts w:ascii="Times New Roman" w:eastAsia="Times New Roman" w:hAnsi="Times New Roman" w:cs="Times New Roman"/>
        </w:rPr>
        <w:t xml:space="preserve"> upon the department’s ability to revie</w:t>
      </w:r>
      <w:r>
        <w:rPr>
          <w:rFonts w:ascii="Times New Roman" w:eastAsia="Times New Roman" w:hAnsi="Times New Roman" w:cs="Times New Roman"/>
        </w:rPr>
        <w:t xml:space="preserve">w and respond to all respective change management requests. </w:t>
      </w:r>
    </w:p>
    <w:p w:rsidR="002E0157" w:rsidRDefault="00F83DE1">
      <w:pPr>
        <w:spacing w:after="9"/>
      </w:pPr>
      <w:r>
        <w:rPr>
          <w:rFonts w:ascii="Times New Roman" w:eastAsia="Times New Roman" w:hAnsi="Times New Roman" w:cs="Times New Roman"/>
          <w:b/>
        </w:rPr>
        <w:t xml:space="preserve"> </w:t>
      </w:r>
    </w:p>
    <w:p w:rsidR="002E0157" w:rsidRDefault="00F83DE1">
      <w:pPr>
        <w:pStyle w:val="Heading3"/>
        <w:ind w:left="-5"/>
      </w:pPr>
      <w:r>
        <w:t xml:space="preserve">Governor's Office of Information Technology (OIT) </w:t>
      </w:r>
      <w:r>
        <w:t>–</w:t>
      </w:r>
      <w:r>
        <w:t xml:space="preserve"> Denver, CO   </w:t>
      </w:r>
      <w:r>
        <w:tab/>
        <w:t xml:space="preserve"> </w:t>
      </w:r>
      <w:r>
        <w:tab/>
        <w:t xml:space="preserve"> </w:t>
      </w:r>
      <w:r>
        <w:tab/>
        <w:t xml:space="preserve">             4/2015 </w:t>
      </w:r>
      <w:r>
        <w:t>–</w:t>
      </w:r>
      <w:r>
        <w:t xml:space="preserve"> 7/2015  Contract Business Systems Analyst/PM  </w:t>
      </w:r>
    </w:p>
    <w:p w:rsidR="002E0157" w:rsidRDefault="00F83DE1">
      <w:pPr>
        <w:spacing w:after="72" w:line="249" w:lineRule="auto"/>
        <w:ind w:left="370" w:right="458" w:hanging="370"/>
      </w:pPr>
      <w:r>
        <w:rPr>
          <w:rFonts w:ascii="Times New Roman" w:eastAsia="Times New Roman" w:hAnsi="Times New Roman" w:cs="Times New Roman"/>
          <w:i/>
        </w:rPr>
        <w:t>Achieved immediate success in State departmental inter</w:t>
      </w:r>
      <w:r>
        <w:rPr>
          <w:rFonts w:ascii="Times New Roman" w:eastAsia="Times New Roman" w:hAnsi="Times New Roman" w:cs="Times New Roman"/>
          <w:i/>
        </w:rPr>
        <w:t xml:space="preserve">views, requirements gathering &amp; inclusion in new program.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Times New Roman" w:eastAsia="Times New Roman" w:hAnsi="Times New Roman" w:cs="Times New Roman"/>
          <w:b/>
        </w:rPr>
        <w:t>Served</w:t>
      </w:r>
      <w:r>
        <w:rPr>
          <w:rFonts w:ascii="Times New Roman" w:eastAsia="Times New Roman" w:hAnsi="Times New Roman" w:cs="Times New Roman"/>
        </w:rPr>
        <w:t xml:space="preserve"> on State Initiative (ERA - Eliminate Redundant Applications) supporting all three defined tracks; Decommissioning, Consolidation and Sustainability.</w:t>
      </w:r>
      <w:r>
        <w:rPr>
          <w:rFonts w:ascii="Times New Roman" w:eastAsia="Times New Roman" w:hAnsi="Times New Roman" w:cs="Times New Roman"/>
          <w:b/>
        </w:rPr>
        <w:t xml:space="preserve"> </w:t>
      </w:r>
    </w:p>
    <w:p w:rsidR="002E0157" w:rsidRDefault="00F83DE1">
      <w:pPr>
        <w:numPr>
          <w:ilvl w:val="0"/>
          <w:numId w:val="3"/>
        </w:numPr>
        <w:spacing w:after="72" w:line="249" w:lineRule="auto"/>
        <w:ind w:left="705" w:hanging="360"/>
      </w:pPr>
      <w:r>
        <w:rPr>
          <w:rFonts w:ascii="Times New Roman" w:eastAsia="Times New Roman" w:hAnsi="Times New Roman" w:cs="Times New Roman"/>
          <w:b/>
        </w:rPr>
        <w:t>Maximized</w:t>
      </w:r>
      <w:r>
        <w:rPr>
          <w:rFonts w:ascii="Times New Roman" w:eastAsia="Times New Roman" w:hAnsi="Times New Roman" w:cs="Times New Roman"/>
        </w:rPr>
        <w:t xml:space="preserve"> OIT’</w:t>
      </w:r>
      <w:r>
        <w:rPr>
          <w:rFonts w:ascii="Times New Roman" w:eastAsia="Times New Roman" w:hAnsi="Times New Roman" w:cs="Times New Roman"/>
        </w:rPr>
        <w:t xml:space="preserve">s ability to immediately move on this State Legislature-approved initiative by proactively and immediately identifying and engaging with the best Agencies to approach and participate in this project. </w:t>
      </w:r>
    </w:p>
    <w:p w:rsidR="002E0157" w:rsidRDefault="00F83DE1">
      <w:pPr>
        <w:numPr>
          <w:ilvl w:val="0"/>
          <w:numId w:val="3"/>
        </w:numPr>
        <w:spacing w:after="72" w:line="249" w:lineRule="auto"/>
        <w:ind w:left="705" w:hanging="360"/>
      </w:pPr>
      <w:r>
        <w:rPr>
          <w:rFonts w:ascii="Times New Roman" w:eastAsia="Times New Roman" w:hAnsi="Times New Roman" w:cs="Times New Roman"/>
          <w:b/>
        </w:rPr>
        <w:lastRenderedPageBreak/>
        <w:t>Achieved</w:t>
      </w:r>
      <w:r>
        <w:rPr>
          <w:rFonts w:ascii="Times New Roman" w:eastAsia="Times New Roman" w:hAnsi="Times New Roman" w:cs="Times New Roman"/>
        </w:rPr>
        <w:t xml:space="preserve"> </w:t>
      </w:r>
      <w:r>
        <w:rPr>
          <w:rFonts w:ascii="Times New Roman" w:eastAsia="Times New Roman" w:hAnsi="Times New Roman" w:cs="Times New Roman"/>
          <w:b/>
        </w:rPr>
        <w:t>reduction</w:t>
      </w:r>
      <w:r>
        <w:rPr>
          <w:rFonts w:ascii="Times New Roman" w:eastAsia="Times New Roman" w:hAnsi="Times New Roman" w:cs="Times New Roman"/>
        </w:rPr>
        <w:t xml:space="preserve"> of applications in use by </w:t>
      </w:r>
      <w:r>
        <w:rPr>
          <w:rFonts w:ascii="Times New Roman" w:eastAsia="Times New Roman" w:hAnsi="Times New Roman" w:cs="Times New Roman"/>
          <w:b/>
        </w:rPr>
        <w:t>over 45%</w:t>
      </w:r>
      <w:r>
        <w:rPr>
          <w:rFonts w:ascii="Times New Roman" w:eastAsia="Times New Roman" w:hAnsi="Times New Roman" w:cs="Times New Roman"/>
        </w:rPr>
        <w:t xml:space="preserve"> h</w:t>
      </w:r>
      <w:r>
        <w:rPr>
          <w:rFonts w:ascii="Times New Roman" w:eastAsia="Times New Roman" w:hAnsi="Times New Roman" w:cs="Times New Roman"/>
        </w:rPr>
        <w:t xml:space="preserve">elping State identify and mitigate total applications in use from (1,101) down to projected (&lt;500) when contract ended. </w:t>
      </w:r>
    </w:p>
    <w:p w:rsidR="002E0157" w:rsidRDefault="00F83DE1">
      <w:pPr>
        <w:numPr>
          <w:ilvl w:val="0"/>
          <w:numId w:val="3"/>
        </w:numPr>
        <w:spacing w:after="0" w:line="249" w:lineRule="auto"/>
        <w:ind w:left="705" w:hanging="360"/>
      </w:pPr>
      <w:r>
        <w:rPr>
          <w:rFonts w:ascii="Times New Roman" w:eastAsia="Times New Roman" w:hAnsi="Times New Roman" w:cs="Times New Roman"/>
          <w:b/>
        </w:rPr>
        <w:t>Authored</w:t>
      </w:r>
      <w:r>
        <w:rPr>
          <w:rFonts w:ascii="Times New Roman" w:eastAsia="Times New Roman" w:hAnsi="Times New Roman" w:cs="Times New Roman"/>
        </w:rPr>
        <w:t xml:space="preserve"> 1st generation Initiative presentation (immediately adopted) for OIT to propose the multi-departmental State program participation that led to massive overhaul of all Colorado State applications. </w:t>
      </w:r>
    </w:p>
    <w:p w:rsidR="002E0157" w:rsidRDefault="00F83DE1">
      <w:pPr>
        <w:spacing w:after="0"/>
      </w:pPr>
      <w:r>
        <w:rPr>
          <w:rFonts w:ascii="Times New Roman" w:eastAsia="Times New Roman" w:hAnsi="Times New Roman" w:cs="Times New Roman"/>
          <w:b/>
        </w:rPr>
        <w:t xml:space="preserve"> </w:t>
      </w:r>
    </w:p>
    <w:p w:rsidR="002E0157" w:rsidRDefault="00F83DE1">
      <w:pPr>
        <w:spacing w:after="0"/>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rsidR="002E0157" w:rsidRDefault="00F83DE1">
      <w:pPr>
        <w:tabs>
          <w:tab w:val="center" w:pos="4321"/>
          <w:tab w:val="center" w:pos="5041"/>
          <w:tab w:val="center" w:pos="5761"/>
          <w:tab w:val="center" w:pos="6481"/>
          <w:tab w:val="center" w:pos="7201"/>
          <w:tab w:val="center" w:pos="7921"/>
          <w:tab w:val="right" w:pos="10802"/>
        </w:tabs>
        <w:spacing w:after="0"/>
      </w:pPr>
      <w:proofErr w:type="spellStart"/>
      <w:r>
        <w:rPr>
          <w:rFonts w:ascii="Times New Roman" w:eastAsia="Times New Roman" w:hAnsi="Times New Roman" w:cs="Times New Roman"/>
          <w:b/>
        </w:rPr>
        <w:t>Westerra</w:t>
      </w:r>
      <w:proofErr w:type="spellEnd"/>
      <w:r>
        <w:rPr>
          <w:rFonts w:ascii="Times New Roman" w:eastAsia="Times New Roman" w:hAnsi="Times New Roman" w:cs="Times New Roman"/>
          <w:b/>
        </w:rPr>
        <w:t xml:space="preserve"> Credit Union • Denver, CO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 xml:space="preserve">           1/2015 – 3/2015 </w:t>
      </w:r>
    </w:p>
    <w:p w:rsidR="002E0157" w:rsidRDefault="00F83DE1">
      <w:pPr>
        <w:spacing w:after="10" w:line="248" w:lineRule="auto"/>
        <w:ind w:left="-5" w:hanging="10"/>
      </w:pPr>
      <w:r>
        <w:rPr>
          <w:rFonts w:ascii="Times New Roman" w:eastAsia="Times New Roman" w:hAnsi="Times New Roman" w:cs="Times New Roman"/>
          <w:b/>
        </w:rPr>
        <w:t xml:space="preserve">Business Systems Analyst II/PM.  </w:t>
      </w:r>
    </w:p>
    <w:p w:rsidR="002E0157" w:rsidRDefault="00F83DE1">
      <w:pPr>
        <w:spacing w:after="71" w:line="249" w:lineRule="auto"/>
        <w:ind w:left="-5" w:hanging="10"/>
      </w:pPr>
      <w:r>
        <w:rPr>
          <w:rFonts w:ascii="Times New Roman" w:eastAsia="Times New Roman" w:hAnsi="Times New Roman" w:cs="Times New Roman"/>
          <w:i/>
        </w:rPr>
        <w:t xml:space="preserve">Immediate attention to long-standing technical system’s change requests, researching, analyzing, documenting and resolving with developer in support of all stakeholders. </w:t>
      </w:r>
    </w:p>
    <w:p w:rsidR="002E0157" w:rsidRDefault="00F83DE1">
      <w:pPr>
        <w:numPr>
          <w:ilvl w:val="0"/>
          <w:numId w:val="3"/>
        </w:numPr>
        <w:spacing w:after="72" w:line="249" w:lineRule="auto"/>
        <w:ind w:left="705" w:hanging="360"/>
      </w:pPr>
      <w:r>
        <w:rPr>
          <w:rFonts w:ascii="Times New Roman" w:eastAsia="Times New Roman" w:hAnsi="Times New Roman" w:cs="Times New Roman"/>
          <w:b/>
        </w:rPr>
        <w:t>Researched</w:t>
      </w:r>
      <w:r>
        <w:rPr>
          <w:rFonts w:ascii="Times New Roman" w:eastAsia="Times New Roman" w:hAnsi="Times New Roman" w:cs="Times New Roman"/>
        </w:rPr>
        <w:t xml:space="preserve"> &amp; </w:t>
      </w:r>
      <w:r>
        <w:rPr>
          <w:rFonts w:ascii="Times New Roman" w:eastAsia="Times New Roman" w:hAnsi="Times New Roman" w:cs="Times New Roman"/>
          <w:b/>
        </w:rPr>
        <w:t>worked wit</w:t>
      </w:r>
      <w:r>
        <w:rPr>
          <w:rFonts w:ascii="Times New Roman" w:eastAsia="Times New Roman" w:hAnsi="Times New Roman" w:cs="Times New Roman"/>
          <w:b/>
        </w:rPr>
        <w:t>h sole developer</w:t>
      </w:r>
      <w:r>
        <w:rPr>
          <w:rFonts w:ascii="Times New Roman" w:eastAsia="Times New Roman" w:hAnsi="Times New Roman" w:cs="Times New Roman"/>
        </w:rPr>
        <w:t xml:space="preserve">, </w:t>
      </w:r>
      <w:r>
        <w:rPr>
          <w:rFonts w:ascii="Times New Roman" w:eastAsia="Times New Roman" w:hAnsi="Times New Roman" w:cs="Times New Roman"/>
          <w:b/>
        </w:rPr>
        <w:t>delivering</w:t>
      </w:r>
      <w:r>
        <w:rPr>
          <w:rFonts w:ascii="Times New Roman" w:eastAsia="Times New Roman" w:hAnsi="Times New Roman" w:cs="Times New Roman"/>
        </w:rPr>
        <w:t xml:space="preserve"> numerous change management requests, some &gt;1yr. old; requirements validation and respective process and/or system improvements working closely with </w:t>
      </w:r>
      <w:proofErr w:type="spellStart"/>
      <w:r>
        <w:rPr>
          <w:rFonts w:ascii="Times New Roman" w:eastAsia="Times New Roman" w:hAnsi="Times New Roman" w:cs="Times New Roman"/>
        </w:rPr>
        <w:t>multidepartmental</w:t>
      </w:r>
      <w:proofErr w:type="spellEnd"/>
      <w:r>
        <w:rPr>
          <w:rFonts w:ascii="Times New Roman" w:eastAsia="Times New Roman" w:hAnsi="Times New Roman" w:cs="Times New Roman"/>
        </w:rPr>
        <w:t xml:space="preserve"> requestors and sole developer. </w:t>
      </w:r>
    </w:p>
    <w:p w:rsidR="002E0157" w:rsidRDefault="00F83DE1">
      <w:pPr>
        <w:numPr>
          <w:ilvl w:val="0"/>
          <w:numId w:val="3"/>
        </w:numPr>
        <w:spacing w:after="9" w:line="249" w:lineRule="auto"/>
        <w:ind w:left="705" w:hanging="360"/>
      </w:pPr>
      <w:r>
        <w:rPr>
          <w:rFonts w:ascii="Times New Roman" w:eastAsia="Times New Roman" w:hAnsi="Times New Roman" w:cs="Times New Roman"/>
          <w:b/>
        </w:rPr>
        <w:t xml:space="preserve">Achieved 500% </w:t>
      </w:r>
      <w:r>
        <w:rPr>
          <w:rFonts w:ascii="Times New Roman" w:eastAsia="Times New Roman" w:hAnsi="Times New Roman" w:cs="Times New Roman"/>
        </w:rPr>
        <w:t>response and is</w:t>
      </w:r>
      <w:r>
        <w:rPr>
          <w:rFonts w:ascii="Times New Roman" w:eastAsia="Times New Roman" w:hAnsi="Times New Roman" w:cs="Times New Roman"/>
        </w:rPr>
        <w:t xml:space="preserve">sue resolution versus former resources working in this same capacity. </w:t>
      </w:r>
    </w:p>
    <w:p w:rsidR="002E0157" w:rsidRDefault="00F83DE1">
      <w:pPr>
        <w:spacing w:after="9"/>
      </w:pPr>
      <w:r>
        <w:rPr>
          <w:rFonts w:ascii="Times New Roman" w:eastAsia="Times New Roman" w:hAnsi="Times New Roman" w:cs="Times New Roman"/>
          <w:b/>
        </w:rPr>
        <w:t xml:space="preserve"> </w:t>
      </w:r>
    </w:p>
    <w:p w:rsidR="002E0157" w:rsidRDefault="00F83DE1">
      <w:pPr>
        <w:pStyle w:val="Heading3"/>
        <w:ind w:left="-5"/>
      </w:pPr>
      <w:r>
        <w:t xml:space="preserve">MoneyGram International </w:t>
      </w:r>
      <w:r>
        <w:t>–</w:t>
      </w:r>
      <w:r>
        <w:t xml:space="preserve"> Lakewood, CO   </w:t>
      </w:r>
      <w:r>
        <w:tab/>
        <w:t xml:space="preserve"> </w:t>
      </w:r>
      <w:r>
        <w:tab/>
        <w:t xml:space="preserve"> </w:t>
      </w:r>
      <w:r>
        <w:tab/>
        <w:t xml:space="preserve"> </w:t>
      </w:r>
      <w:r>
        <w:tab/>
        <w:t xml:space="preserve"> </w:t>
      </w:r>
      <w:r>
        <w:tab/>
        <w:t xml:space="preserve"> </w:t>
      </w:r>
      <w:r>
        <w:tab/>
        <w:t xml:space="preserve">           8/2014 </w:t>
      </w:r>
      <w:r>
        <w:t>–</w:t>
      </w:r>
      <w:r>
        <w:t xml:space="preserve"> 12/2014 Contract Business Analyst IV/PM </w:t>
      </w:r>
    </w:p>
    <w:p w:rsidR="002E0157" w:rsidRDefault="00F83DE1">
      <w:pPr>
        <w:spacing w:after="71" w:line="249" w:lineRule="auto"/>
        <w:ind w:left="-5" w:hanging="10"/>
      </w:pPr>
      <w:r>
        <w:rPr>
          <w:rFonts w:ascii="Times New Roman" w:eastAsia="Times New Roman" w:hAnsi="Times New Roman" w:cs="Times New Roman"/>
          <w:i/>
        </w:rPr>
        <w:t>Hired as top contractor resource as Company quickly prepared for trans</w:t>
      </w:r>
      <w:r>
        <w:rPr>
          <w:rFonts w:ascii="Times New Roman" w:eastAsia="Times New Roman" w:hAnsi="Times New Roman" w:cs="Times New Roman"/>
          <w:i/>
        </w:rPr>
        <w:t>ition of Operations overseas.</w:t>
      </w:r>
      <w:r>
        <w:rPr>
          <w:rFonts w:ascii="Times New Roman" w:eastAsia="Times New Roman" w:hAnsi="Times New Roman" w:cs="Times New Roman"/>
          <w:b/>
        </w:rPr>
        <w:t xml:space="preserve"> </w:t>
      </w:r>
    </w:p>
    <w:p w:rsidR="002E0157" w:rsidRDefault="00F83DE1">
      <w:pPr>
        <w:numPr>
          <w:ilvl w:val="0"/>
          <w:numId w:val="4"/>
        </w:numPr>
        <w:spacing w:after="34" w:line="249" w:lineRule="auto"/>
        <w:ind w:left="705" w:hanging="360"/>
      </w:pPr>
      <w:r>
        <w:rPr>
          <w:rFonts w:ascii="Times New Roman" w:eastAsia="Times New Roman" w:hAnsi="Times New Roman" w:cs="Times New Roman"/>
          <w:b/>
        </w:rPr>
        <w:t>Served</w:t>
      </w:r>
      <w:r>
        <w:rPr>
          <w:rFonts w:ascii="Times New Roman" w:eastAsia="Times New Roman" w:hAnsi="Times New Roman" w:cs="Times New Roman"/>
        </w:rPr>
        <w:t xml:space="preserve"> as a Global Customer Care team’s lead transitional Business Analyst. </w:t>
      </w:r>
    </w:p>
    <w:p w:rsidR="002E0157" w:rsidRDefault="00F83DE1">
      <w:pPr>
        <w:numPr>
          <w:ilvl w:val="0"/>
          <w:numId w:val="4"/>
        </w:numPr>
        <w:spacing w:after="33" w:line="249" w:lineRule="auto"/>
        <w:ind w:left="705" w:hanging="360"/>
      </w:pPr>
      <w:r>
        <w:rPr>
          <w:rFonts w:ascii="Times New Roman" w:eastAsia="Times New Roman" w:hAnsi="Times New Roman" w:cs="Times New Roman"/>
          <w:b/>
        </w:rPr>
        <w:t>Delivered</w:t>
      </w:r>
      <w:r>
        <w:rPr>
          <w:rFonts w:ascii="Times New Roman" w:eastAsia="Times New Roman" w:hAnsi="Times New Roman" w:cs="Times New Roman"/>
        </w:rPr>
        <w:t xml:space="preserve"> </w:t>
      </w:r>
      <w:r>
        <w:rPr>
          <w:rFonts w:ascii="Times New Roman" w:eastAsia="Times New Roman" w:hAnsi="Times New Roman" w:cs="Times New Roman"/>
          <w:b/>
        </w:rPr>
        <w:t>100%</w:t>
      </w:r>
      <w:r>
        <w:rPr>
          <w:rFonts w:ascii="Times New Roman" w:eastAsia="Times New Roman" w:hAnsi="Times New Roman" w:cs="Times New Roman"/>
        </w:rPr>
        <w:t xml:space="preserve"> of all emergency-based system and process workflow documentation. </w:t>
      </w:r>
    </w:p>
    <w:p w:rsidR="002E0157" w:rsidRDefault="00F83DE1">
      <w:pPr>
        <w:numPr>
          <w:ilvl w:val="0"/>
          <w:numId w:val="4"/>
        </w:numPr>
        <w:spacing w:after="72" w:line="249" w:lineRule="auto"/>
        <w:ind w:left="705" w:hanging="360"/>
      </w:pPr>
      <w:r>
        <w:rPr>
          <w:rFonts w:ascii="Times New Roman" w:eastAsia="Times New Roman" w:hAnsi="Times New Roman" w:cs="Times New Roman"/>
          <w:b/>
        </w:rPr>
        <w:t>Authored &amp; delivered</w:t>
      </w:r>
      <w:r>
        <w:rPr>
          <w:rFonts w:ascii="Times New Roman" w:eastAsia="Times New Roman" w:hAnsi="Times New Roman" w:cs="Times New Roman"/>
        </w:rPr>
        <w:t xml:space="preserve"> </w:t>
      </w:r>
      <w:r>
        <w:rPr>
          <w:rFonts w:ascii="Times New Roman" w:eastAsia="Times New Roman" w:hAnsi="Times New Roman" w:cs="Times New Roman"/>
          <w:b/>
        </w:rPr>
        <w:t xml:space="preserve">100% </w:t>
      </w:r>
      <w:r>
        <w:rPr>
          <w:rFonts w:ascii="Times New Roman" w:eastAsia="Times New Roman" w:hAnsi="Times New Roman" w:cs="Times New Roman"/>
        </w:rPr>
        <w:t xml:space="preserve">business-critical 1st generation application documentation; supported projects directly driven from and supported by teams on the ground in; Sofia (Bulgaria), Rome (Italy), Managua (Nicaragua), Hermosillo (Mexico), Lisbon (Portugal) and Warsaw (Poland). </w:t>
      </w:r>
    </w:p>
    <w:p w:rsidR="002E0157" w:rsidRDefault="00F83DE1">
      <w:pPr>
        <w:numPr>
          <w:ilvl w:val="0"/>
          <w:numId w:val="4"/>
        </w:numPr>
        <w:spacing w:after="0" w:line="249" w:lineRule="auto"/>
        <w:ind w:left="705" w:hanging="360"/>
      </w:pPr>
      <w:r>
        <w:rPr>
          <w:rFonts w:ascii="Times New Roman" w:eastAsia="Times New Roman" w:hAnsi="Times New Roman" w:cs="Times New Roman"/>
          <w:b/>
        </w:rPr>
        <w:t>A</w:t>
      </w:r>
      <w:r>
        <w:rPr>
          <w:rFonts w:ascii="Times New Roman" w:eastAsia="Times New Roman" w:hAnsi="Times New Roman" w:cs="Times New Roman"/>
          <w:b/>
        </w:rPr>
        <w:t>uthored &amp; delivered</w:t>
      </w:r>
      <w:r>
        <w:rPr>
          <w:rFonts w:ascii="Times New Roman" w:eastAsia="Times New Roman" w:hAnsi="Times New Roman" w:cs="Times New Roman"/>
        </w:rPr>
        <w:t xml:space="preserve"> </w:t>
      </w:r>
      <w:r>
        <w:rPr>
          <w:rFonts w:ascii="Times New Roman" w:eastAsia="Times New Roman" w:hAnsi="Times New Roman" w:cs="Times New Roman"/>
          <w:b/>
        </w:rPr>
        <w:t>100%</w:t>
      </w:r>
      <w:r>
        <w:rPr>
          <w:rFonts w:ascii="Times New Roman" w:eastAsia="Times New Roman" w:hAnsi="Times New Roman" w:cs="Times New Roman"/>
        </w:rPr>
        <w:t xml:space="preserve"> new (Visio and Word) workflows detailing systematic changes taking place in the company in order to become compliant with regulated requirements. </w:t>
      </w:r>
    </w:p>
    <w:p w:rsidR="002E0157" w:rsidRDefault="00F83DE1">
      <w:pPr>
        <w:spacing w:after="9"/>
      </w:pPr>
      <w:r>
        <w:rPr>
          <w:rFonts w:ascii="Times New Roman" w:eastAsia="Times New Roman" w:hAnsi="Times New Roman" w:cs="Times New Roman"/>
          <w:b/>
        </w:rPr>
        <w:t xml:space="preserve"> </w:t>
      </w:r>
    </w:p>
    <w:p w:rsidR="002E0157" w:rsidRDefault="00F83DE1">
      <w:pPr>
        <w:pStyle w:val="Heading3"/>
        <w:ind w:left="-5"/>
      </w:pPr>
      <w:r>
        <w:t xml:space="preserve">Lender Live Network </w:t>
      </w:r>
      <w:r>
        <w:t>–</w:t>
      </w:r>
      <w:r>
        <w:t xml:space="preserve"> Denver, CO   </w:t>
      </w:r>
      <w:r>
        <w:tab/>
        <w:t xml:space="preserve"> </w:t>
      </w:r>
      <w:r>
        <w:tab/>
        <w:t xml:space="preserve"> </w:t>
      </w:r>
      <w:r>
        <w:tab/>
        <w:t xml:space="preserve"> </w:t>
      </w:r>
      <w:r>
        <w:tab/>
        <w:t xml:space="preserve"> </w:t>
      </w:r>
      <w:r>
        <w:tab/>
        <w:t xml:space="preserve"> </w:t>
      </w:r>
      <w:r>
        <w:tab/>
        <w:t xml:space="preserve"> </w:t>
      </w:r>
      <w:r>
        <w:tab/>
        <w:t xml:space="preserve">             1/2014 </w:t>
      </w:r>
      <w:r>
        <w:t>–</w:t>
      </w:r>
      <w:r>
        <w:t xml:space="preserve"> 6/2014 Contr</w:t>
      </w:r>
      <w:r>
        <w:t xml:space="preserve">act B. S. A. /Business Analyst III/PM </w:t>
      </w:r>
    </w:p>
    <w:p w:rsidR="002E0157" w:rsidRDefault="00F83DE1">
      <w:pPr>
        <w:spacing w:after="71" w:line="249" w:lineRule="auto"/>
        <w:ind w:left="-5" w:hanging="10"/>
      </w:pPr>
      <w:r>
        <w:rPr>
          <w:rFonts w:ascii="Times New Roman" w:eastAsia="Times New Roman" w:hAnsi="Times New Roman" w:cs="Times New Roman"/>
          <w:i/>
        </w:rPr>
        <w:t xml:space="preserve">Specifically recruited to research and help implement new enterprise-wide role-based access &amp; permissions Active Directory enhancement in support of pressing audits. </w:t>
      </w:r>
    </w:p>
    <w:p w:rsidR="002E0157" w:rsidRDefault="00F83DE1">
      <w:pPr>
        <w:numPr>
          <w:ilvl w:val="0"/>
          <w:numId w:val="5"/>
        </w:numPr>
        <w:spacing w:after="72" w:line="249" w:lineRule="auto"/>
        <w:ind w:left="705" w:hanging="360"/>
      </w:pPr>
      <w:r>
        <w:rPr>
          <w:rFonts w:ascii="Times New Roman" w:eastAsia="Times New Roman" w:hAnsi="Times New Roman" w:cs="Times New Roman"/>
          <w:b/>
        </w:rPr>
        <w:t>Led</w:t>
      </w:r>
      <w:r>
        <w:rPr>
          <w:rFonts w:ascii="Times New Roman" w:eastAsia="Times New Roman" w:hAnsi="Times New Roman" w:cs="Times New Roman"/>
        </w:rPr>
        <w:t xml:space="preserve"> project as sole B.A. for an enterprise-wide in</w:t>
      </w:r>
      <w:r>
        <w:rPr>
          <w:rFonts w:ascii="Times New Roman" w:eastAsia="Times New Roman" w:hAnsi="Times New Roman" w:cs="Times New Roman"/>
        </w:rPr>
        <w:t>itiative to improve HR's ADP and IT's Active Directory systems; Role-based Access Control (R-BAC) enhancements to Active Directory and ADP by capturing only required accesses including but not limited to building accesses, hardware and HW configurations, s</w:t>
      </w:r>
      <w:r>
        <w:rPr>
          <w:rFonts w:ascii="Times New Roman" w:eastAsia="Times New Roman" w:hAnsi="Times New Roman" w:cs="Times New Roman"/>
        </w:rPr>
        <w:t xml:space="preserve">oftware and SW installations, network environment access, and client-based access needs. </w:t>
      </w:r>
    </w:p>
    <w:p w:rsidR="002E0157" w:rsidRDefault="00F83DE1">
      <w:pPr>
        <w:numPr>
          <w:ilvl w:val="0"/>
          <w:numId w:val="5"/>
        </w:numPr>
        <w:spacing w:after="35" w:line="249" w:lineRule="auto"/>
        <w:ind w:left="705" w:hanging="360"/>
      </w:pPr>
      <w:r>
        <w:rPr>
          <w:rFonts w:ascii="Times New Roman" w:eastAsia="Times New Roman" w:hAnsi="Times New Roman" w:cs="Times New Roman"/>
          <w:b/>
        </w:rPr>
        <w:t>Delivered</w:t>
      </w:r>
      <w:r>
        <w:rPr>
          <w:rFonts w:ascii="Times New Roman" w:eastAsia="Times New Roman" w:hAnsi="Times New Roman" w:cs="Times New Roman"/>
        </w:rPr>
        <w:t xml:space="preserve"> two months ahead of schedule, allowing business to complete other critical system and audit issues. </w:t>
      </w:r>
    </w:p>
    <w:p w:rsidR="002E0157" w:rsidRDefault="00F83DE1">
      <w:pPr>
        <w:numPr>
          <w:ilvl w:val="0"/>
          <w:numId w:val="5"/>
        </w:numPr>
        <w:spacing w:after="0" w:line="249" w:lineRule="auto"/>
        <w:ind w:left="705" w:hanging="360"/>
      </w:pPr>
      <w:r>
        <w:rPr>
          <w:rFonts w:ascii="Times New Roman" w:eastAsia="Times New Roman" w:hAnsi="Times New Roman" w:cs="Times New Roman"/>
          <w:b/>
        </w:rPr>
        <w:t>Authored</w:t>
      </w:r>
      <w:r>
        <w:rPr>
          <w:rFonts w:ascii="Times New Roman" w:eastAsia="Times New Roman" w:hAnsi="Times New Roman" w:cs="Times New Roman"/>
        </w:rPr>
        <w:t xml:space="preserve"> new process workflows and full audit documenta</w:t>
      </w:r>
      <w:r>
        <w:rPr>
          <w:rFonts w:ascii="Times New Roman" w:eastAsia="Times New Roman" w:hAnsi="Times New Roman" w:cs="Times New Roman"/>
        </w:rPr>
        <w:t xml:space="preserve">tion; best practices, Active Directory Schema, supportive research, and a wide variety of User Manuals. </w:t>
      </w:r>
    </w:p>
    <w:p w:rsidR="002E0157" w:rsidRDefault="00F83DE1">
      <w:pPr>
        <w:spacing w:after="11"/>
        <w:ind w:left="360"/>
      </w:pPr>
      <w:r>
        <w:rPr>
          <w:rFonts w:ascii="Times New Roman" w:eastAsia="Times New Roman" w:hAnsi="Times New Roman" w:cs="Times New Roman"/>
        </w:rPr>
        <w:t xml:space="preserve"> </w:t>
      </w:r>
    </w:p>
    <w:p w:rsidR="002E0157" w:rsidRDefault="00F83DE1">
      <w:pPr>
        <w:pStyle w:val="Heading3"/>
        <w:ind w:left="-5"/>
      </w:pPr>
      <w:r>
        <w:t xml:space="preserve">WIPRO/Info Crossing </w:t>
      </w:r>
      <w:r>
        <w:t>–</w:t>
      </w:r>
      <w:r>
        <w:t xml:space="preserve"> Broomfield, CO  </w:t>
      </w:r>
      <w:r>
        <w:tab/>
        <w:t xml:space="preserve"> </w:t>
      </w:r>
      <w:r>
        <w:tab/>
        <w:t xml:space="preserve"> </w:t>
      </w:r>
      <w:r>
        <w:tab/>
        <w:t xml:space="preserve"> </w:t>
      </w:r>
      <w:r>
        <w:tab/>
        <w:t xml:space="preserve"> </w:t>
      </w:r>
      <w:r>
        <w:tab/>
        <w:t xml:space="preserve"> </w:t>
      </w:r>
      <w:r>
        <w:tab/>
        <w:t xml:space="preserve"> </w:t>
      </w:r>
      <w:r>
        <w:tab/>
        <w:t xml:space="preserve">           10/2011 </w:t>
      </w:r>
      <w:r>
        <w:t>–</w:t>
      </w:r>
      <w:r>
        <w:t xml:space="preserve"> 8/2012 Business Analyst II/PM</w:t>
      </w:r>
      <w:r>
        <w:rPr>
          <w:i/>
        </w:rPr>
        <w:t xml:space="preserve"> </w:t>
      </w:r>
    </w:p>
    <w:p w:rsidR="002E0157" w:rsidRDefault="00F83DE1">
      <w:pPr>
        <w:spacing w:after="71" w:line="249" w:lineRule="auto"/>
        <w:ind w:left="-5" w:hanging="10"/>
      </w:pPr>
      <w:r>
        <w:rPr>
          <w:rFonts w:ascii="Times New Roman" w:eastAsia="Times New Roman" w:hAnsi="Times New Roman" w:cs="Times New Roman"/>
          <w:i/>
        </w:rPr>
        <w:t>Specifically recruited and hired to assist IT Manager with best practices in reporting for executive leadership.</w:t>
      </w:r>
      <w:r>
        <w:rPr>
          <w:rFonts w:ascii="Times New Roman" w:eastAsia="Times New Roman" w:hAnsi="Times New Roman" w:cs="Times New Roman"/>
        </w:rPr>
        <w:t xml:space="preserve"> </w:t>
      </w:r>
    </w:p>
    <w:p w:rsidR="002E0157" w:rsidRDefault="00F83DE1">
      <w:pPr>
        <w:numPr>
          <w:ilvl w:val="0"/>
          <w:numId w:val="6"/>
        </w:numPr>
        <w:spacing w:after="72" w:line="249" w:lineRule="auto"/>
        <w:ind w:left="705" w:hanging="360"/>
      </w:pPr>
      <w:r>
        <w:rPr>
          <w:rFonts w:ascii="Times New Roman" w:eastAsia="Times New Roman" w:hAnsi="Times New Roman" w:cs="Times New Roman"/>
          <w:b/>
        </w:rPr>
        <w:t>Authored &amp; delivered</w:t>
      </w:r>
      <w:r>
        <w:rPr>
          <w:rFonts w:ascii="Times New Roman" w:eastAsia="Times New Roman" w:hAnsi="Times New Roman" w:cs="Times New Roman"/>
        </w:rPr>
        <w:t xml:space="preserve"> business-critical 1st generation application documentation for product logistics, several HR project requests and numerous IT Manager-based travel costs projects. </w:t>
      </w:r>
    </w:p>
    <w:p w:rsidR="002E0157" w:rsidRDefault="00F83DE1">
      <w:pPr>
        <w:numPr>
          <w:ilvl w:val="0"/>
          <w:numId w:val="6"/>
        </w:numPr>
        <w:spacing w:after="72" w:line="249" w:lineRule="auto"/>
        <w:ind w:left="705" w:hanging="360"/>
      </w:pPr>
      <w:r>
        <w:rPr>
          <w:rFonts w:ascii="Times New Roman" w:eastAsia="Times New Roman" w:hAnsi="Times New Roman" w:cs="Times New Roman"/>
          <w:b/>
        </w:rPr>
        <w:t>Served as SME</w:t>
      </w:r>
      <w:r>
        <w:rPr>
          <w:rFonts w:ascii="Times New Roman" w:eastAsia="Times New Roman" w:hAnsi="Times New Roman" w:cs="Times New Roman"/>
        </w:rPr>
        <w:t xml:space="preserve"> for respective stakeholders (internal national &amp; international departments) a</w:t>
      </w:r>
      <w:r>
        <w:rPr>
          <w:rFonts w:ascii="Times New Roman" w:eastAsia="Times New Roman" w:hAnsi="Times New Roman" w:cs="Times New Roman"/>
        </w:rPr>
        <w:t xml:space="preserve">nd upper management in the development of various enterprise-wide business analysis and reporting projects. </w:t>
      </w:r>
    </w:p>
    <w:p w:rsidR="002E0157" w:rsidRDefault="00F83DE1">
      <w:pPr>
        <w:numPr>
          <w:ilvl w:val="0"/>
          <w:numId w:val="6"/>
        </w:numPr>
        <w:spacing w:after="42" w:line="249" w:lineRule="auto"/>
        <w:ind w:left="705" w:hanging="360"/>
      </w:pPr>
      <w:r>
        <w:rPr>
          <w:rFonts w:ascii="Times New Roman" w:eastAsia="Times New Roman" w:hAnsi="Times New Roman" w:cs="Times New Roman"/>
          <w:b/>
        </w:rPr>
        <w:t>Offered</w:t>
      </w:r>
      <w:r>
        <w:rPr>
          <w:rFonts w:ascii="Times New Roman" w:eastAsia="Times New Roman" w:hAnsi="Times New Roman" w:cs="Times New Roman"/>
        </w:rPr>
        <w:t xml:space="preserve"> and </w:t>
      </w:r>
      <w:r>
        <w:rPr>
          <w:rFonts w:ascii="Times New Roman" w:eastAsia="Times New Roman" w:hAnsi="Times New Roman" w:cs="Times New Roman"/>
          <w:b/>
        </w:rPr>
        <w:t>developed</w:t>
      </w:r>
      <w:r>
        <w:rPr>
          <w:rFonts w:ascii="Times New Roman" w:eastAsia="Times New Roman" w:hAnsi="Times New Roman" w:cs="Times New Roman"/>
        </w:rPr>
        <w:t xml:space="preserve"> a custom-made MS Access database to manage, compile, and produce new standard reports with respect to Human Resource's “Headc</w:t>
      </w:r>
      <w:r>
        <w:rPr>
          <w:rFonts w:ascii="Times New Roman" w:eastAsia="Times New Roman" w:hAnsi="Times New Roman" w:cs="Times New Roman"/>
        </w:rPr>
        <w:t xml:space="preserve">ount Recruiting” processes for Executive leadership. </w:t>
      </w:r>
    </w:p>
    <w:p w:rsidR="002E0157" w:rsidRDefault="00F83DE1">
      <w:pPr>
        <w:numPr>
          <w:ilvl w:val="0"/>
          <w:numId w:val="6"/>
        </w:numPr>
        <w:spacing w:after="10" w:line="248" w:lineRule="auto"/>
        <w:ind w:left="705" w:hanging="360"/>
      </w:pPr>
      <w:r>
        <w:rPr>
          <w:rFonts w:ascii="Times New Roman" w:eastAsia="Times New Roman" w:hAnsi="Times New Roman" w:cs="Times New Roman"/>
          <w:b/>
        </w:rPr>
        <w:t>Authored &amp; delivered</w:t>
      </w:r>
      <w:r>
        <w:rPr>
          <w:rFonts w:ascii="Times New Roman" w:eastAsia="Times New Roman" w:hAnsi="Times New Roman" w:cs="Times New Roman"/>
        </w:rPr>
        <w:t xml:space="preserve"> full User’s Guide. </w:t>
      </w:r>
    </w:p>
    <w:p w:rsidR="002E0157" w:rsidRDefault="00F83DE1">
      <w:pPr>
        <w:spacing w:after="6"/>
      </w:pPr>
      <w:r>
        <w:rPr>
          <w:rFonts w:ascii="Times New Roman" w:eastAsia="Times New Roman" w:hAnsi="Times New Roman" w:cs="Times New Roman"/>
          <w:b/>
        </w:rPr>
        <w:t xml:space="preserve"> </w:t>
      </w:r>
    </w:p>
    <w:p w:rsidR="002E0157" w:rsidRDefault="00F83DE1">
      <w:pPr>
        <w:pStyle w:val="Heading3"/>
        <w:ind w:left="-5"/>
      </w:pPr>
      <w:r>
        <w:lastRenderedPageBreak/>
        <w:t xml:space="preserve">VERIO </w:t>
      </w:r>
      <w:r>
        <w:t>–</w:t>
      </w:r>
      <w:r>
        <w:t xml:space="preserve"> Greenwood Village, CO </w:t>
      </w:r>
      <w:r>
        <w:tab/>
        <w:t xml:space="preserve"> </w:t>
      </w:r>
      <w:r>
        <w:tab/>
        <w:t xml:space="preserve"> </w:t>
      </w:r>
      <w:r>
        <w:tab/>
        <w:t xml:space="preserve"> </w:t>
      </w:r>
      <w:r>
        <w:tab/>
        <w:t xml:space="preserve"> </w:t>
      </w:r>
      <w:r>
        <w:tab/>
        <w:t xml:space="preserve"> </w:t>
      </w:r>
      <w:r>
        <w:tab/>
        <w:t xml:space="preserve"> </w:t>
      </w:r>
      <w:r>
        <w:tab/>
        <w:t xml:space="preserve"> </w:t>
      </w:r>
      <w:r>
        <w:tab/>
        <w:t xml:space="preserve">             6/2009 </w:t>
      </w:r>
      <w:r>
        <w:t>–</w:t>
      </w:r>
      <w:r>
        <w:t xml:space="preserve"> 8/2011 Business Analyst I/PM</w:t>
      </w:r>
      <w:r>
        <w:rPr>
          <w:i/>
        </w:rPr>
        <w:t xml:space="preserve"> </w:t>
      </w:r>
    </w:p>
    <w:p w:rsidR="002E0157" w:rsidRDefault="00F83DE1">
      <w:pPr>
        <w:spacing w:after="71" w:line="249" w:lineRule="auto"/>
        <w:ind w:left="-5" w:hanging="10"/>
      </w:pPr>
      <w:r>
        <w:rPr>
          <w:rFonts w:ascii="Times New Roman" w:eastAsia="Times New Roman" w:hAnsi="Times New Roman" w:cs="Times New Roman"/>
          <w:i/>
        </w:rPr>
        <w:t>Tenacious requirements gathering, all communications, proofing</w:t>
      </w:r>
      <w:r>
        <w:rPr>
          <w:rFonts w:ascii="Times New Roman" w:eastAsia="Times New Roman" w:hAnsi="Times New Roman" w:cs="Times New Roman"/>
          <w:i/>
        </w:rPr>
        <w:t xml:space="preserve">, developer support/UAT and implementation. </w:t>
      </w:r>
    </w:p>
    <w:p w:rsidR="002E0157" w:rsidRDefault="00F83DE1">
      <w:pPr>
        <w:numPr>
          <w:ilvl w:val="0"/>
          <w:numId w:val="7"/>
        </w:numPr>
        <w:spacing w:after="72" w:line="249" w:lineRule="auto"/>
        <w:ind w:left="705" w:hanging="360"/>
      </w:pPr>
      <w:r>
        <w:rPr>
          <w:rFonts w:ascii="Times New Roman" w:eastAsia="Times New Roman" w:hAnsi="Times New Roman" w:cs="Times New Roman"/>
          <w:b/>
        </w:rPr>
        <w:t>Served</w:t>
      </w:r>
      <w:r>
        <w:rPr>
          <w:rFonts w:ascii="Times New Roman" w:eastAsia="Times New Roman" w:hAnsi="Times New Roman" w:cs="Times New Roman"/>
        </w:rPr>
        <w:t xml:space="preserve"> as the </w:t>
      </w:r>
      <w:r>
        <w:rPr>
          <w:rFonts w:ascii="Times New Roman" w:eastAsia="Times New Roman" w:hAnsi="Times New Roman" w:cs="Times New Roman"/>
          <w:b/>
        </w:rPr>
        <w:t>primary liaison</w:t>
      </w:r>
      <w:r>
        <w:rPr>
          <w:rFonts w:ascii="Times New Roman" w:eastAsia="Times New Roman" w:hAnsi="Times New Roman" w:cs="Times New Roman"/>
        </w:rPr>
        <w:t xml:space="preserve"> between all respective stakeholders (internal departments, Partners, and end-user customers) and upper management in the gathering of all project technical and/or functional require</w:t>
      </w:r>
      <w:r>
        <w:rPr>
          <w:rFonts w:ascii="Times New Roman" w:eastAsia="Times New Roman" w:hAnsi="Times New Roman" w:cs="Times New Roman"/>
        </w:rPr>
        <w:t xml:space="preserve">ments during the analysis and implementation phases of each project. </w:t>
      </w:r>
      <w:r>
        <w:rPr>
          <w:rFonts w:ascii="Times New Roman" w:eastAsia="Times New Roman" w:hAnsi="Times New Roman" w:cs="Times New Roman"/>
          <w:i/>
        </w:rPr>
        <w:t xml:space="preserve"> </w:t>
      </w:r>
    </w:p>
    <w:p w:rsidR="002E0157" w:rsidRDefault="00F83DE1">
      <w:pPr>
        <w:numPr>
          <w:ilvl w:val="0"/>
          <w:numId w:val="7"/>
        </w:numPr>
        <w:spacing w:after="81" w:line="240" w:lineRule="auto"/>
        <w:ind w:left="705" w:hanging="360"/>
      </w:pPr>
      <w:r>
        <w:rPr>
          <w:rFonts w:ascii="Times New Roman" w:eastAsia="Times New Roman" w:hAnsi="Times New Roman" w:cs="Times New Roman"/>
          <w:b/>
        </w:rPr>
        <w:t>Authored &amp; delivered</w:t>
      </w:r>
      <w:r>
        <w:rPr>
          <w:rFonts w:ascii="Times New Roman" w:eastAsia="Times New Roman" w:hAnsi="Times New Roman" w:cs="Times New Roman"/>
        </w:rPr>
        <w:t xml:space="preserve"> </w:t>
      </w:r>
      <w:r>
        <w:rPr>
          <w:rFonts w:ascii="Times New Roman" w:eastAsia="Times New Roman" w:hAnsi="Times New Roman" w:cs="Times New Roman"/>
          <w:b/>
        </w:rPr>
        <w:t>100%</w:t>
      </w:r>
      <w:r>
        <w:rPr>
          <w:rFonts w:ascii="Times New Roman" w:eastAsia="Times New Roman" w:hAnsi="Times New Roman" w:cs="Times New Roman"/>
        </w:rPr>
        <w:t xml:space="preserve"> of (250+) Enterprise-level and departmental enhancement Project Request Forms (PRF), Project Scope Documents (PSD), and Business Requirements Documents (BRD) i</w:t>
      </w:r>
      <w:r>
        <w:rPr>
          <w:rFonts w:ascii="Times New Roman" w:eastAsia="Times New Roman" w:hAnsi="Times New Roman" w:cs="Times New Roman"/>
        </w:rPr>
        <w:t xml:space="preserve">n support of securing &amp; growing company: </w:t>
      </w:r>
    </w:p>
    <w:p w:rsidR="002E0157" w:rsidRDefault="00F83DE1">
      <w:pPr>
        <w:numPr>
          <w:ilvl w:val="0"/>
          <w:numId w:val="7"/>
        </w:numPr>
        <w:spacing w:after="33" w:line="249" w:lineRule="auto"/>
        <w:ind w:left="705" w:hanging="360"/>
      </w:pPr>
      <w:r>
        <w:rPr>
          <w:rFonts w:ascii="Times New Roman" w:eastAsia="Times New Roman" w:hAnsi="Times New Roman" w:cs="Times New Roman"/>
        </w:rPr>
        <w:t xml:space="preserve">Helped Company </w:t>
      </w:r>
      <w:r>
        <w:rPr>
          <w:rFonts w:ascii="Times New Roman" w:eastAsia="Times New Roman" w:hAnsi="Times New Roman" w:cs="Times New Roman"/>
          <w:b/>
        </w:rPr>
        <w:t>streamline</w:t>
      </w:r>
      <w:r>
        <w:rPr>
          <w:rFonts w:ascii="Times New Roman" w:eastAsia="Times New Roman" w:hAnsi="Times New Roman" w:cs="Times New Roman"/>
        </w:rPr>
        <w:t xml:space="preserve"> all departmental leadership and respective internal workflows in support of existing sales channels as well as to have </w:t>
      </w:r>
      <w:r>
        <w:rPr>
          <w:rFonts w:ascii="Times New Roman" w:eastAsia="Times New Roman" w:hAnsi="Times New Roman" w:cs="Times New Roman"/>
          <w:b/>
        </w:rPr>
        <w:t>directly</w:t>
      </w:r>
      <w:r>
        <w:rPr>
          <w:rFonts w:ascii="Times New Roman" w:eastAsia="Times New Roman" w:hAnsi="Times New Roman" w:cs="Times New Roman"/>
        </w:rPr>
        <w:t xml:space="preserve"> led to Company’s transformation at position’s conclusion. </w:t>
      </w:r>
    </w:p>
    <w:p w:rsidR="002E0157" w:rsidRDefault="00F83DE1">
      <w:pPr>
        <w:spacing w:after="0"/>
      </w:pPr>
      <w:r>
        <w:rPr>
          <w:rFonts w:ascii="Times New Roman" w:eastAsia="Times New Roman" w:hAnsi="Times New Roman" w:cs="Times New Roman"/>
        </w:rPr>
        <w:t xml:space="preserve"> </w:t>
      </w:r>
    </w:p>
    <w:p w:rsidR="002E0157" w:rsidRDefault="00F83DE1">
      <w:pPr>
        <w:spacing w:after="0"/>
        <w:ind w:right="47"/>
        <w:jc w:val="center"/>
      </w:pPr>
      <w:r>
        <w:rPr>
          <w:noProof/>
        </w:rPr>
        <mc:AlternateContent>
          <mc:Choice Requires="wpg">
            <w:drawing>
              <wp:inline distT="0" distB="0" distL="0" distR="0">
                <wp:extent cx="6829425" cy="19050"/>
                <wp:effectExtent l="0" t="0" r="0" b="0"/>
                <wp:docPr id="4903" name="Group 4903"/>
                <wp:cNvGraphicFramePr/>
                <a:graphic xmlns:a="http://schemas.openxmlformats.org/drawingml/2006/main">
                  <a:graphicData uri="http://schemas.microsoft.com/office/word/2010/wordprocessingGroup">
                    <wpg:wgp>
                      <wpg:cNvGrpSpPr/>
                      <wpg:grpSpPr>
                        <a:xfrm>
                          <a:off x="0" y="0"/>
                          <a:ext cx="6829425" cy="19050"/>
                          <a:chOff x="0" y="0"/>
                          <a:chExt cx="6829425" cy="19050"/>
                        </a:xfrm>
                      </wpg:grpSpPr>
                      <wps:wsp>
                        <wps:cNvPr id="420" name="Shape 420"/>
                        <wps:cNvSpPr/>
                        <wps:spPr>
                          <a:xfrm>
                            <a:off x="0" y="0"/>
                            <a:ext cx="6829425" cy="0"/>
                          </a:xfrm>
                          <a:custGeom>
                            <a:avLst/>
                            <a:gdLst/>
                            <a:ahLst/>
                            <a:cxnLst/>
                            <a:rect l="0" t="0" r="0" b="0"/>
                            <a:pathLst>
                              <a:path w="6829425">
                                <a:moveTo>
                                  <a:pt x="0" y="0"/>
                                </a:moveTo>
                                <a:lnTo>
                                  <a:pt x="6829425" y="0"/>
                                </a:lnTo>
                              </a:path>
                            </a:pathLst>
                          </a:custGeom>
                          <a:ln w="19050" cap="flat">
                            <a:round/>
                          </a:ln>
                        </wps:spPr>
                        <wps:style>
                          <a:lnRef idx="1">
                            <a:srgbClr val="C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03" style="width:537.75pt;height:1.5pt;mso-position-horizontal-relative:char;mso-position-vertical-relative:line" coordsize="68294,190">
                <v:shape id="Shape 420" style="position:absolute;width:68294;height:0;left:0;top:0;" coordsize="6829425,0" path="m0,0l6829425,0">
                  <v:stroke weight="1.5pt" endcap="flat" joinstyle="round" on="true" color="#c00000"/>
                  <v:fill on="false" color="#000000" opacity="0"/>
                </v:shape>
              </v:group>
            </w:pict>
          </mc:Fallback>
        </mc:AlternateContent>
      </w:r>
      <w:r>
        <w:rPr>
          <w:rFonts w:ascii="Times New Roman" w:eastAsia="Times New Roman" w:hAnsi="Times New Roman" w:cs="Times New Roman"/>
          <w:b/>
          <w:sz w:val="24"/>
        </w:rPr>
        <w:t xml:space="preserve"> </w:t>
      </w:r>
    </w:p>
    <w:p w:rsidR="002E0157" w:rsidRDefault="00F83DE1">
      <w:pPr>
        <w:pStyle w:val="Heading2"/>
        <w:ind w:right="3"/>
      </w:pPr>
      <w:r>
        <w:t xml:space="preserve">EDUCATION </w:t>
      </w:r>
    </w:p>
    <w:p w:rsidR="002E0157" w:rsidRDefault="00F83DE1">
      <w:pPr>
        <w:spacing w:after="25"/>
      </w:pPr>
      <w:r>
        <w:rPr>
          <w:rFonts w:ascii="Times New Roman" w:eastAsia="Times New Roman" w:hAnsi="Times New Roman" w:cs="Times New Roman"/>
          <w:b/>
        </w:rPr>
        <w:t xml:space="preserve"> </w:t>
      </w:r>
    </w:p>
    <w:p w:rsidR="002E0157" w:rsidRDefault="00F83DE1">
      <w:pPr>
        <w:spacing w:after="12" w:line="265" w:lineRule="auto"/>
        <w:ind w:left="345" w:hanging="360"/>
      </w:pPr>
      <w:r>
        <w:rPr>
          <w:rFonts w:ascii="Times New Roman" w:eastAsia="Times New Roman" w:hAnsi="Times New Roman" w:cs="Times New Roman"/>
          <w:b/>
          <w:sz w:val="24"/>
        </w:rPr>
        <w:t xml:space="preserve">Denver Institute of Tech.  (Westwood College)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sz w:val="24"/>
        </w:rPr>
        <w:t xml:space="preserve">7/1987 – 6/1988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b/>
          <w:sz w:val="24"/>
        </w:rPr>
        <w:t>Associate of Applied Sciences Degree</w:t>
      </w:r>
      <w:r>
        <w:rPr>
          <w:rFonts w:ascii="Times New Roman" w:eastAsia="Times New Roman" w:hAnsi="Times New Roman" w:cs="Times New Roman"/>
          <w:sz w:val="24"/>
        </w:rPr>
        <w:t xml:space="preserve"> </w:t>
      </w:r>
    </w:p>
    <w:p w:rsidR="002E0157" w:rsidRDefault="00F83DE1">
      <w:pPr>
        <w:numPr>
          <w:ilvl w:val="0"/>
          <w:numId w:val="8"/>
        </w:numPr>
        <w:spacing w:after="13" w:line="249" w:lineRule="auto"/>
        <w:ind w:hanging="360"/>
      </w:pPr>
      <w:r>
        <w:rPr>
          <w:rFonts w:ascii="Times New Roman" w:eastAsia="Times New Roman" w:hAnsi="Times New Roman" w:cs="Times New Roman"/>
          <w:sz w:val="24"/>
        </w:rPr>
        <w:t xml:space="preserve">Surveying &amp; Mapping and certificates in Surveying Astronomy, Law, and Mathematics. </w:t>
      </w:r>
    </w:p>
    <w:p w:rsidR="002E0157" w:rsidRDefault="00F83DE1">
      <w:pPr>
        <w:numPr>
          <w:ilvl w:val="0"/>
          <w:numId w:val="8"/>
        </w:numPr>
        <w:spacing w:after="13" w:line="249" w:lineRule="auto"/>
        <w:ind w:hanging="360"/>
      </w:pPr>
      <w:r>
        <w:rPr>
          <w:rFonts w:ascii="Times New Roman" w:eastAsia="Times New Roman" w:hAnsi="Times New Roman" w:cs="Times New Roman"/>
          <w:sz w:val="24"/>
        </w:rPr>
        <w:t xml:space="preserve">First Denver Public Schools graduate awarded scholarship to attend this new vocational college. </w:t>
      </w:r>
    </w:p>
    <w:p w:rsidR="002E0157" w:rsidRDefault="00F83DE1">
      <w:pPr>
        <w:spacing w:after="0"/>
      </w:pPr>
      <w:r>
        <w:rPr>
          <w:rFonts w:ascii="Times New Roman" w:eastAsia="Times New Roman" w:hAnsi="Times New Roman" w:cs="Times New Roman"/>
          <w:b/>
          <w:sz w:val="24"/>
        </w:rPr>
        <w:t xml:space="preserve"> </w:t>
      </w:r>
    </w:p>
    <w:p w:rsidR="002E0157" w:rsidRDefault="00F83DE1">
      <w:pPr>
        <w:spacing w:after="0"/>
        <w:ind w:right="47"/>
        <w:jc w:val="center"/>
      </w:pPr>
      <w:r>
        <w:rPr>
          <w:noProof/>
        </w:rPr>
        <mc:AlternateContent>
          <mc:Choice Requires="wpg">
            <w:drawing>
              <wp:inline distT="0" distB="0" distL="0" distR="0">
                <wp:extent cx="6829425" cy="19050"/>
                <wp:effectExtent l="0" t="0" r="0" b="0"/>
                <wp:docPr id="4904" name="Group 4904"/>
                <wp:cNvGraphicFramePr/>
                <a:graphic xmlns:a="http://schemas.openxmlformats.org/drawingml/2006/main">
                  <a:graphicData uri="http://schemas.microsoft.com/office/word/2010/wordprocessingGroup">
                    <wpg:wgp>
                      <wpg:cNvGrpSpPr/>
                      <wpg:grpSpPr>
                        <a:xfrm>
                          <a:off x="0" y="0"/>
                          <a:ext cx="6829425" cy="19050"/>
                          <a:chOff x="0" y="0"/>
                          <a:chExt cx="6829425" cy="19050"/>
                        </a:xfrm>
                      </wpg:grpSpPr>
                      <wps:wsp>
                        <wps:cNvPr id="421" name="Shape 421"/>
                        <wps:cNvSpPr/>
                        <wps:spPr>
                          <a:xfrm>
                            <a:off x="0" y="0"/>
                            <a:ext cx="6829425" cy="0"/>
                          </a:xfrm>
                          <a:custGeom>
                            <a:avLst/>
                            <a:gdLst/>
                            <a:ahLst/>
                            <a:cxnLst/>
                            <a:rect l="0" t="0" r="0" b="0"/>
                            <a:pathLst>
                              <a:path w="6829425">
                                <a:moveTo>
                                  <a:pt x="0" y="0"/>
                                </a:moveTo>
                                <a:lnTo>
                                  <a:pt x="6829425" y="0"/>
                                </a:lnTo>
                              </a:path>
                            </a:pathLst>
                          </a:custGeom>
                          <a:ln w="19050" cap="flat">
                            <a:round/>
                          </a:ln>
                        </wps:spPr>
                        <wps:style>
                          <a:lnRef idx="1">
                            <a:srgbClr val="C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04" style="width:537.75pt;height:1.5pt;mso-position-horizontal-relative:char;mso-position-vertical-relative:line" coordsize="68294,190">
                <v:shape id="Shape 421" style="position:absolute;width:68294;height:0;left:0;top:0;" coordsize="6829425,0" path="m0,0l6829425,0">
                  <v:stroke weight="1.5pt" endcap="flat" joinstyle="round" on="true" color="#c00000"/>
                  <v:fill on="false" color="#000000" opacity="0"/>
                </v:shape>
              </v:group>
            </w:pict>
          </mc:Fallback>
        </mc:AlternateContent>
      </w:r>
      <w:r>
        <w:rPr>
          <w:rFonts w:ascii="Times New Roman" w:eastAsia="Times New Roman" w:hAnsi="Times New Roman" w:cs="Times New Roman"/>
          <w:b/>
          <w:sz w:val="24"/>
        </w:rPr>
        <w:t xml:space="preserve"> </w:t>
      </w:r>
    </w:p>
    <w:p w:rsidR="002E0157" w:rsidRDefault="00F83DE1">
      <w:pPr>
        <w:pStyle w:val="Heading2"/>
        <w:ind w:right="1"/>
      </w:pPr>
      <w:r>
        <w:t xml:space="preserve">TECHNICAL EDUCATION </w:t>
      </w:r>
    </w:p>
    <w:p w:rsidR="002E0157" w:rsidRDefault="00F83DE1">
      <w:pPr>
        <w:spacing w:after="8"/>
      </w:pPr>
      <w:r>
        <w:rPr>
          <w:rFonts w:ascii="Times New Roman" w:eastAsia="Times New Roman" w:hAnsi="Times New Roman" w:cs="Times New Roman"/>
          <w:b/>
          <w:sz w:val="24"/>
        </w:rPr>
        <w:t xml:space="preserve"> </w:t>
      </w:r>
    </w:p>
    <w:p w:rsidR="002E0157" w:rsidRDefault="00F83DE1">
      <w:pPr>
        <w:tabs>
          <w:tab w:val="center" w:pos="2880"/>
          <w:tab w:val="center" w:pos="3601"/>
          <w:tab w:val="center" w:pos="4321"/>
          <w:tab w:val="center" w:pos="5041"/>
          <w:tab w:val="center" w:pos="5761"/>
          <w:tab w:val="center" w:pos="6481"/>
          <w:tab w:val="right" w:pos="10802"/>
        </w:tabs>
        <w:spacing w:after="62" w:line="265" w:lineRule="auto"/>
        <w:ind w:left="-15"/>
      </w:pPr>
      <w:proofErr w:type="spellStart"/>
      <w:r>
        <w:rPr>
          <w:rFonts w:ascii="Times New Roman" w:eastAsia="Times New Roman" w:hAnsi="Times New Roman" w:cs="Times New Roman"/>
          <w:b/>
          <w:sz w:val="24"/>
        </w:rPr>
        <w:t>SimCorp</w:t>
      </w:r>
      <w:proofErr w:type="spellEnd"/>
      <w:r>
        <w:rPr>
          <w:rFonts w:ascii="Times New Roman" w:eastAsia="Times New Roman" w:hAnsi="Times New Roman" w:cs="Times New Roman"/>
          <w:b/>
          <w:sz w:val="24"/>
        </w:rPr>
        <w:t xml:space="preserve"> Dimension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8/2015 – 9/2015 </w:t>
      </w:r>
    </w:p>
    <w:p w:rsidR="002E0157" w:rsidRDefault="00F83DE1">
      <w:pPr>
        <w:numPr>
          <w:ilvl w:val="0"/>
          <w:numId w:val="9"/>
        </w:numPr>
        <w:spacing w:after="13" w:line="249" w:lineRule="auto"/>
        <w:ind w:hanging="360"/>
      </w:pPr>
      <w:proofErr w:type="spellStart"/>
      <w:r>
        <w:rPr>
          <w:rFonts w:ascii="Times New Roman" w:eastAsia="Times New Roman" w:hAnsi="Times New Roman" w:cs="Times New Roman"/>
          <w:sz w:val="24"/>
        </w:rPr>
        <w:t>Westerra</w:t>
      </w:r>
      <w:proofErr w:type="spellEnd"/>
      <w:r>
        <w:rPr>
          <w:rFonts w:ascii="Times New Roman" w:eastAsia="Times New Roman" w:hAnsi="Times New Roman" w:cs="Times New Roman"/>
          <w:sz w:val="24"/>
        </w:rPr>
        <w:t xml:space="preserve"> Credit Union on-site proprietary application. </w:t>
      </w:r>
    </w:p>
    <w:p w:rsidR="002E0157" w:rsidRDefault="00F83DE1">
      <w:pPr>
        <w:tabs>
          <w:tab w:val="center" w:pos="2880"/>
          <w:tab w:val="center" w:pos="3601"/>
          <w:tab w:val="center" w:pos="4321"/>
          <w:tab w:val="center" w:pos="5041"/>
          <w:tab w:val="center" w:pos="5761"/>
          <w:tab w:val="center" w:pos="6481"/>
          <w:tab w:val="center" w:pos="7201"/>
          <w:tab w:val="center" w:pos="7921"/>
          <w:tab w:val="right" w:pos="10802"/>
        </w:tabs>
        <w:spacing w:after="62" w:line="265" w:lineRule="auto"/>
        <w:ind w:left="-15"/>
      </w:pPr>
      <w:r>
        <w:rPr>
          <w:rFonts w:ascii="Times New Roman" w:eastAsia="Times New Roman" w:hAnsi="Times New Roman" w:cs="Times New Roman"/>
          <w:b/>
          <w:sz w:val="24"/>
        </w:rPr>
        <w:t xml:space="preserve">MS SQL Server 2008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sz w:val="24"/>
        </w:rPr>
        <w:t xml:space="preserve">1/2015 – 3/2015 </w:t>
      </w:r>
    </w:p>
    <w:p w:rsidR="002E0157" w:rsidRDefault="00F83DE1">
      <w:pPr>
        <w:numPr>
          <w:ilvl w:val="0"/>
          <w:numId w:val="9"/>
        </w:numPr>
        <w:spacing w:after="13" w:line="249" w:lineRule="auto"/>
        <w:ind w:hanging="360"/>
      </w:pPr>
      <w:proofErr w:type="spellStart"/>
      <w:r>
        <w:rPr>
          <w:rFonts w:ascii="Times New Roman" w:eastAsia="Times New Roman" w:hAnsi="Times New Roman" w:cs="Times New Roman"/>
          <w:sz w:val="24"/>
        </w:rPr>
        <w:t>Westerra</w:t>
      </w:r>
      <w:proofErr w:type="spellEnd"/>
      <w:r>
        <w:rPr>
          <w:rFonts w:ascii="Times New Roman" w:eastAsia="Times New Roman" w:hAnsi="Times New Roman" w:cs="Times New Roman"/>
          <w:sz w:val="24"/>
        </w:rPr>
        <w:t xml:space="preserve"> Credit Union. </w:t>
      </w:r>
    </w:p>
    <w:p w:rsidR="002E0157" w:rsidRDefault="00F83DE1">
      <w:pPr>
        <w:spacing w:after="11"/>
      </w:pPr>
      <w:r>
        <w:rPr>
          <w:rFonts w:ascii="Times New Roman" w:eastAsia="Times New Roman" w:hAnsi="Times New Roman" w:cs="Times New Roman"/>
          <w:b/>
          <w:sz w:val="24"/>
        </w:rPr>
        <w:t xml:space="preserve"> </w:t>
      </w:r>
    </w:p>
    <w:p w:rsidR="002E0157" w:rsidRDefault="00F83DE1">
      <w:pPr>
        <w:tabs>
          <w:tab w:val="center" w:pos="1440"/>
          <w:tab w:val="center" w:pos="2160"/>
          <w:tab w:val="center" w:pos="2880"/>
          <w:tab w:val="center" w:pos="3601"/>
          <w:tab w:val="center" w:pos="4321"/>
          <w:tab w:val="center" w:pos="5041"/>
          <w:tab w:val="center" w:pos="5761"/>
          <w:tab w:val="center" w:pos="6481"/>
          <w:tab w:val="center" w:pos="7201"/>
          <w:tab w:val="center" w:pos="7921"/>
          <w:tab w:val="right" w:pos="10802"/>
        </w:tabs>
        <w:spacing w:after="79" w:line="249" w:lineRule="auto"/>
      </w:pPr>
      <w:r>
        <w:rPr>
          <w:rFonts w:ascii="Times New Roman" w:eastAsia="Times New Roman" w:hAnsi="Times New Roman" w:cs="Times New Roman"/>
          <w:b/>
          <w:sz w:val="24"/>
        </w:rPr>
        <w:t xml:space="preserve">ADP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sz w:val="24"/>
        </w:rPr>
        <w:t xml:space="preserve">3/2014 – 4/2014 </w:t>
      </w:r>
    </w:p>
    <w:p w:rsidR="002E0157" w:rsidRDefault="00F83DE1">
      <w:pPr>
        <w:numPr>
          <w:ilvl w:val="0"/>
          <w:numId w:val="9"/>
        </w:numPr>
        <w:spacing w:after="13" w:line="249" w:lineRule="auto"/>
        <w:ind w:hanging="360"/>
      </w:pPr>
      <w:r>
        <w:rPr>
          <w:rFonts w:ascii="Times New Roman" w:eastAsia="Times New Roman" w:hAnsi="Times New Roman" w:cs="Times New Roman"/>
          <w:sz w:val="24"/>
        </w:rPr>
        <w:t xml:space="preserve">LenderLive Networks. </w:t>
      </w:r>
    </w:p>
    <w:p w:rsidR="002E0157" w:rsidRDefault="00F83DE1">
      <w:pPr>
        <w:spacing w:after="8"/>
      </w:pPr>
      <w:r>
        <w:rPr>
          <w:rFonts w:ascii="Times New Roman" w:eastAsia="Times New Roman" w:hAnsi="Times New Roman" w:cs="Times New Roman"/>
          <w:b/>
          <w:sz w:val="24"/>
        </w:rPr>
        <w:t xml:space="preserve"> </w:t>
      </w:r>
    </w:p>
    <w:p w:rsidR="002E0157" w:rsidRDefault="00F83DE1">
      <w:pPr>
        <w:tabs>
          <w:tab w:val="center" w:pos="4321"/>
          <w:tab w:val="center" w:pos="5041"/>
          <w:tab w:val="center" w:pos="5761"/>
          <w:tab w:val="center" w:pos="6481"/>
          <w:tab w:val="center" w:pos="7201"/>
          <w:tab w:val="center" w:pos="7921"/>
          <w:tab w:val="right" w:pos="10802"/>
        </w:tabs>
        <w:spacing w:after="62" w:line="265" w:lineRule="auto"/>
        <w:ind w:left="-15"/>
      </w:pPr>
      <w:proofErr w:type="spellStart"/>
      <w:r>
        <w:rPr>
          <w:rFonts w:ascii="Times New Roman" w:eastAsia="Times New Roman" w:hAnsi="Times New Roman" w:cs="Times New Roman"/>
          <w:b/>
          <w:sz w:val="24"/>
        </w:rPr>
        <w:t>COMPUSkills</w:t>
      </w:r>
      <w:proofErr w:type="spellEnd"/>
      <w:r>
        <w:rPr>
          <w:rFonts w:ascii="Times New Roman" w:eastAsia="Times New Roman" w:hAnsi="Times New Roman" w:cs="Times New Roman"/>
          <w:b/>
          <w:sz w:val="24"/>
        </w:rPr>
        <w:t xml:space="preserve"> Computer Courses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sz w:val="24"/>
        </w:rPr>
        <w:t xml:space="preserve">5/1998 – 6/2003 </w:t>
      </w:r>
    </w:p>
    <w:p w:rsidR="002E0157" w:rsidRDefault="00F83DE1">
      <w:pPr>
        <w:numPr>
          <w:ilvl w:val="0"/>
          <w:numId w:val="9"/>
        </w:numPr>
        <w:spacing w:after="13" w:line="249" w:lineRule="auto"/>
        <w:ind w:hanging="360"/>
      </w:pPr>
      <w:r>
        <w:rPr>
          <w:rFonts w:ascii="Times New Roman" w:eastAsia="Times New Roman" w:hAnsi="Times New Roman" w:cs="Times New Roman"/>
          <w:sz w:val="24"/>
        </w:rPr>
        <w:t xml:space="preserve">VBA/ MS Access. </w:t>
      </w:r>
    </w:p>
    <w:p w:rsidR="002E0157" w:rsidRDefault="00F83DE1">
      <w:pPr>
        <w:spacing w:after="0"/>
      </w:pPr>
      <w:r>
        <w:rPr>
          <w:rFonts w:ascii="Times New Roman" w:eastAsia="Times New Roman" w:hAnsi="Times New Roman" w:cs="Times New Roman"/>
          <w:b/>
          <w:color w:val="FFFFFF"/>
          <w:sz w:val="24"/>
        </w:rPr>
        <w:t xml:space="preserve"> </w:t>
      </w:r>
    </w:p>
    <w:p w:rsidR="002E0157" w:rsidRDefault="00F83DE1">
      <w:pPr>
        <w:spacing w:after="0"/>
        <w:ind w:right="47"/>
        <w:jc w:val="center"/>
      </w:pPr>
      <w:r>
        <w:rPr>
          <w:noProof/>
        </w:rPr>
        <mc:AlternateContent>
          <mc:Choice Requires="wpg">
            <w:drawing>
              <wp:inline distT="0" distB="0" distL="0" distR="0">
                <wp:extent cx="6829425" cy="19050"/>
                <wp:effectExtent l="0" t="0" r="0" b="0"/>
                <wp:docPr id="4905" name="Group 4905"/>
                <wp:cNvGraphicFramePr/>
                <a:graphic xmlns:a="http://schemas.openxmlformats.org/drawingml/2006/main">
                  <a:graphicData uri="http://schemas.microsoft.com/office/word/2010/wordprocessingGroup">
                    <wpg:wgp>
                      <wpg:cNvGrpSpPr/>
                      <wpg:grpSpPr>
                        <a:xfrm>
                          <a:off x="0" y="0"/>
                          <a:ext cx="6829425" cy="19050"/>
                          <a:chOff x="0" y="0"/>
                          <a:chExt cx="6829425" cy="19050"/>
                        </a:xfrm>
                      </wpg:grpSpPr>
                      <wps:wsp>
                        <wps:cNvPr id="422" name="Shape 422"/>
                        <wps:cNvSpPr/>
                        <wps:spPr>
                          <a:xfrm>
                            <a:off x="0" y="0"/>
                            <a:ext cx="6829425" cy="0"/>
                          </a:xfrm>
                          <a:custGeom>
                            <a:avLst/>
                            <a:gdLst/>
                            <a:ahLst/>
                            <a:cxnLst/>
                            <a:rect l="0" t="0" r="0" b="0"/>
                            <a:pathLst>
                              <a:path w="6829425">
                                <a:moveTo>
                                  <a:pt x="0" y="0"/>
                                </a:moveTo>
                                <a:lnTo>
                                  <a:pt x="6829425" y="0"/>
                                </a:lnTo>
                              </a:path>
                            </a:pathLst>
                          </a:custGeom>
                          <a:ln w="19050" cap="flat">
                            <a:round/>
                          </a:ln>
                        </wps:spPr>
                        <wps:style>
                          <a:lnRef idx="1">
                            <a:srgbClr val="C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05" style="width:537.75pt;height:1.5pt;mso-position-horizontal-relative:char;mso-position-vertical-relative:line" coordsize="68294,190">
                <v:shape id="Shape 422" style="position:absolute;width:68294;height:0;left:0;top:0;" coordsize="6829425,0" path="m0,0l6829425,0">
                  <v:stroke weight="1.5pt" endcap="flat" joinstyle="round" on="true" color="#c00000"/>
                  <v:fill on="false" color="#000000" opacity="0"/>
                </v:shape>
              </v:group>
            </w:pict>
          </mc:Fallback>
        </mc:AlternateContent>
      </w:r>
      <w:r>
        <w:rPr>
          <w:rFonts w:ascii="Times New Roman" w:eastAsia="Times New Roman" w:hAnsi="Times New Roman" w:cs="Times New Roman"/>
          <w:b/>
          <w:sz w:val="24"/>
        </w:rPr>
        <w:t xml:space="preserve"> </w:t>
      </w:r>
    </w:p>
    <w:p w:rsidR="002E0157" w:rsidRDefault="00F83DE1">
      <w:pPr>
        <w:pStyle w:val="Heading2"/>
        <w:ind w:right="2"/>
      </w:pPr>
      <w:r>
        <w:t xml:space="preserve">INTERESTS </w:t>
      </w:r>
    </w:p>
    <w:p w:rsidR="002E0157" w:rsidRDefault="00F83DE1">
      <w:pPr>
        <w:spacing w:after="83"/>
      </w:pPr>
      <w:r>
        <w:rPr>
          <w:rFonts w:ascii="Times New Roman" w:eastAsia="Times New Roman" w:hAnsi="Times New Roman" w:cs="Times New Roman"/>
          <w:b/>
        </w:rPr>
        <w:t xml:space="preserve"> </w:t>
      </w:r>
    </w:p>
    <w:p w:rsidR="002E0157" w:rsidRDefault="00F83DE1">
      <w:pPr>
        <w:numPr>
          <w:ilvl w:val="0"/>
          <w:numId w:val="10"/>
        </w:numPr>
        <w:spacing w:after="68" w:line="239" w:lineRule="auto"/>
        <w:ind w:hanging="360"/>
      </w:pPr>
      <w:r>
        <w:rPr>
          <w:rFonts w:ascii="Times New Roman" w:eastAsia="Times New Roman" w:hAnsi="Times New Roman" w:cs="Times New Roman"/>
          <w:b/>
          <w:i/>
          <w:sz w:val="24"/>
        </w:rPr>
        <w:t xml:space="preserve">Charity golf tournament and minor-league softball sponsor </w:t>
      </w:r>
      <w:r>
        <w:rPr>
          <w:rFonts w:ascii="Times New Roman" w:eastAsia="Times New Roman" w:hAnsi="Times New Roman" w:cs="Times New Roman"/>
          <w:i/>
          <w:sz w:val="24"/>
        </w:rPr>
        <w:t>supporting Diabetes, Prescription Drug Awareness, Cerebral Palsy, Epil</w:t>
      </w:r>
      <w:r>
        <w:rPr>
          <w:rFonts w:ascii="Times New Roman" w:eastAsia="Times New Roman" w:hAnsi="Times New Roman" w:cs="Times New Roman"/>
          <w:i/>
          <w:sz w:val="24"/>
        </w:rPr>
        <w:t xml:space="preserve">epsy and junior golf. </w:t>
      </w:r>
    </w:p>
    <w:p w:rsidR="002E0157" w:rsidRDefault="00F83DE1">
      <w:pPr>
        <w:numPr>
          <w:ilvl w:val="0"/>
          <w:numId w:val="10"/>
        </w:numPr>
        <w:spacing w:after="0" w:line="239" w:lineRule="auto"/>
        <w:ind w:hanging="360"/>
      </w:pPr>
      <w:r>
        <w:rPr>
          <w:rFonts w:ascii="Times New Roman" w:eastAsia="Times New Roman" w:hAnsi="Times New Roman" w:cs="Times New Roman"/>
          <w:b/>
          <w:i/>
          <w:sz w:val="24"/>
        </w:rPr>
        <w:t xml:space="preserve">2009-Current: serving as my eldest sister’s sole guardian: </w:t>
      </w:r>
      <w:r>
        <w:rPr>
          <w:rFonts w:ascii="Times New Roman" w:eastAsia="Times New Roman" w:hAnsi="Times New Roman" w:cs="Times New Roman"/>
          <w:i/>
          <w:sz w:val="24"/>
        </w:rPr>
        <w:t xml:space="preserve">at the solemn request of my father, who passed away in 2008, and for my mother, making sure her oldest daughter is taken care of by the only person she trusts, to manage her </w:t>
      </w:r>
      <w:r>
        <w:rPr>
          <w:rFonts w:ascii="Times New Roman" w:eastAsia="Times New Roman" w:hAnsi="Times New Roman" w:cs="Times New Roman"/>
          <w:i/>
          <w:sz w:val="24"/>
        </w:rPr>
        <w:t>finances, care-givers and lifestyle comfort. Physical health history and hospital or clinical support, as needed. Leading all communications with respective authorized hospital staff including doctors, nurses and all stakeholders dealing with my sister reg</w:t>
      </w:r>
      <w:r>
        <w:rPr>
          <w:rFonts w:ascii="Times New Roman" w:eastAsia="Times New Roman" w:hAnsi="Times New Roman" w:cs="Times New Roman"/>
          <w:i/>
          <w:sz w:val="24"/>
        </w:rPr>
        <w:t xml:space="preserve">arding </w:t>
      </w:r>
      <w:proofErr w:type="gramStart"/>
      <w:r>
        <w:rPr>
          <w:rFonts w:ascii="Times New Roman" w:eastAsia="Times New Roman" w:hAnsi="Times New Roman" w:cs="Times New Roman"/>
          <w:i/>
          <w:sz w:val="24"/>
        </w:rPr>
        <w:t>all of</w:t>
      </w:r>
      <w:proofErr w:type="gramEnd"/>
      <w:r>
        <w:rPr>
          <w:rFonts w:ascii="Times New Roman" w:eastAsia="Times New Roman" w:hAnsi="Times New Roman" w:cs="Times New Roman"/>
          <w:i/>
          <w:sz w:val="24"/>
        </w:rPr>
        <w:t xml:space="preserve"> her physical health needs. Mental and physical health updates and informative interviews, physical care by caregivers including the selection of </w:t>
      </w:r>
      <w:proofErr w:type="gramStart"/>
      <w:r>
        <w:rPr>
          <w:rFonts w:ascii="Times New Roman" w:eastAsia="Times New Roman" w:hAnsi="Times New Roman" w:cs="Times New Roman"/>
          <w:i/>
          <w:sz w:val="24"/>
        </w:rPr>
        <w:t>care-givers</w:t>
      </w:r>
      <w:proofErr w:type="gramEnd"/>
      <w:r>
        <w:rPr>
          <w:rFonts w:ascii="Times New Roman" w:eastAsia="Times New Roman" w:hAnsi="Times New Roman" w:cs="Times New Roman"/>
          <w:i/>
          <w:sz w:val="24"/>
        </w:rPr>
        <w:t>, the challenging and firing of anyone serving in an insufficient manner, house safety</w:t>
      </w:r>
      <w:r>
        <w:rPr>
          <w:rFonts w:ascii="Times New Roman" w:eastAsia="Times New Roman" w:hAnsi="Times New Roman" w:cs="Times New Roman"/>
          <w:i/>
          <w:sz w:val="24"/>
        </w:rPr>
        <w:t xml:space="preserve"> issues, entertainment selections, daily support communications, and all </w:t>
      </w:r>
      <w:r>
        <w:rPr>
          <w:rFonts w:ascii="Times New Roman" w:eastAsia="Times New Roman" w:hAnsi="Times New Roman" w:cs="Times New Roman"/>
          <w:i/>
          <w:sz w:val="24"/>
        </w:rPr>
        <w:lastRenderedPageBreak/>
        <w:t>financial support needs including paying her room and board &amp; regular prescriptions. Medicaid and Medicare program information support, and Incident report communications and all foll</w:t>
      </w:r>
      <w:r>
        <w:rPr>
          <w:rFonts w:ascii="Times New Roman" w:eastAsia="Times New Roman" w:hAnsi="Times New Roman" w:cs="Times New Roman"/>
          <w:i/>
          <w:sz w:val="24"/>
        </w:rPr>
        <w:t xml:space="preserve">ow-ups. </w:t>
      </w:r>
    </w:p>
    <w:p w:rsidR="002E0157" w:rsidRDefault="00F83DE1">
      <w:pPr>
        <w:spacing w:after="0"/>
        <w:ind w:left="720"/>
      </w:pPr>
      <w:r>
        <w:rPr>
          <w:rFonts w:ascii="Times New Roman" w:eastAsia="Times New Roman" w:hAnsi="Times New Roman" w:cs="Times New Roman"/>
          <w:i/>
        </w:rPr>
        <w:t xml:space="preserve"> </w:t>
      </w:r>
    </w:p>
    <w:p w:rsidR="002E0157" w:rsidRDefault="00F83DE1">
      <w:pPr>
        <w:spacing w:after="0"/>
        <w:ind w:right="47"/>
        <w:jc w:val="center"/>
      </w:pPr>
      <w:r>
        <w:rPr>
          <w:noProof/>
        </w:rPr>
        <mc:AlternateContent>
          <mc:Choice Requires="wpg">
            <w:drawing>
              <wp:inline distT="0" distB="0" distL="0" distR="0">
                <wp:extent cx="6829425" cy="19050"/>
                <wp:effectExtent l="0" t="0" r="0" b="0"/>
                <wp:docPr id="4906" name="Group 4906"/>
                <wp:cNvGraphicFramePr/>
                <a:graphic xmlns:a="http://schemas.openxmlformats.org/drawingml/2006/main">
                  <a:graphicData uri="http://schemas.microsoft.com/office/word/2010/wordprocessingGroup">
                    <wpg:wgp>
                      <wpg:cNvGrpSpPr/>
                      <wpg:grpSpPr>
                        <a:xfrm>
                          <a:off x="0" y="0"/>
                          <a:ext cx="6829425" cy="19050"/>
                          <a:chOff x="0" y="0"/>
                          <a:chExt cx="6829425" cy="19050"/>
                        </a:xfrm>
                      </wpg:grpSpPr>
                      <wps:wsp>
                        <wps:cNvPr id="423" name="Shape 423"/>
                        <wps:cNvSpPr/>
                        <wps:spPr>
                          <a:xfrm>
                            <a:off x="0" y="0"/>
                            <a:ext cx="6829425" cy="0"/>
                          </a:xfrm>
                          <a:custGeom>
                            <a:avLst/>
                            <a:gdLst/>
                            <a:ahLst/>
                            <a:cxnLst/>
                            <a:rect l="0" t="0" r="0" b="0"/>
                            <a:pathLst>
                              <a:path w="6829425">
                                <a:moveTo>
                                  <a:pt x="0" y="0"/>
                                </a:moveTo>
                                <a:lnTo>
                                  <a:pt x="6829425" y="0"/>
                                </a:lnTo>
                              </a:path>
                            </a:pathLst>
                          </a:custGeom>
                          <a:ln w="19050" cap="flat">
                            <a:round/>
                          </a:ln>
                        </wps:spPr>
                        <wps:style>
                          <a:lnRef idx="1">
                            <a:srgbClr val="C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06" style="width:537.75pt;height:1.5pt;mso-position-horizontal-relative:char;mso-position-vertical-relative:line" coordsize="68294,190">
                <v:shape id="Shape 423" style="position:absolute;width:68294;height:0;left:0;top:0;" coordsize="6829425,0" path="m0,0l6829425,0">
                  <v:stroke weight="1.5pt" endcap="flat" joinstyle="round" on="true" color="#c00000"/>
                  <v:fill on="false" color="#000000" opacity="0"/>
                </v:shape>
              </v:group>
            </w:pict>
          </mc:Fallback>
        </mc:AlternateContent>
      </w:r>
      <w:r>
        <w:rPr>
          <w:rFonts w:ascii="Times New Roman" w:eastAsia="Times New Roman" w:hAnsi="Times New Roman" w:cs="Times New Roman"/>
          <w:b/>
          <w:sz w:val="24"/>
        </w:rPr>
        <w:t xml:space="preserve"> </w:t>
      </w:r>
    </w:p>
    <w:p w:rsidR="002E0157" w:rsidRDefault="00F83DE1">
      <w:pPr>
        <w:pStyle w:val="Heading2"/>
      </w:pPr>
      <w:r>
        <w:t xml:space="preserve">TECHNICAL SUMMARY </w:t>
      </w:r>
    </w:p>
    <w:p w:rsidR="002E0157" w:rsidRDefault="00F83DE1">
      <w:pPr>
        <w:spacing w:after="0"/>
      </w:pPr>
      <w:r>
        <w:rPr>
          <w:rFonts w:ascii="Times New Roman" w:eastAsia="Times New Roman" w:hAnsi="Times New Roman" w:cs="Times New Roman"/>
          <w:b/>
        </w:rPr>
        <w:t xml:space="preserve"> </w:t>
      </w:r>
    </w:p>
    <w:p w:rsidR="002E0157" w:rsidRDefault="00F83DE1">
      <w:pPr>
        <w:spacing w:after="62" w:line="265" w:lineRule="auto"/>
        <w:ind w:left="-5" w:hanging="10"/>
      </w:pPr>
      <w:r>
        <w:rPr>
          <w:rFonts w:ascii="Times New Roman" w:eastAsia="Times New Roman" w:hAnsi="Times New Roman" w:cs="Times New Roman"/>
          <w:b/>
          <w:sz w:val="24"/>
        </w:rPr>
        <w:t xml:space="preserve">For no less than thirteen unique industries: </w:t>
      </w:r>
    </w:p>
    <w:p w:rsidR="002E0157" w:rsidRDefault="00F83DE1">
      <w:pPr>
        <w:numPr>
          <w:ilvl w:val="0"/>
          <w:numId w:val="11"/>
        </w:numPr>
        <w:spacing w:after="83" w:line="249" w:lineRule="auto"/>
        <w:ind w:hanging="360"/>
      </w:pPr>
      <w:r>
        <w:rPr>
          <w:rFonts w:ascii="Times New Roman" w:eastAsia="Times New Roman" w:hAnsi="Times New Roman" w:cs="Times New Roman"/>
          <w:sz w:val="24"/>
        </w:rPr>
        <w:t xml:space="preserve">Key and/or sole contributor on hundreds of data/business requirement gathering projects to enhance respective applications, replacing manual processes &amp; workflows, developing automations, gap analysis, best practices, system consolidations, migrations and </w:t>
      </w:r>
      <w:r>
        <w:rPr>
          <w:rFonts w:ascii="Times New Roman" w:eastAsia="Times New Roman" w:hAnsi="Times New Roman" w:cs="Times New Roman"/>
          <w:sz w:val="24"/>
        </w:rPr>
        <w:t xml:space="preserve">decommissions. </w:t>
      </w:r>
      <w:r>
        <w:rPr>
          <w:rFonts w:ascii="Times New Roman" w:eastAsia="Times New Roman" w:hAnsi="Times New Roman" w:cs="Times New Roman"/>
          <w:b/>
          <w:i/>
          <w:sz w:val="24"/>
        </w:rPr>
        <w:t xml:space="preserve"> </w:t>
      </w:r>
    </w:p>
    <w:p w:rsidR="002E0157" w:rsidRDefault="00F83DE1">
      <w:pPr>
        <w:numPr>
          <w:ilvl w:val="0"/>
          <w:numId w:val="11"/>
        </w:numPr>
        <w:spacing w:after="13" w:line="249" w:lineRule="auto"/>
        <w:ind w:hanging="360"/>
      </w:pPr>
      <w:r>
        <w:rPr>
          <w:rFonts w:ascii="Times New Roman" w:eastAsia="Times New Roman" w:hAnsi="Times New Roman" w:cs="Times New Roman"/>
          <w:sz w:val="24"/>
        </w:rPr>
        <w:t>Complete and consistent resource on all Waterfall, SDLC and Agile Scrum methodology project needs.</w:t>
      </w:r>
      <w:r>
        <w:rPr>
          <w:rFonts w:ascii="Times New Roman" w:eastAsia="Times New Roman" w:hAnsi="Times New Roman" w:cs="Times New Roman"/>
          <w:b/>
          <w:i/>
          <w:sz w:val="24"/>
        </w:rPr>
        <w:t xml:space="preserve"> </w:t>
      </w:r>
    </w:p>
    <w:p w:rsidR="002E0157" w:rsidRDefault="00F83DE1">
      <w:pPr>
        <w:numPr>
          <w:ilvl w:val="0"/>
          <w:numId w:val="11"/>
        </w:numPr>
        <w:spacing w:after="13" w:line="249" w:lineRule="auto"/>
        <w:ind w:hanging="360"/>
      </w:pPr>
      <w:r>
        <w:rPr>
          <w:rFonts w:ascii="Times New Roman" w:eastAsia="Times New Roman" w:hAnsi="Times New Roman" w:cs="Times New Roman"/>
          <w:sz w:val="24"/>
        </w:rPr>
        <w:t>Technical and non-technical writing.</w:t>
      </w:r>
      <w:r>
        <w:rPr>
          <w:rFonts w:ascii="Times New Roman" w:eastAsia="Times New Roman" w:hAnsi="Times New Roman" w:cs="Times New Roman"/>
          <w:b/>
          <w:i/>
          <w:sz w:val="24"/>
        </w:rPr>
        <w:t xml:space="preserve"> </w:t>
      </w:r>
    </w:p>
    <w:p w:rsidR="002E0157" w:rsidRDefault="00F83DE1">
      <w:pPr>
        <w:numPr>
          <w:ilvl w:val="0"/>
          <w:numId w:val="11"/>
        </w:numPr>
        <w:spacing w:after="13" w:line="249" w:lineRule="auto"/>
        <w:ind w:hanging="360"/>
      </w:pPr>
      <w:r>
        <w:rPr>
          <w:rFonts w:ascii="Times New Roman" w:eastAsia="Times New Roman" w:hAnsi="Times New Roman" w:cs="Times New Roman"/>
          <w:sz w:val="24"/>
        </w:rPr>
        <w:t>Database developer.</w:t>
      </w:r>
      <w:r>
        <w:rPr>
          <w:rFonts w:ascii="Times New Roman" w:eastAsia="Times New Roman" w:hAnsi="Times New Roman" w:cs="Times New Roman"/>
          <w:b/>
          <w:i/>
          <w:sz w:val="24"/>
        </w:rPr>
        <w:t xml:space="preserve"> </w:t>
      </w:r>
    </w:p>
    <w:sectPr w:rsidR="002E0157">
      <w:pgSz w:w="12240" w:h="15840"/>
      <w:pgMar w:top="740" w:right="718" w:bottom="78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68BA"/>
    <w:multiLevelType w:val="hybridMultilevel"/>
    <w:tmpl w:val="D5BE98AC"/>
    <w:lvl w:ilvl="0" w:tplc="788283F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7464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A6B8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0233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EEAB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B2D7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48FE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8481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0A95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A70D31"/>
    <w:multiLevelType w:val="hybridMultilevel"/>
    <w:tmpl w:val="8A402B3A"/>
    <w:lvl w:ilvl="0" w:tplc="B26079D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F036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E067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BA38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A8AC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162A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FC06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D0FA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5228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EB11FD"/>
    <w:multiLevelType w:val="hybridMultilevel"/>
    <w:tmpl w:val="AC54A2CA"/>
    <w:lvl w:ilvl="0" w:tplc="9D30E85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F01F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A822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9A18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725C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A823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E042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FC8A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647B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0F7B1C"/>
    <w:multiLevelType w:val="hybridMultilevel"/>
    <w:tmpl w:val="59207B1C"/>
    <w:lvl w:ilvl="0" w:tplc="4F1E866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482C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40BF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70C9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64B4D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D66D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487D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50BD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76B8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B42686"/>
    <w:multiLevelType w:val="hybridMultilevel"/>
    <w:tmpl w:val="4F26B68E"/>
    <w:lvl w:ilvl="0" w:tplc="18A84B6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264B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2EF0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A282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4A91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2CC8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54F3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DA0A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B4FD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8A39F9"/>
    <w:multiLevelType w:val="hybridMultilevel"/>
    <w:tmpl w:val="A4641342"/>
    <w:lvl w:ilvl="0" w:tplc="1BDC3C1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5AA0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2232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66CF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142DD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E8A5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D0A3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6CE0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D884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F6C32A4"/>
    <w:multiLevelType w:val="hybridMultilevel"/>
    <w:tmpl w:val="F0C43D4C"/>
    <w:lvl w:ilvl="0" w:tplc="F64EAF1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564C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6E51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4056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FAFE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1289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C490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10F0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4613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346468"/>
    <w:multiLevelType w:val="hybridMultilevel"/>
    <w:tmpl w:val="75C0ACB2"/>
    <w:lvl w:ilvl="0" w:tplc="B652EC5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4C0C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50D4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5CC4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4C8E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B89A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D643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96F9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1022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D553488"/>
    <w:multiLevelType w:val="hybridMultilevel"/>
    <w:tmpl w:val="109C9FF4"/>
    <w:lvl w:ilvl="0" w:tplc="D27C8B6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9C63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748E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CE59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54F7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86BA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2C41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FAA3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8C42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E904D8"/>
    <w:multiLevelType w:val="hybridMultilevel"/>
    <w:tmpl w:val="E160ADE8"/>
    <w:lvl w:ilvl="0" w:tplc="14CAF46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6886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CC50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3033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907C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E64A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5418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56D8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F874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1F34001"/>
    <w:multiLevelType w:val="hybridMultilevel"/>
    <w:tmpl w:val="49163E48"/>
    <w:lvl w:ilvl="0" w:tplc="BF72E99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06E5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0A27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FA5F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6040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0265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8884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74B9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2E51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10"/>
  </w:num>
  <w:num w:numId="3">
    <w:abstractNumId w:val="7"/>
  </w:num>
  <w:num w:numId="4">
    <w:abstractNumId w:val="8"/>
  </w:num>
  <w:num w:numId="5">
    <w:abstractNumId w:val="3"/>
  </w:num>
  <w:num w:numId="6">
    <w:abstractNumId w:val="5"/>
  </w:num>
  <w:num w:numId="7">
    <w:abstractNumId w:val="6"/>
  </w:num>
  <w:num w:numId="8">
    <w:abstractNumId w:val="4"/>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157"/>
    <w:rsid w:val="002E0157"/>
    <w:rsid w:val="00F83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C83CE-6752-414F-A854-1FB7DD81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4"/>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ind w:left="10"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0" w:line="248" w:lineRule="auto"/>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NEW GML Resume 2006</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GML Resume 2006</dc:title>
  <dc:subject/>
  <dc:creator>GML2006!</dc:creator>
  <cp:keywords/>
  <cp:lastModifiedBy>Jamie Ready</cp:lastModifiedBy>
  <cp:revision>2</cp:revision>
  <dcterms:created xsi:type="dcterms:W3CDTF">2019-06-17T18:04:00Z</dcterms:created>
  <dcterms:modified xsi:type="dcterms:W3CDTF">2019-06-17T18:04:00Z</dcterms:modified>
</cp:coreProperties>
</file>