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713" w:rsidRDefault="00EB71F5">
      <w:pPr>
        <w:spacing w:after="0"/>
        <w:ind w:right="14"/>
        <w:jc w:val="center"/>
      </w:pPr>
      <w:bookmarkStart w:id="0" w:name="_GoBack"/>
      <w:proofErr w:type="spellStart"/>
      <w:r>
        <w:rPr>
          <w:rFonts w:ascii="Trebuchet MS" w:eastAsia="Trebuchet MS" w:hAnsi="Trebuchet MS" w:cs="Trebuchet MS"/>
          <w:b/>
          <w:sz w:val="24"/>
        </w:rPr>
        <w:t>Treshia</w:t>
      </w:r>
      <w:proofErr w:type="spellEnd"/>
      <w:r>
        <w:rPr>
          <w:rFonts w:ascii="Trebuchet MS" w:eastAsia="Trebuchet MS" w:hAnsi="Trebuchet MS" w:cs="Trebuchet MS"/>
          <w:b/>
          <w:sz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z w:val="24"/>
        </w:rPr>
        <w:t>Sasan</w:t>
      </w:r>
      <w:proofErr w:type="spellEnd"/>
      <w:r>
        <w:rPr>
          <w:rFonts w:ascii="Trebuchet MS" w:eastAsia="Trebuchet MS" w:hAnsi="Trebuchet MS" w:cs="Trebuchet MS"/>
          <w:b/>
          <w:sz w:val="24"/>
        </w:rPr>
        <w:t xml:space="preserve"> </w:t>
      </w:r>
    </w:p>
    <w:bookmarkEnd w:id="0"/>
    <w:p w:rsidR="006E7713" w:rsidRDefault="00EB71F5">
      <w:pPr>
        <w:spacing w:after="0" w:line="265" w:lineRule="auto"/>
        <w:ind w:left="25" w:right="5" w:hanging="10"/>
        <w:jc w:val="center"/>
      </w:pPr>
      <w:r>
        <w:rPr>
          <w:rFonts w:ascii="Trebuchet MS" w:eastAsia="Trebuchet MS" w:hAnsi="Trebuchet MS" w:cs="Trebuchet MS"/>
          <w:sz w:val="24"/>
        </w:rPr>
        <w:t xml:space="preserve">2614 S. Xanadu Way # A. ~ Aurora, CO 80014 </w:t>
      </w:r>
    </w:p>
    <w:p w:rsidR="006E7713" w:rsidRDefault="00EB71F5">
      <w:pPr>
        <w:spacing w:after="179" w:line="265" w:lineRule="auto"/>
        <w:ind w:left="25" w:hanging="10"/>
        <w:jc w:val="center"/>
      </w:pPr>
      <w:r>
        <w:rPr>
          <w:rFonts w:ascii="Trebuchet MS" w:eastAsia="Trebuchet MS" w:hAnsi="Trebuchet MS" w:cs="Trebuchet MS"/>
          <w:sz w:val="24"/>
        </w:rPr>
        <w:t xml:space="preserve">Cell ~ 720-966-0658~ treshybanez@yahoo.com </w:t>
      </w:r>
    </w:p>
    <w:p w:rsidR="006E7713" w:rsidRDefault="00EB71F5">
      <w:pPr>
        <w:spacing w:after="283"/>
        <w:ind w:left="8"/>
      </w:pPr>
      <w:r>
        <w:rPr>
          <w:noProof/>
        </w:rPr>
        <mc:AlternateContent>
          <mc:Choice Requires="wpg">
            <w:drawing>
              <wp:inline distT="0" distB="0" distL="0" distR="0">
                <wp:extent cx="6492240" cy="28575"/>
                <wp:effectExtent l="0" t="0" r="0" b="0"/>
                <wp:docPr id="2244" name="Group 2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2240" cy="28575"/>
                          <a:chOff x="0" y="0"/>
                          <a:chExt cx="6492240" cy="28575"/>
                        </a:xfrm>
                      </wpg:grpSpPr>
                      <wps:wsp>
                        <wps:cNvPr id="218" name="Shape 218"/>
                        <wps:cNvSpPr/>
                        <wps:spPr>
                          <a:xfrm>
                            <a:off x="0" y="0"/>
                            <a:ext cx="6492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2240">
                                <a:moveTo>
                                  <a:pt x="0" y="0"/>
                                </a:moveTo>
                                <a:lnTo>
                                  <a:pt x="6492240" y="0"/>
                                </a:lnTo>
                              </a:path>
                            </a:pathLst>
                          </a:custGeom>
                          <a:ln w="2857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44" style="width:511.2pt;height:2.25pt;mso-position-horizontal-relative:char;mso-position-vertical-relative:line" coordsize="64922,285">
                <v:shape id="Shape 218" style="position:absolute;width:64922;height:0;left:0;top:0;" coordsize="6492240,0" path="m0,0l6492240,0">
                  <v:stroke weight="2.2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:rsidR="006E7713" w:rsidRDefault="00EB71F5">
      <w:pPr>
        <w:spacing w:after="67"/>
      </w:pPr>
      <w:r>
        <w:rPr>
          <w:rFonts w:ascii="Times New Roman" w:eastAsia="Times New Roman" w:hAnsi="Times New Roman" w:cs="Times New Roman"/>
          <w:b/>
          <w:i/>
          <w:sz w:val="21"/>
        </w:rPr>
        <w:t>M</w:t>
      </w:r>
      <w:r>
        <w:rPr>
          <w:rFonts w:ascii="Times New Roman" w:eastAsia="Times New Roman" w:hAnsi="Times New Roman" w:cs="Times New Roman"/>
          <w:b/>
          <w:i/>
          <w:sz w:val="17"/>
        </w:rPr>
        <w:t>ANUFACTURING</w:t>
      </w:r>
      <w:r>
        <w:rPr>
          <w:rFonts w:ascii="Times New Roman" w:eastAsia="Times New Roman" w:hAnsi="Times New Roman" w:cs="Times New Roman"/>
          <w:b/>
          <w:i/>
          <w:sz w:val="21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17"/>
        </w:rPr>
        <w:t>AND</w:t>
      </w:r>
      <w:r>
        <w:rPr>
          <w:rFonts w:ascii="Times New Roman" w:eastAsia="Times New Roman" w:hAnsi="Times New Roman" w:cs="Times New Roman"/>
          <w:b/>
          <w:i/>
          <w:sz w:val="21"/>
        </w:rPr>
        <w:t xml:space="preserve"> A</w:t>
      </w:r>
      <w:r>
        <w:rPr>
          <w:rFonts w:ascii="Times New Roman" w:eastAsia="Times New Roman" w:hAnsi="Times New Roman" w:cs="Times New Roman"/>
          <w:b/>
          <w:i/>
          <w:sz w:val="17"/>
        </w:rPr>
        <w:t>SSEMBLY</w:t>
      </w:r>
      <w:r>
        <w:rPr>
          <w:rFonts w:ascii="Times New Roman" w:eastAsia="Times New Roman" w:hAnsi="Times New Roman" w:cs="Times New Roman"/>
          <w:b/>
          <w:i/>
          <w:sz w:val="21"/>
        </w:rPr>
        <w:t xml:space="preserve"> </w:t>
      </w:r>
    </w:p>
    <w:p w:rsidR="006E7713" w:rsidRDefault="00EB71F5">
      <w:pPr>
        <w:pStyle w:val="Heading1"/>
      </w:pPr>
      <w:r>
        <w:t xml:space="preserve">Leadership/Mentoring </w:t>
      </w:r>
      <w:proofErr w:type="gramStart"/>
      <w:r>
        <w:rPr>
          <w:rFonts w:ascii="Segoe UI Symbol" w:eastAsia="Segoe UI Symbol" w:hAnsi="Segoe UI Symbol" w:cs="Segoe UI Symbol"/>
          <w:b w:val="0"/>
        </w:rPr>
        <w:t>•</w:t>
      </w:r>
      <w:r>
        <w:t xml:space="preserve">  Assembly</w:t>
      </w:r>
      <w:proofErr w:type="gramEnd"/>
      <w:r>
        <w:t xml:space="preserve">   </w:t>
      </w:r>
      <w:r>
        <w:rPr>
          <w:rFonts w:ascii="Segoe UI Symbol" w:eastAsia="Segoe UI Symbol" w:hAnsi="Segoe UI Symbol" w:cs="Segoe UI Symbol"/>
          <w:b w:val="0"/>
        </w:rPr>
        <w:t>•</w:t>
      </w:r>
      <w:r>
        <w:t xml:space="preserve">  Packaging  </w:t>
      </w:r>
      <w:r>
        <w:rPr>
          <w:rFonts w:ascii="Segoe UI Symbol" w:eastAsia="Segoe UI Symbol" w:hAnsi="Segoe UI Symbol" w:cs="Segoe UI Symbol"/>
          <w:b w:val="0"/>
        </w:rPr>
        <w:t>•</w:t>
      </w:r>
      <w:r>
        <w:t xml:space="preserve">  Quality Control </w:t>
      </w:r>
      <w:r>
        <w:rPr>
          <w:rFonts w:ascii="Segoe UI Symbol" w:eastAsia="Segoe UI Symbol" w:hAnsi="Segoe UI Symbol" w:cs="Segoe UI Symbol"/>
          <w:b w:val="0"/>
        </w:rPr>
        <w:t>•</w:t>
      </w:r>
      <w:r>
        <w:t xml:space="preserve"> ISO Safety Experience </w:t>
      </w:r>
    </w:p>
    <w:p w:rsidR="006E7713" w:rsidRDefault="00EB71F5">
      <w:pPr>
        <w:spacing w:after="632"/>
        <w:ind w:left="8"/>
      </w:pPr>
      <w:r>
        <w:rPr>
          <w:noProof/>
        </w:rPr>
        <mc:AlternateContent>
          <mc:Choice Requires="wpg">
            <w:drawing>
              <wp:inline distT="0" distB="0" distL="0" distR="0">
                <wp:extent cx="6492240" cy="28575"/>
                <wp:effectExtent l="0" t="0" r="0" b="0"/>
                <wp:docPr id="2245" name="Group 2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2240" cy="28575"/>
                          <a:chOff x="0" y="0"/>
                          <a:chExt cx="6492240" cy="28575"/>
                        </a:xfrm>
                      </wpg:grpSpPr>
                      <wps:wsp>
                        <wps:cNvPr id="219" name="Shape 219"/>
                        <wps:cNvSpPr/>
                        <wps:spPr>
                          <a:xfrm>
                            <a:off x="0" y="0"/>
                            <a:ext cx="6492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2240">
                                <a:moveTo>
                                  <a:pt x="0" y="0"/>
                                </a:moveTo>
                                <a:lnTo>
                                  <a:pt x="6492240" y="0"/>
                                </a:lnTo>
                              </a:path>
                            </a:pathLst>
                          </a:custGeom>
                          <a:ln w="2857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45" style="width:511.2pt;height:2.25pt;mso-position-horizontal-relative:char;mso-position-vertical-relative:line" coordsize="64922,285">
                <v:shape id="Shape 219" style="position:absolute;width:64922;height:0;left:0;top:0;" coordsize="6492240,0" path="m0,0l6492240,0">
                  <v:stroke weight="2.2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:rsidR="006E7713" w:rsidRDefault="00EB71F5">
      <w:pPr>
        <w:spacing w:after="31"/>
        <w:ind w:left="-5" w:hanging="10"/>
        <w:jc w:val="both"/>
      </w:pPr>
      <w:r>
        <w:rPr>
          <w:rFonts w:ascii="Times New Roman" w:eastAsia="Times New Roman" w:hAnsi="Times New Roman" w:cs="Times New Roman"/>
          <w:sz w:val="25"/>
        </w:rPr>
        <w:t>C</w:t>
      </w:r>
      <w:r>
        <w:rPr>
          <w:rFonts w:ascii="Times New Roman" w:eastAsia="Times New Roman" w:hAnsi="Times New Roman" w:cs="Times New Roman"/>
          <w:sz w:val="20"/>
        </w:rPr>
        <w:t>HALLENGE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AND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RESULTS</w:t>
      </w:r>
      <w:r>
        <w:rPr>
          <w:rFonts w:ascii="Times New Roman" w:eastAsia="Times New Roman" w:hAnsi="Times New Roman" w:cs="Times New Roman"/>
          <w:sz w:val="25"/>
        </w:rPr>
        <w:t>-</w:t>
      </w:r>
      <w:r>
        <w:rPr>
          <w:rFonts w:ascii="Times New Roman" w:eastAsia="Times New Roman" w:hAnsi="Times New Roman" w:cs="Times New Roman"/>
          <w:sz w:val="20"/>
        </w:rPr>
        <w:t>DRIVEN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PRODUCTION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WORKER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WITH</w:t>
      </w:r>
      <w:r>
        <w:rPr>
          <w:rFonts w:ascii="Times New Roman" w:eastAsia="Times New Roman" w:hAnsi="Times New Roman" w:cs="Times New Roman"/>
          <w:sz w:val="25"/>
        </w:rPr>
        <w:t xml:space="preserve"> 16+ </w:t>
      </w:r>
      <w:r>
        <w:rPr>
          <w:rFonts w:ascii="Times New Roman" w:eastAsia="Times New Roman" w:hAnsi="Times New Roman" w:cs="Times New Roman"/>
          <w:sz w:val="20"/>
        </w:rPr>
        <w:t>YEARS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OF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DIVERSE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EXPERIENCE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SPANNING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ALL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ASPECTS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OF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COMPLEX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AND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RAPIDLY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EVOLVING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INDUSTRY</w:t>
      </w:r>
      <w:r>
        <w:rPr>
          <w:rFonts w:ascii="Times New Roman" w:eastAsia="Times New Roman" w:hAnsi="Times New Roman" w:cs="Times New Roman"/>
          <w:sz w:val="25"/>
        </w:rPr>
        <w:t>. P</w:t>
      </w:r>
      <w:r>
        <w:rPr>
          <w:rFonts w:ascii="Times New Roman" w:eastAsia="Times New Roman" w:hAnsi="Times New Roman" w:cs="Times New Roman"/>
          <w:sz w:val="20"/>
        </w:rPr>
        <w:t>ROVEN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LEADERSHIP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ABILITIES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COUPLED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WITH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SIGNIFICANT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SUCCESS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IN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STREAMLINING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OPERATIONAL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AND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PROJECT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PROCEDURES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TO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ENSURE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SEAMLESS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IMPLEMENTATION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AND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ON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TIME</w:t>
      </w:r>
      <w:r>
        <w:rPr>
          <w:rFonts w:ascii="Times New Roman" w:eastAsia="Times New Roman" w:hAnsi="Times New Roman" w:cs="Times New Roman"/>
          <w:sz w:val="25"/>
        </w:rPr>
        <w:t xml:space="preserve">, </w:t>
      </w:r>
      <w:r>
        <w:rPr>
          <w:rFonts w:ascii="Times New Roman" w:eastAsia="Times New Roman" w:hAnsi="Times New Roman" w:cs="Times New Roman"/>
          <w:sz w:val="20"/>
        </w:rPr>
        <w:t>ACCURATE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RESULTS</w:t>
      </w:r>
      <w:r>
        <w:rPr>
          <w:rFonts w:ascii="Times New Roman" w:eastAsia="Times New Roman" w:hAnsi="Times New Roman" w:cs="Times New Roman"/>
          <w:sz w:val="25"/>
        </w:rPr>
        <w:t>. S</w:t>
      </w:r>
      <w:r>
        <w:rPr>
          <w:rFonts w:ascii="Times New Roman" w:eastAsia="Times New Roman" w:hAnsi="Times New Roman" w:cs="Times New Roman"/>
          <w:sz w:val="20"/>
        </w:rPr>
        <w:t>TRONG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RAPPORT</w:t>
      </w:r>
      <w:r>
        <w:rPr>
          <w:rFonts w:ascii="Times New Roman" w:eastAsia="Times New Roman" w:hAnsi="Times New Roman" w:cs="Times New Roman"/>
          <w:sz w:val="25"/>
        </w:rPr>
        <w:t>-</w:t>
      </w:r>
    </w:p>
    <w:p w:rsidR="006E7713" w:rsidRDefault="00EB71F5">
      <w:pPr>
        <w:spacing w:after="31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>BUILDER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WITH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TEAM</w:t>
      </w:r>
      <w:r>
        <w:rPr>
          <w:rFonts w:ascii="Times New Roman" w:eastAsia="Times New Roman" w:hAnsi="Times New Roman" w:cs="Times New Roman"/>
          <w:sz w:val="25"/>
        </w:rPr>
        <w:t>-</w:t>
      </w:r>
      <w:r>
        <w:rPr>
          <w:rFonts w:ascii="Times New Roman" w:eastAsia="Times New Roman" w:hAnsi="Times New Roman" w:cs="Times New Roman"/>
          <w:sz w:val="20"/>
        </w:rPr>
        <w:t>FOCUSED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ATTITUDE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THAT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SUPPORTS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DEVELOPMENT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OF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COHESIVE</w:t>
      </w:r>
      <w:r>
        <w:rPr>
          <w:rFonts w:ascii="Times New Roman" w:eastAsia="Times New Roman" w:hAnsi="Times New Roman" w:cs="Times New Roman"/>
          <w:sz w:val="25"/>
        </w:rPr>
        <w:t xml:space="preserve">, </w:t>
      </w:r>
      <w:r>
        <w:rPr>
          <w:rFonts w:ascii="Times New Roman" w:eastAsia="Times New Roman" w:hAnsi="Times New Roman" w:cs="Times New Roman"/>
          <w:sz w:val="20"/>
        </w:rPr>
        <w:t>HIGH</w:t>
      </w:r>
      <w:r>
        <w:rPr>
          <w:rFonts w:ascii="Times New Roman" w:eastAsia="Times New Roman" w:hAnsi="Times New Roman" w:cs="Times New Roman"/>
          <w:sz w:val="25"/>
        </w:rPr>
        <w:t>-</w:t>
      </w:r>
      <w:r>
        <w:rPr>
          <w:rFonts w:ascii="Times New Roman" w:eastAsia="Times New Roman" w:hAnsi="Times New Roman" w:cs="Times New Roman"/>
          <w:sz w:val="20"/>
        </w:rPr>
        <w:t>PERFORMING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TEAMS</w:t>
      </w:r>
      <w:r>
        <w:rPr>
          <w:rFonts w:ascii="Times New Roman" w:eastAsia="Times New Roman" w:hAnsi="Times New Roman" w:cs="Times New Roman"/>
          <w:sz w:val="25"/>
        </w:rPr>
        <w:t>. C</w:t>
      </w:r>
      <w:r>
        <w:rPr>
          <w:rFonts w:ascii="Times New Roman" w:eastAsia="Times New Roman" w:hAnsi="Times New Roman" w:cs="Times New Roman"/>
          <w:sz w:val="20"/>
        </w:rPr>
        <w:t>ONSISTENTLY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RECOGNIZED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FOR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QUALITY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OF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CONTRIBUTIONS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BY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EMPLOYER</w:t>
      </w:r>
      <w:r>
        <w:rPr>
          <w:rFonts w:ascii="Times New Roman" w:eastAsia="Times New Roman" w:hAnsi="Times New Roman" w:cs="Times New Roman"/>
          <w:sz w:val="25"/>
        </w:rPr>
        <w:t xml:space="preserve">. </w:t>
      </w:r>
    </w:p>
    <w:p w:rsidR="006E7713" w:rsidRDefault="00EB71F5">
      <w:pPr>
        <w:spacing w:after="31"/>
        <w:ind w:left="-5" w:hanging="10"/>
        <w:jc w:val="both"/>
      </w:pPr>
      <w:r>
        <w:rPr>
          <w:rFonts w:ascii="Times New Roman" w:eastAsia="Times New Roman" w:hAnsi="Times New Roman" w:cs="Times New Roman"/>
          <w:sz w:val="25"/>
        </w:rPr>
        <w:t>K</w:t>
      </w:r>
      <w:r>
        <w:rPr>
          <w:rFonts w:ascii="Times New Roman" w:eastAsia="Times New Roman" w:hAnsi="Times New Roman" w:cs="Times New Roman"/>
          <w:sz w:val="20"/>
        </w:rPr>
        <w:t>NOWLEDGEABLE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OF</w:t>
      </w:r>
      <w:r>
        <w:rPr>
          <w:rFonts w:ascii="Times New Roman" w:eastAsia="Times New Roman" w:hAnsi="Times New Roman" w:cs="Times New Roman"/>
          <w:sz w:val="25"/>
        </w:rPr>
        <w:t xml:space="preserve"> ISO </w:t>
      </w:r>
      <w:r>
        <w:rPr>
          <w:rFonts w:ascii="Times New Roman" w:eastAsia="Times New Roman" w:hAnsi="Times New Roman" w:cs="Times New Roman"/>
          <w:sz w:val="20"/>
        </w:rPr>
        <w:t>RULES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AND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REGULATIONS</w:t>
      </w:r>
      <w:r>
        <w:rPr>
          <w:rFonts w:ascii="Times New Roman" w:eastAsia="Times New Roman" w:hAnsi="Times New Roman" w:cs="Times New Roman"/>
          <w:sz w:val="25"/>
        </w:rPr>
        <w:t>.  C</w:t>
      </w:r>
      <w:r>
        <w:rPr>
          <w:rFonts w:ascii="Times New Roman" w:eastAsia="Times New Roman" w:hAnsi="Times New Roman" w:cs="Times New Roman"/>
          <w:sz w:val="20"/>
        </w:rPr>
        <w:t>APABLE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IN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MULTIPLE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LANGUAGES</w:t>
      </w:r>
      <w:r>
        <w:rPr>
          <w:rFonts w:ascii="Times New Roman" w:eastAsia="Times New Roman" w:hAnsi="Times New Roman" w:cs="Times New Roman"/>
          <w:sz w:val="25"/>
        </w:rPr>
        <w:t xml:space="preserve">; </w:t>
      </w:r>
      <w:r>
        <w:rPr>
          <w:rFonts w:ascii="Times New Roman" w:eastAsia="Times New Roman" w:hAnsi="Times New Roman" w:cs="Times New Roman"/>
          <w:sz w:val="20"/>
        </w:rPr>
        <w:t>EXCEL-</w:t>
      </w:r>
    </w:p>
    <w:p w:rsidR="006E7713" w:rsidRDefault="00EB71F5">
      <w:pPr>
        <w:spacing w:after="31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>LENT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COMMUNICATION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AND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INTERPERSONAL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SKILLS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AMONG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NUMEROUS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CULTURES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AND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NATIONALI-</w:t>
      </w:r>
    </w:p>
    <w:p w:rsidR="006E7713" w:rsidRDefault="00EB71F5">
      <w:pPr>
        <w:spacing w:after="31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>TIES</w:t>
      </w:r>
      <w:r>
        <w:rPr>
          <w:rFonts w:ascii="Times New Roman" w:eastAsia="Times New Roman" w:hAnsi="Times New Roman" w:cs="Times New Roman"/>
          <w:sz w:val="25"/>
        </w:rPr>
        <w:t xml:space="preserve">. </w:t>
      </w:r>
    </w:p>
    <w:p w:rsidR="006E7713" w:rsidRDefault="00EB71F5">
      <w:pPr>
        <w:spacing w:after="205"/>
        <w:ind w:left="33" w:hanging="10"/>
        <w:jc w:val="center"/>
      </w:pPr>
      <w:r>
        <w:rPr>
          <w:rFonts w:ascii="Times New Roman" w:eastAsia="Times New Roman" w:hAnsi="Times New Roman" w:cs="Times New Roman"/>
          <w:b/>
          <w:sz w:val="21"/>
        </w:rPr>
        <w:t xml:space="preserve">Core Competencies </w:t>
      </w:r>
    </w:p>
    <w:p w:rsidR="006E7713" w:rsidRDefault="00EB71F5">
      <w:pPr>
        <w:numPr>
          <w:ilvl w:val="0"/>
          <w:numId w:val="1"/>
        </w:numPr>
        <w:spacing w:after="3"/>
        <w:ind w:hanging="291"/>
        <w:jc w:val="both"/>
      </w:pPr>
      <w:proofErr w:type="gramStart"/>
      <w:r>
        <w:rPr>
          <w:rFonts w:ascii="Trebuchet MS" w:eastAsia="Trebuchet MS" w:hAnsi="Trebuchet MS" w:cs="Trebuchet MS"/>
          <w:sz w:val="21"/>
        </w:rPr>
        <w:t xml:space="preserve">Assembly  </w:t>
      </w:r>
      <w:r>
        <w:rPr>
          <w:rFonts w:ascii="Trebuchet MS" w:eastAsia="Trebuchet MS" w:hAnsi="Trebuchet MS" w:cs="Trebuchet MS"/>
          <w:sz w:val="21"/>
        </w:rPr>
        <w:tab/>
      </w:r>
      <w:proofErr w:type="gramEnd"/>
      <w:r>
        <w:rPr>
          <w:rFonts w:ascii="Segoe UI Symbol" w:eastAsia="Segoe UI Symbol" w:hAnsi="Segoe UI Symbol" w:cs="Segoe UI Symbol"/>
          <w:sz w:val="21"/>
        </w:rPr>
        <w:t xml:space="preserve">• </w:t>
      </w:r>
      <w:r>
        <w:rPr>
          <w:rFonts w:ascii="Trebuchet MS" w:eastAsia="Trebuchet MS" w:hAnsi="Trebuchet MS" w:cs="Trebuchet MS"/>
          <w:sz w:val="21"/>
        </w:rPr>
        <w:t xml:space="preserve">Safety Management </w:t>
      </w:r>
      <w:r>
        <w:rPr>
          <w:rFonts w:ascii="Trebuchet MS" w:eastAsia="Trebuchet MS" w:hAnsi="Trebuchet MS" w:cs="Trebuchet MS"/>
          <w:sz w:val="21"/>
        </w:rPr>
        <w:tab/>
      </w:r>
      <w:r>
        <w:rPr>
          <w:rFonts w:ascii="Segoe UI Symbol" w:eastAsia="Segoe UI Symbol" w:hAnsi="Segoe UI Symbol" w:cs="Segoe UI Symbol"/>
          <w:sz w:val="21"/>
        </w:rPr>
        <w:t xml:space="preserve">• </w:t>
      </w:r>
      <w:r>
        <w:rPr>
          <w:rFonts w:ascii="Trebuchet MS" w:eastAsia="Trebuchet MS" w:hAnsi="Trebuchet MS" w:cs="Trebuchet MS"/>
          <w:sz w:val="21"/>
        </w:rPr>
        <w:t xml:space="preserve">Production </w:t>
      </w:r>
    </w:p>
    <w:p w:rsidR="006E7713" w:rsidRDefault="00EB71F5">
      <w:pPr>
        <w:numPr>
          <w:ilvl w:val="0"/>
          <w:numId w:val="1"/>
        </w:numPr>
        <w:spacing w:after="3"/>
        <w:ind w:hanging="291"/>
        <w:jc w:val="both"/>
      </w:pPr>
      <w:r>
        <w:rPr>
          <w:rFonts w:ascii="Trebuchet MS" w:eastAsia="Trebuchet MS" w:hAnsi="Trebuchet MS" w:cs="Trebuchet MS"/>
          <w:sz w:val="21"/>
        </w:rPr>
        <w:t xml:space="preserve">Team Leadership </w:t>
      </w:r>
      <w:r>
        <w:rPr>
          <w:rFonts w:ascii="Trebuchet MS" w:eastAsia="Trebuchet MS" w:hAnsi="Trebuchet MS" w:cs="Trebuchet MS"/>
          <w:sz w:val="21"/>
        </w:rPr>
        <w:tab/>
      </w:r>
      <w:r>
        <w:rPr>
          <w:rFonts w:ascii="Segoe UI Symbol" w:eastAsia="Segoe UI Symbol" w:hAnsi="Segoe UI Symbol" w:cs="Segoe UI Symbol"/>
          <w:sz w:val="21"/>
        </w:rPr>
        <w:t xml:space="preserve">• </w:t>
      </w:r>
      <w:r>
        <w:rPr>
          <w:rFonts w:ascii="Trebuchet MS" w:eastAsia="Trebuchet MS" w:hAnsi="Trebuchet MS" w:cs="Trebuchet MS"/>
          <w:sz w:val="21"/>
        </w:rPr>
        <w:t xml:space="preserve">Regulatory Compliance </w:t>
      </w:r>
      <w:r>
        <w:rPr>
          <w:rFonts w:ascii="Trebuchet MS" w:eastAsia="Trebuchet MS" w:hAnsi="Trebuchet MS" w:cs="Trebuchet MS"/>
          <w:sz w:val="21"/>
        </w:rPr>
        <w:tab/>
      </w:r>
      <w:r>
        <w:rPr>
          <w:rFonts w:ascii="Segoe UI Symbol" w:eastAsia="Segoe UI Symbol" w:hAnsi="Segoe UI Symbol" w:cs="Segoe UI Symbol"/>
          <w:sz w:val="21"/>
        </w:rPr>
        <w:t xml:space="preserve">• </w:t>
      </w:r>
      <w:r>
        <w:rPr>
          <w:rFonts w:ascii="Trebuchet MS" w:eastAsia="Trebuchet MS" w:hAnsi="Trebuchet MS" w:cs="Trebuchet MS"/>
          <w:sz w:val="21"/>
        </w:rPr>
        <w:t>Proc</w:t>
      </w:r>
      <w:r>
        <w:rPr>
          <w:rFonts w:ascii="Trebuchet MS" w:eastAsia="Trebuchet MS" w:hAnsi="Trebuchet MS" w:cs="Trebuchet MS"/>
          <w:sz w:val="21"/>
        </w:rPr>
        <w:t xml:space="preserve">edure Development </w:t>
      </w:r>
    </w:p>
    <w:p w:rsidR="006E7713" w:rsidRDefault="00EB71F5">
      <w:pPr>
        <w:numPr>
          <w:ilvl w:val="0"/>
          <w:numId w:val="1"/>
        </w:numPr>
        <w:spacing w:after="1662"/>
        <w:ind w:hanging="291"/>
        <w:jc w:val="both"/>
      </w:pPr>
      <w:r>
        <w:rPr>
          <w:rFonts w:ascii="Trebuchet MS" w:eastAsia="Trebuchet MS" w:hAnsi="Trebuchet MS" w:cs="Trebuchet MS"/>
          <w:sz w:val="21"/>
        </w:rPr>
        <w:t>Cross-functional Coordination</w:t>
      </w:r>
      <w:r>
        <w:rPr>
          <w:rFonts w:ascii="Trebuchet MS" w:eastAsia="Trebuchet MS" w:hAnsi="Trebuchet MS" w:cs="Trebuchet MS"/>
          <w:sz w:val="21"/>
        </w:rPr>
        <w:tab/>
      </w:r>
      <w:r>
        <w:rPr>
          <w:rFonts w:ascii="Segoe UI Symbol" w:eastAsia="Segoe UI Symbol" w:hAnsi="Segoe UI Symbol" w:cs="Segoe UI Symbol"/>
          <w:sz w:val="21"/>
        </w:rPr>
        <w:t xml:space="preserve">• </w:t>
      </w:r>
      <w:r>
        <w:rPr>
          <w:rFonts w:ascii="Trebuchet MS" w:eastAsia="Trebuchet MS" w:hAnsi="Trebuchet MS" w:cs="Trebuchet MS"/>
          <w:sz w:val="21"/>
        </w:rPr>
        <w:t>Tracking &amp; Monitoring</w:t>
      </w:r>
      <w:r>
        <w:rPr>
          <w:rFonts w:ascii="Trebuchet MS" w:eastAsia="Trebuchet MS" w:hAnsi="Trebuchet MS" w:cs="Trebuchet MS"/>
          <w:sz w:val="21"/>
        </w:rPr>
        <w:tab/>
      </w:r>
      <w:r>
        <w:rPr>
          <w:rFonts w:ascii="Segoe UI Symbol" w:eastAsia="Segoe UI Symbol" w:hAnsi="Segoe UI Symbol" w:cs="Segoe UI Symbol"/>
          <w:sz w:val="21"/>
        </w:rPr>
        <w:t xml:space="preserve">• </w:t>
      </w:r>
      <w:r>
        <w:rPr>
          <w:rFonts w:ascii="Trebuchet MS" w:eastAsia="Trebuchet MS" w:hAnsi="Trebuchet MS" w:cs="Trebuchet MS"/>
          <w:sz w:val="21"/>
        </w:rPr>
        <w:t xml:space="preserve">Mentoring &amp; Coaching </w:t>
      </w:r>
    </w:p>
    <w:p w:rsidR="006E7713" w:rsidRDefault="00EB71F5">
      <w:pPr>
        <w:spacing w:after="23"/>
        <w:ind w:left="8"/>
      </w:pPr>
      <w:r>
        <w:rPr>
          <w:noProof/>
        </w:rPr>
        <mc:AlternateContent>
          <mc:Choice Requires="wpg">
            <w:drawing>
              <wp:inline distT="0" distB="0" distL="0" distR="0">
                <wp:extent cx="6492240" cy="19050"/>
                <wp:effectExtent l="0" t="0" r="0" b="0"/>
                <wp:docPr id="2246" name="Group 2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2240" cy="19050"/>
                          <a:chOff x="0" y="0"/>
                          <a:chExt cx="6492240" cy="19050"/>
                        </a:xfrm>
                      </wpg:grpSpPr>
                      <wps:wsp>
                        <wps:cNvPr id="220" name="Shape 220"/>
                        <wps:cNvSpPr/>
                        <wps:spPr>
                          <a:xfrm>
                            <a:off x="0" y="0"/>
                            <a:ext cx="6492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2240">
                                <a:moveTo>
                                  <a:pt x="0" y="0"/>
                                </a:moveTo>
                                <a:lnTo>
                                  <a:pt x="6492240" y="0"/>
                                </a:lnTo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46" style="width:511.2pt;height:1.5pt;mso-position-horizontal-relative:char;mso-position-vertical-relative:line" coordsize="64922,190">
                <v:shape id="Shape 220" style="position:absolute;width:64922;height:0;left:0;top:0;" coordsize="6492240,0" path="m0,0l6492240,0">
                  <v:stroke weight="1.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:rsidR="006E7713" w:rsidRDefault="00EB71F5">
      <w:pPr>
        <w:spacing w:after="157"/>
      </w:pPr>
      <w:r>
        <w:rPr>
          <w:rFonts w:ascii="Times New Roman" w:eastAsia="Times New Roman" w:hAnsi="Times New Roman" w:cs="Times New Roman"/>
          <w:b/>
          <w:sz w:val="21"/>
        </w:rPr>
        <w:t xml:space="preserve">                                   </w:t>
      </w:r>
    </w:p>
    <w:p w:rsidR="006E7713" w:rsidRDefault="00EB71F5">
      <w:pPr>
        <w:spacing w:after="700" w:line="255" w:lineRule="auto"/>
      </w:pPr>
      <w:r>
        <w:rPr>
          <w:rFonts w:ascii="Times New Roman" w:eastAsia="Times New Roman" w:hAnsi="Times New Roman" w:cs="Times New Roman"/>
          <w:sz w:val="26"/>
        </w:rPr>
        <w:t>I would appreciate your consideration for employment. I’m a hard worker and would be dedicated to the success of the company and task at hand.  I know that I can bring a great deal of experience if given the opportunity. I can utilize my knowledge and expe</w:t>
      </w:r>
      <w:r>
        <w:rPr>
          <w:rFonts w:ascii="Times New Roman" w:eastAsia="Times New Roman" w:hAnsi="Times New Roman" w:cs="Times New Roman"/>
          <w:sz w:val="26"/>
        </w:rPr>
        <w:t xml:space="preserve">rience learned throughout my previous work history to assure task success.  I have consistently met all of production goals and met or exceeded all quality control standards. I constantly look for ways to improve the production process. I am a team player </w:t>
      </w:r>
      <w:r>
        <w:rPr>
          <w:rFonts w:ascii="Times New Roman" w:eastAsia="Times New Roman" w:hAnsi="Times New Roman" w:cs="Times New Roman"/>
          <w:sz w:val="26"/>
        </w:rPr>
        <w:t xml:space="preserve">and am always willing to share the knowledge that I’ve gained throughout my career. I have a willingness and desire to learn and expand my knowledge to become an even greater asset.   </w:t>
      </w:r>
    </w:p>
    <w:p w:rsidR="006E7713" w:rsidRDefault="00EB71F5">
      <w:pPr>
        <w:spacing w:after="13"/>
      </w:pPr>
      <w:r>
        <w:rPr>
          <w:rFonts w:ascii="Trebuchet MS" w:eastAsia="Trebuchet MS" w:hAnsi="Trebuchet MS" w:cs="Trebuchet MS"/>
          <w:b/>
          <w:i/>
          <w:sz w:val="25"/>
        </w:rPr>
        <w:t xml:space="preserve"> Key Achievements: </w:t>
      </w:r>
    </w:p>
    <w:p w:rsidR="006E7713" w:rsidRDefault="00EB71F5">
      <w:pPr>
        <w:numPr>
          <w:ilvl w:val="0"/>
          <w:numId w:val="2"/>
        </w:numPr>
        <w:spacing w:after="20" w:line="265" w:lineRule="auto"/>
        <w:ind w:hanging="352"/>
      </w:pPr>
      <w:r>
        <w:rPr>
          <w:rFonts w:ascii="Trebuchet MS" w:eastAsia="Trebuchet MS" w:hAnsi="Trebuchet MS" w:cs="Trebuchet MS"/>
          <w:sz w:val="25"/>
        </w:rPr>
        <w:t xml:space="preserve">Utilized to mentor and train new employees. </w:t>
      </w:r>
    </w:p>
    <w:p w:rsidR="006E7713" w:rsidRDefault="00EB71F5">
      <w:pPr>
        <w:numPr>
          <w:ilvl w:val="0"/>
          <w:numId w:val="2"/>
        </w:numPr>
        <w:spacing w:after="20" w:line="265" w:lineRule="auto"/>
        <w:ind w:hanging="352"/>
      </w:pPr>
      <w:r>
        <w:rPr>
          <w:rFonts w:ascii="Trebuchet MS" w:eastAsia="Trebuchet MS" w:hAnsi="Trebuchet MS" w:cs="Trebuchet MS"/>
          <w:sz w:val="25"/>
        </w:rPr>
        <w:lastRenderedPageBreak/>
        <w:t>Rapidl</w:t>
      </w:r>
      <w:r>
        <w:rPr>
          <w:rFonts w:ascii="Trebuchet MS" w:eastAsia="Trebuchet MS" w:hAnsi="Trebuchet MS" w:cs="Trebuchet MS"/>
          <w:sz w:val="25"/>
        </w:rPr>
        <w:t xml:space="preserve">y promoted through six levels of personnel development. </w:t>
      </w:r>
    </w:p>
    <w:p w:rsidR="006E7713" w:rsidRDefault="00EB71F5">
      <w:pPr>
        <w:numPr>
          <w:ilvl w:val="0"/>
          <w:numId w:val="2"/>
        </w:numPr>
        <w:spacing w:after="252" w:line="265" w:lineRule="auto"/>
        <w:ind w:hanging="352"/>
      </w:pPr>
      <w:r>
        <w:rPr>
          <w:rFonts w:ascii="Trebuchet MS" w:eastAsia="Trebuchet MS" w:hAnsi="Trebuchet MS" w:cs="Trebuchet MS"/>
          <w:sz w:val="25"/>
        </w:rPr>
        <w:t xml:space="preserve">Proficient with Multi-test machines both Hydraulic and Pneumatic processes. </w:t>
      </w:r>
    </w:p>
    <w:p w:rsidR="006E7713" w:rsidRDefault="00EB71F5">
      <w:pPr>
        <w:spacing w:after="0"/>
        <w:ind w:right="10"/>
        <w:jc w:val="center"/>
      </w:pPr>
      <w:r>
        <w:rPr>
          <w:rFonts w:ascii="Trebuchet MS" w:eastAsia="Trebuchet MS" w:hAnsi="Trebuchet MS" w:cs="Trebuchet MS"/>
          <w:i/>
          <w:sz w:val="20"/>
        </w:rPr>
        <w:t>…continued…</w:t>
      </w:r>
    </w:p>
    <w:p w:rsidR="006E7713" w:rsidRDefault="00EB71F5">
      <w:pPr>
        <w:numPr>
          <w:ilvl w:val="0"/>
          <w:numId w:val="2"/>
        </w:numPr>
        <w:spacing w:after="20" w:line="265" w:lineRule="auto"/>
        <w:ind w:hanging="352"/>
      </w:pPr>
      <w:r>
        <w:rPr>
          <w:rFonts w:ascii="Trebuchet MS" w:eastAsia="Trebuchet MS" w:hAnsi="Trebuchet MS" w:cs="Trebuchet MS"/>
          <w:sz w:val="25"/>
        </w:rPr>
        <w:t xml:space="preserve">11 years of experience in the production and assembly of medical products. </w:t>
      </w:r>
    </w:p>
    <w:p w:rsidR="006E7713" w:rsidRDefault="00EB71F5">
      <w:pPr>
        <w:numPr>
          <w:ilvl w:val="0"/>
          <w:numId w:val="2"/>
        </w:numPr>
        <w:spacing w:after="20" w:line="265" w:lineRule="auto"/>
        <w:ind w:hanging="352"/>
      </w:pPr>
      <w:r>
        <w:rPr>
          <w:rFonts w:ascii="Trebuchet MS" w:eastAsia="Trebuchet MS" w:hAnsi="Trebuchet MS" w:cs="Trebuchet MS"/>
          <w:sz w:val="25"/>
        </w:rPr>
        <w:t>10 years of experience as an Indus</w:t>
      </w:r>
      <w:r>
        <w:rPr>
          <w:rFonts w:ascii="Trebuchet MS" w:eastAsia="Trebuchet MS" w:hAnsi="Trebuchet MS" w:cs="Trebuchet MS"/>
          <w:sz w:val="25"/>
        </w:rPr>
        <w:t xml:space="preserve">trial and Mechanical Technician. </w:t>
      </w:r>
    </w:p>
    <w:p w:rsidR="006E7713" w:rsidRDefault="00EB71F5">
      <w:pPr>
        <w:numPr>
          <w:ilvl w:val="0"/>
          <w:numId w:val="2"/>
        </w:numPr>
        <w:spacing w:after="20" w:line="265" w:lineRule="auto"/>
        <w:ind w:hanging="352"/>
      </w:pPr>
      <w:r>
        <w:rPr>
          <w:rFonts w:ascii="Trebuchet MS" w:eastAsia="Trebuchet MS" w:hAnsi="Trebuchet MS" w:cs="Trebuchet MS"/>
          <w:sz w:val="25"/>
        </w:rPr>
        <w:t xml:space="preserve">Consistently met production goals. </w:t>
      </w:r>
    </w:p>
    <w:p w:rsidR="006E7713" w:rsidRDefault="00EB71F5">
      <w:pPr>
        <w:numPr>
          <w:ilvl w:val="0"/>
          <w:numId w:val="2"/>
        </w:numPr>
        <w:spacing w:after="2207" w:line="265" w:lineRule="auto"/>
        <w:ind w:hanging="352"/>
      </w:pPr>
      <w:r>
        <w:rPr>
          <w:rFonts w:ascii="Trebuchet MS" w:eastAsia="Trebuchet MS" w:hAnsi="Trebuchet MS" w:cs="Trebuchet MS"/>
          <w:sz w:val="25"/>
        </w:rPr>
        <w:t xml:space="preserve">Consistently met quality control standards. </w:t>
      </w:r>
    </w:p>
    <w:p w:rsidR="006E7713" w:rsidRDefault="00EB71F5">
      <w:pPr>
        <w:pStyle w:val="Heading1"/>
        <w:spacing w:after="564"/>
        <w:ind w:left="31"/>
        <w:jc w:val="center"/>
      </w:pPr>
      <w:r>
        <w:rPr>
          <w:sz w:val="32"/>
          <w:u w:val="single" w:color="000000"/>
        </w:rPr>
        <w:t>WORK HISTORY</w:t>
      </w:r>
      <w:r>
        <w:rPr>
          <w:sz w:val="32"/>
        </w:rPr>
        <w:t xml:space="preserve"> </w:t>
      </w:r>
    </w:p>
    <w:p w:rsidR="006E7713" w:rsidRDefault="00EB71F5">
      <w:pPr>
        <w:tabs>
          <w:tab w:val="right" w:pos="10237"/>
        </w:tabs>
        <w:spacing w:after="3"/>
        <w:ind w:left="-15"/>
      </w:pPr>
      <w:r>
        <w:rPr>
          <w:rFonts w:ascii="Trebuchet MS" w:eastAsia="Trebuchet MS" w:hAnsi="Trebuchet MS" w:cs="Trebuchet MS"/>
          <w:b/>
          <w:sz w:val="19"/>
        </w:rPr>
        <w:t>BAXTER</w:t>
      </w:r>
      <w:r>
        <w:rPr>
          <w:rFonts w:ascii="Trebuchet MS" w:eastAsia="Trebuchet MS" w:hAnsi="Trebuchet MS" w:cs="Trebuchet MS"/>
          <w:b/>
          <w:sz w:val="24"/>
        </w:rPr>
        <w:t xml:space="preserve"> </w:t>
      </w:r>
      <w:r>
        <w:rPr>
          <w:rFonts w:ascii="Trebuchet MS" w:eastAsia="Trebuchet MS" w:hAnsi="Trebuchet MS" w:cs="Trebuchet MS"/>
          <w:b/>
          <w:sz w:val="19"/>
        </w:rPr>
        <w:t>CORPORATION</w:t>
      </w:r>
      <w:r>
        <w:rPr>
          <w:rFonts w:ascii="Trebuchet MS" w:eastAsia="Trebuchet MS" w:hAnsi="Trebuchet MS" w:cs="Trebuchet MS"/>
          <w:b/>
          <w:sz w:val="24"/>
        </w:rPr>
        <w:t xml:space="preserve">- </w:t>
      </w:r>
      <w:r>
        <w:rPr>
          <w:rFonts w:ascii="Trebuchet MS" w:eastAsia="Trebuchet MS" w:hAnsi="Trebuchet MS" w:cs="Trebuchet MS"/>
          <w:b/>
          <w:sz w:val="19"/>
        </w:rPr>
        <w:t>ENGLEWOOD</w:t>
      </w:r>
      <w:r>
        <w:rPr>
          <w:rFonts w:ascii="Trebuchet MS" w:eastAsia="Trebuchet MS" w:hAnsi="Trebuchet MS" w:cs="Trebuchet MS"/>
          <w:b/>
          <w:sz w:val="24"/>
        </w:rPr>
        <w:t xml:space="preserve">, </w:t>
      </w:r>
      <w:r>
        <w:rPr>
          <w:rFonts w:ascii="Trebuchet MS" w:eastAsia="Trebuchet MS" w:hAnsi="Trebuchet MS" w:cs="Trebuchet MS"/>
          <w:b/>
          <w:sz w:val="19"/>
        </w:rPr>
        <w:t>CO</w:t>
      </w:r>
      <w:r>
        <w:rPr>
          <w:rFonts w:ascii="Trebuchet MS" w:eastAsia="Trebuchet MS" w:hAnsi="Trebuchet MS" w:cs="Trebuchet MS"/>
          <w:b/>
          <w:sz w:val="24"/>
        </w:rPr>
        <w:t>.</w:t>
      </w:r>
      <w:r>
        <w:rPr>
          <w:rFonts w:ascii="Trebuchet MS" w:eastAsia="Trebuchet MS" w:hAnsi="Trebuchet MS" w:cs="Trebuchet MS"/>
          <w:sz w:val="24"/>
        </w:rPr>
        <w:t xml:space="preserve"> </w:t>
      </w:r>
      <w:r>
        <w:rPr>
          <w:rFonts w:ascii="Trebuchet MS" w:eastAsia="Trebuchet MS" w:hAnsi="Trebuchet MS" w:cs="Trebuchet MS"/>
          <w:sz w:val="24"/>
        </w:rPr>
        <w:tab/>
      </w:r>
      <w:r>
        <w:rPr>
          <w:rFonts w:ascii="Trebuchet MS" w:eastAsia="Trebuchet MS" w:hAnsi="Trebuchet MS" w:cs="Trebuchet MS"/>
          <w:b/>
          <w:sz w:val="24"/>
        </w:rPr>
        <w:t>07-2006 to 06-2017</w:t>
      </w:r>
      <w:r>
        <w:rPr>
          <w:rFonts w:ascii="Trebuchet MS" w:eastAsia="Trebuchet MS" w:hAnsi="Trebuchet MS" w:cs="Trebuchet MS"/>
          <w:sz w:val="24"/>
        </w:rPr>
        <w:t xml:space="preserve"> </w:t>
      </w:r>
    </w:p>
    <w:p w:rsidR="006E7713" w:rsidRDefault="00EB71F5">
      <w:pPr>
        <w:pStyle w:val="Heading2"/>
        <w:ind w:right="0"/>
      </w:pPr>
      <w:r>
        <w:t>Line leader/Production worker</w:t>
      </w:r>
      <w:r>
        <w:rPr>
          <w:b w:val="0"/>
        </w:rPr>
        <w:t xml:space="preserve"> </w:t>
      </w:r>
    </w:p>
    <w:p w:rsidR="006E7713" w:rsidRDefault="00EB71F5">
      <w:pPr>
        <w:spacing w:after="3"/>
        <w:ind w:left="10" w:hanging="10"/>
        <w:jc w:val="both"/>
      </w:pPr>
      <w:r>
        <w:rPr>
          <w:rFonts w:ascii="Trebuchet MS" w:eastAsia="Trebuchet MS" w:hAnsi="Trebuchet MS" w:cs="Trebuchet MS"/>
          <w:sz w:val="21"/>
        </w:rPr>
        <w:t xml:space="preserve">Multi-tasked as production technician, employee mentor, line lead and QA/QC inspection. Experienced in packaging, material handling, labeling. Familiar with </w:t>
      </w:r>
      <w:proofErr w:type="spellStart"/>
      <w:r>
        <w:rPr>
          <w:rFonts w:ascii="Trebuchet MS" w:eastAsia="Trebuchet MS" w:hAnsi="Trebuchet MS" w:cs="Trebuchet MS"/>
          <w:sz w:val="21"/>
        </w:rPr>
        <w:t>Micromatic</w:t>
      </w:r>
      <w:proofErr w:type="spellEnd"/>
      <w:r>
        <w:rPr>
          <w:rFonts w:ascii="Trebuchet MS" w:eastAsia="Trebuchet MS" w:hAnsi="Trebuchet MS" w:cs="Trebuchet MS"/>
          <w:sz w:val="21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1"/>
        </w:rPr>
        <w:t>valvesets</w:t>
      </w:r>
      <w:proofErr w:type="spellEnd"/>
      <w:r>
        <w:rPr>
          <w:rFonts w:ascii="Trebuchet MS" w:eastAsia="Trebuchet MS" w:hAnsi="Trebuchet MS" w:cs="Trebuchet MS"/>
          <w:sz w:val="21"/>
        </w:rPr>
        <w:t>, Vented Micro-volume inlets as well as other facets of the production and manu</w:t>
      </w:r>
      <w:r>
        <w:rPr>
          <w:rFonts w:ascii="Trebuchet MS" w:eastAsia="Trebuchet MS" w:hAnsi="Trebuchet MS" w:cs="Trebuchet MS"/>
          <w:sz w:val="21"/>
        </w:rPr>
        <w:t xml:space="preserve">facturing processes. Worked in Clean room environment.  </w:t>
      </w:r>
      <w:r>
        <w:rPr>
          <w:rFonts w:ascii="Trebuchet MS" w:eastAsia="Trebuchet MS" w:hAnsi="Trebuchet MS" w:cs="Trebuchet MS"/>
          <w:b/>
          <w:i/>
          <w:sz w:val="21"/>
        </w:rPr>
        <w:t xml:space="preserve">Key Achievements: </w:t>
      </w:r>
    </w:p>
    <w:p w:rsidR="006E7713" w:rsidRDefault="00EB71F5">
      <w:pPr>
        <w:numPr>
          <w:ilvl w:val="0"/>
          <w:numId w:val="3"/>
        </w:numPr>
        <w:spacing w:after="3"/>
        <w:ind w:hanging="352"/>
        <w:jc w:val="both"/>
      </w:pPr>
      <w:r>
        <w:rPr>
          <w:rFonts w:ascii="Trebuchet MS" w:eastAsia="Trebuchet MS" w:hAnsi="Trebuchet MS" w:cs="Trebuchet MS"/>
          <w:sz w:val="21"/>
        </w:rPr>
        <w:t xml:space="preserve">One of select few employees chosen for versatility and breadth of knowledge to provide line leadership and mentoring. </w:t>
      </w:r>
    </w:p>
    <w:p w:rsidR="006E7713" w:rsidRDefault="00EB71F5">
      <w:pPr>
        <w:numPr>
          <w:ilvl w:val="0"/>
          <w:numId w:val="3"/>
        </w:numPr>
        <w:spacing w:after="576"/>
        <w:ind w:hanging="352"/>
        <w:jc w:val="both"/>
      </w:pPr>
      <w:r>
        <w:rPr>
          <w:rFonts w:ascii="Trebuchet MS" w:eastAsia="Trebuchet MS" w:hAnsi="Trebuchet MS" w:cs="Trebuchet MS"/>
          <w:sz w:val="21"/>
        </w:rPr>
        <w:t xml:space="preserve">Selected for specialized education for the introduction of new processes to current and new employees. </w:t>
      </w:r>
    </w:p>
    <w:p w:rsidR="006E7713" w:rsidRDefault="00EB71F5">
      <w:pPr>
        <w:spacing w:after="14"/>
      </w:pPr>
      <w:r>
        <w:rPr>
          <w:rFonts w:ascii="Trebuchet MS" w:eastAsia="Trebuchet MS" w:hAnsi="Trebuchet MS" w:cs="Trebuchet MS"/>
          <w:b/>
          <w:sz w:val="24"/>
        </w:rPr>
        <w:t xml:space="preserve">                                                                     </w:t>
      </w:r>
    </w:p>
    <w:p w:rsidR="006E7713" w:rsidRDefault="00EB71F5">
      <w:pPr>
        <w:tabs>
          <w:tab w:val="right" w:pos="10237"/>
        </w:tabs>
        <w:spacing w:after="3"/>
        <w:ind w:left="-15"/>
      </w:pPr>
      <w:r>
        <w:rPr>
          <w:rFonts w:ascii="Trebuchet MS" w:eastAsia="Trebuchet MS" w:hAnsi="Trebuchet MS" w:cs="Trebuchet MS"/>
          <w:b/>
          <w:sz w:val="19"/>
        </w:rPr>
        <w:t>TELEFUNKEN</w:t>
      </w:r>
      <w:r>
        <w:rPr>
          <w:rFonts w:ascii="Trebuchet MS" w:eastAsia="Trebuchet MS" w:hAnsi="Trebuchet MS" w:cs="Trebuchet MS"/>
          <w:b/>
          <w:sz w:val="24"/>
        </w:rPr>
        <w:t xml:space="preserve"> </w:t>
      </w:r>
      <w:r>
        <w:rPr>
          <w:rFonts w:ascii="Trebuchet MS" w:eastAsia="Trebuchet MS" w:hAnsi="Trebuchet MS" w:cs="Trebuchet MS"/>
          <w:b/>
          <w:sz w:val="19"/>
        </w:rPr>
        <w:t>MICROELECTRONICS</w:t>
      </w:r>
      <w:r>
        <w:rPr>
          <w:rFonts w:ascii="Trebuchet MS" w:eastAsia="Trebuchet MS" w:hAnsi="Trebuchet MS" w:cs="Trebuchet MS"/>
          <w:b/>
          <w:sz w:val="24"/>
        </w:rPr>
        <w:t xml:space="preserve"> </w:t>
      </w:r>
      <w:r>
        <w:rPr>
          <w:rFonts w:ascii="Trebuchet MS" w:eastAsia="Trebuchet MS" w:hAnsi="Trebuchet MS" w:cs="Trebuchet MS"/>
          <w:b/>
          <w:sz w:val="19"/>
        </w:rPr>
        <w:t>INC</w:t>
      </w:r>
      <w:r>
        <w:rPr>
          <w:rFonts w:ascii="Trebuchet MS" w:eastAsia="Trebuchet MS" w:hAnsi="Trebuchet MS" w:cs="Trebuchet MS"/>
          <w:b/>
          <w:sz w:val="24"/>
        </w:rPr>
        <w:t xml:space="preserve">.- </w:t>
      </w:r>
      <w:r>
        <w:rPr>
          <w:rFonts w:ascii="Trebuchet MS" w:eastAsia="Trebuchet MS" w:hAnsi="Trebuchet MS" w:cs="Trebuchet MS"/>
          <w:b/>
          <w:sz w:val="19"/>
        </w:rPr>
        <w:t>TAGUIG</w:t>
      </w:r>
      <w:r>
        <w:rPr>
          <w:rFonts w:ascii="Trebuchet MS" w:eastAsia="Trebuchet MS" w:hAnsi="Trebuchet MS" w:cs="Trebuchet MS"/>
          <w:b/>
          <w:sz w:val="24"/>
        </w:rPr>
        <w:t xml:space="preserve"> </w:t>
      </w:r>
      <w:r>
        <w:rPr>
          <w:rFonts w:ascii="Trebuchet MS" w:eastAsia="Trebuchet MS" w:hAnsi="Trebuchet MS" w:cs="Trebuchet MS"/>
          <w:b/>
          <w:sz w:val="19"/>
        </w:rPr>
        <w:t>CITY</w:t>
      </w:r>
      <w:r>
        <w:rPr>
          <w:rFonts w:ascii="Trebuchet MS" w:eastAsia="Trebuchet MS" w:hAnsi="Trebuchet MS" w:cs="Trebuchet MS"/>
          <w:b/>
          <w:sz w:val="24"/>
        </w:rPr>
        <w:t xml:space="preserve">, </w:t>
      </w:r>
      <w:r>
        <w:rPr>
          <w:rFonts w:ascii="Trebuchet MS" w:eastAsia="Trebuchet MS" w:hAnsi="Trebuchet MS" w:cs="Trebuchet MS"/>
          <w:b/>
          <w:sz w:val="19"/>
        </w:rPr>
        <w:t>PHILIPINES</w:t>
      </w:r>
      <w:r>
        <w:rPr>
          <w:rFonts w:ascii="Trebuchet MS" w:eastAsia="Trebuchet MS" w:hAnsi="Trebuchet MS" w:cs="Trebuchet MS"/>
          <w:sz w:val="21"/>
        </w:rPr>
        <w:t xml:space="preserve"> </w:t>
      </w:r>
      <w:r>
        <w:rPr>
          <w:rFonts w:ascii="Trebuchet MS" w:eastAsia="Trebuchet MS" w:hAnsi="Trebuchet MS" w:cs="Trebuchet MS"/>
          <w:sz w:val="21"/>
        </w:rPr>
        <w:tab/>
        <w:t xml:space="preserve">1- 1989 to 1999 </w:t>
      </w:r>
    </w:p>
    <w:p w:rsidR="006E7713" w:rsidRDefault="00EB71F5">
      <w:pPr>
        <w:pStyle w:val="Heading3"/>
      </w:pPr>
      <w:r>
        <w:t>Machin</w:t>
      </w:r>
      <w:r>
        <w:t xml:space="preserve">e Operator/Production worker/Supervisor Assistant </w:t>
      </w:r>
    </w:p>
    <w:p w:rsidR="006E7713" w:rsidRDefault="00EB71F5">
      <w:pPr>
        <w:spacing w:after="294"/>
        <w:ind w:left="10" w:hanging="10"/>
        <w:jc w:val="both"/>
      </w:pPr>
      <w:r>
        <w:rPr>
          <w:rFonts w:ascii="Trebuchet MS" w:eastAsia="Trebuchet MS" w:hAnsi="Trebuchet MS" w:cs="Trebuchet MS"/>
          <w:sz w:val="21"/>
        </w:rPr>
        <w:t xml:space="preserve">Multi-tasked for assembly, production interpretation of schematics and diagrams. Utilized for reading and use of blue prints. Machine operation and calibration. Frequently </w:t>
      </w:r>
      <w:proofErr w:type="spellStart"/>
      <w:r>
        <w:rPr>
          <w:rFonts w:ascii="Trebuchet MS" w:eastAsia="Trebuchet MS" w:hAnsi="Trebuchet MS" w:cs="Trebuchet MS"/>
          <w:sz w:val="21"/>
        </w:rPr>
        <w:t>utlilized</w:t>
      </w:r>
      <w:proofErr w:type="spellEnd"/>
      <w:r>
        <w:rPr>
          <w:rFonts w:ascii="Trebuchet MS" w:eastAsia="Trebuchet MS" w:hAnsi="Trebuchet MS" w:cs="Trebuchet MS"/>
          <w:sz w:val="21"/>
        </w:rPr>
        <w:t xml:space="preserve"> for process improvement</w:t>
      </w:r>
      <w:r>
        <w:rPr>
          <w:rFonts w:ascii="Trebuchet MS" w:eastAsia="Trebuchet MS" w:hAnsi="Trebuchet MS" w:cs="Trebuchet MS"/>
          <w:sz w:val="21"/>
        </w:rPr>
        <w:t>s. Responsible for OSHA regulatory compliance. Prepared reports and assisted with data entry.</w:t>
      </w:r>
      <w:r>
        <w:rPr>
          <w:rFonts w:ascii="Trebuchet MS" w:eastAsia="Trebuchet MS" w:hAnsi="Trebuchet MS" w:cs="Trebuchet MS"/>
          <w:b/>
          <w:sz w:val="21"/>
        </w:rPr>
        <w:t xml:space="preserve"> </w:t>
      </w:r>
    </w:p>
    <w:p w:rsidR="006E7713" w:rsidRDefault="00EB71F5">
      <w:pPr>
        <w:spacing w:after="500"/>
        <w:ind w:left="8"/>
      </w:pPr>
      <w:r>
        <w:rPr>
          <w:noProof/>
        </w:rPr>
        <mc:AlternateContent>
          <mc:Choice Requires="wpg">
            <w:drawing>
              <wp:inline distT="0" distB="0" distL="0" distR="0">
                <wp:extent cx="6492240" cy="19050"/>
                <wp:effectExtent l="0" t="0" r="0" b="0"/>
                <wp:docPr id="2145" name="Group 2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2240" cy="19050"/>
                          <a:chOff x="0" y="0"/>
                          <a:chExt cx="6492240" cy="19050"/>
                        </a:xfrm>
                      </wpg:grpSpPr>
                      <wps:wsp>
                        <wps:cNvPr id="306" name="Shape 306"/>
                        <wps:cNvSpPr/>
                        <wps:spPr>
                          <a:xfrm>
                            <a:off x="0" y="0"/>
                            <a:ext cx="6492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2240">
                                <a:moveTo>
                                  <a:pt x="0" y="0"/>
                                </a:moveTo>
                                <a:lnTo>
                                  <a:pt x="6492240" y="0"/>
                                </a:lnTo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45" style="width:511.2pt;height:1.5pt;mso-position-horizontal-relative:char;mso-position-vertical-relative:line" coordsize="64922,190">
                <v:shape id="Shape 306" style="position:absolute;width:64922;height:0;left:0;top:0;" coordsize="6492240,0" path="m0,0l6492240,0">
                  <v:stroke weight="1.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:rsidR="006E7713" w:rsidRDefault="00EB71F5">
      <w:pPr>
        <w:spacing w:after="10"/>
        <w:ind w:left="8"/>
      </w:pPr>
      <w:r>
        <w:rPr>
          <w:noProof/>
        </w:rPr>
        <mc:AlternateContent>
          <mc:Choice Requires="wpg">
            <w:drawing>
              <wp:inline distT="0" distB="0" distL="0" distR="0">
                <wp:extent cx="6492240" cy="6350"/>
                <wp:effectExtent l="0" t="0" r="0" b="0"/>
                <wp:docPr id="2146" name="Group 2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2240" cy="6350"/>
                          <a:chOff x="0" y="0"/>
                          <a:chExt cx="6492240" cy="6350"/>
                        </a:xfrm>
                      </wpg:grpSpPr>
                      <wps:wsp>
                        <wps:cNvPr id="307" name="Shape 307"/>
                        <wps:cNvSpPr/>
                        <wps:spPr>
                          <a:xfrm>
                            <a:off x="0" y="0"/>
                            <a:ext cx="6492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2240">
                                <a:moveTo>
                                  <a:pt x="0" y="0"/>
                                </a:moveTo>
                                <a:lnTo>
                                  <a:pt x="649224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46" style="width:511.2pt;height:0.5pt;mso-position-horizontal-relative:char;mso-position-vertical-relative:line" coordsize="64922,63">
                <v:shape id="Shape 307" style="position:absolute;width:64922;height:0;left:0;top:0;" coordsize="6492240,0" path="m0,0l6492240,0">
                  <v:stroke weight="0.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:rsidR="006E7713" w:rsidRDefault="00EB71F5">
      <w:pPr>
        <w:spacing w:after="0"/>
        <w:ind w:left="33" w:right="17" w:hanging="10"/>
        <w:jc w:val="center"/>
      </w:pPr>
      <w:r>
        <w:rPr>
          <w:rFonts w:ascii="Times New Roman" w:eastAsia="Times New Roman" w:hAnsi="Times New Roman" w:cs="Times New Roman"/>
          <w:b/>
          <w:sz w:val="21"/>
        </w:rPr>
        <w:t xml:space="preserve">Educational Background </w:t>
      </w:r>
    </w:p>
    <w:p w:rsidR="006E7713" w:rsidRDefault="00EB71F5">
      <w:pPr>
        <w:spacing w:after="259"/>
        <w:ind w:left="8"/>
      </w:pPr>
      <w:r>
        <w:rPr>
          <w:noProof/>
        </w:rPr>
        <mc:AlternateContent>
          <mc:Choice Requires="wpg">
            <w:drawing>
              <wp:inline distT="0" distB="0" distL="0" distR="0">
                <wp:extent cx="6492240" cy="6350"/>
                <wp:effectExtent l="0" t="0" r="0" b="0"/>
                <wp:docPr id="2147" name="Group 2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2240" cy="6350"/>
                          <a:chOff x="0" y="0"/>
                          <a:chExt cx="6492240" cy="6350"/>
                        </a:xfrm>
                      </wpg:grpSpPr>
                      <wps:wsp>
                        <wps:cNvPr id="308" name="Shape 308"/>
                        <wps:cNvSpPr/>
                        <wps:spPr>
                          <a:xfrm>
                            <a:off x="0" y="0"/>
                            <a:ext cx="6492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2240">
                                <a:moveTo>
                                  <a:pt x="0" y="0"/>
                                </a:moveTo>
                                <a:lnTo>
                                  <a:pt x="649224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47" style="width:511.2pt;height:0.5pt;mso-position-horizontal-relative:char;mso-position-vertical-relative:line" coordsize="64922,63">
                <v:shape id="Shape 308" style="position:absolute;width:64922;height:0;left:0;top:0;" coordsize="6492240,0" path="m0,0l6492240,0">
                  <v:stroke weight="0.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:rsidR="006E7713" w:rsidRDefault="00EB71F5">
      <w:pPr>
        <w:spacing w:after="240" w:line="234" w:lineRule="auto"/>
        <w:ind w:left="1805" w:right="1722" w:hanging="10"/>
        <w:jc w:val="center"/>
      </w:pPr>
      <w:r>
        <w:rPr>
          <w:rFonts w:ascii="Trebuchet MS" w:eastAsia="Trebuchet MS" w:hAnsi="Trebuchet MS" w:cs="Trebuchet MS"/>
          <w:b/>
          <w:sz w:val="21"/>
        </w:rPr>
        <w:t xml:space="preserve">St. Michael International Institute of Technology – Philippines </w:t>
      </w:r>
      <w:r>
        <w:rPr>
          <w:rFonts w:ascii="Trebuchet MS" w:eastAsia="Trebuchet MS" w:hAnsi="Trebuchet MS" w:cs="Trebuchet MS"/>
          <w:sz w:val="21"/>
        </w:rPr>
        <w:t xml:space="preserve">Earned Associates in Computer Science in 1988 </w:t>
      </w:r>
    </w:p>
    <w:p w:rsidR="006E7713" w:rsidRDefault="00EB71F5">
      <w:pPr>
        <w:spacing w:after="22" w:line="234" w:lineRule="auto"/>
        <w:ind w:left="1805" w:right="1796" w:hanging="10"/>
        <w:jc w:val="center"/>
      </w:pPr>
      <w:r>
        <w:rPr>
          <w:rFonts w:ascii="Trebuchet MS" w:eastAsia="Trebuchet MS" w:hAnsi="Trebuchet MS" w:cs="Trebuchet MS"/>
          <w:b/>
          <w:sz w:val="21"/>
        </w:rPr>
        <w:t xml:space="preserve">Cebu Technical College –Cebu, Philippines </w:t>
      </w:r>
    </w:p>
    <w:p w:rsidR="006E7713" w:rsidRDefault="00EB71F5">
      <w:pPr>
        <w:spacing w:after="236" w:line="234" w:lineRule="auto"/>
        <w:ind w:left="19" w:right="6" w:hanging="10"/>
        <w:jc w:val="center"/>
      </w:pPr>
      <w:r>
        <w:rPr>
          <w:rFonts w:ascii="Trebuchet MS" w:eastAsia="Trebuchet MS" w:hAnsi="Trebuchet MS" w:cs="Trebuchet MS"/>
          <w:sz w:val="21"/>
        </w:rPr>
        <w:t xml:space="preserve">General Radio Communications Operations in 1984 </w:t>
      </w:r>
    </w:p>
    <w:p w:rsidR="006E7713" w:rsidRDefault="00EB71F5">
      <w:pPr>
        <w:spacing w:after="240" w:line="234" w:lineRule="auto"/>
        <w:ind w:left="2855" w:right="2788" w:hanging="10"/>
        <w:jc w:val="center"/>
      </w:pPr>
      <w:r>
        <w:rPr>
          <w:rFonts w:ascii="Trebuchet MS" w:eastAsia="Trebuchet MS" w:hAnsi="Trebuchet MS" w:cs="Trebuchet MS"/>
          <w:b/>
          <w:sz w:val="21"/>
        </w:rPr>
        <w:lastRenderedPageBreak/>
        <w:t xml:space="preserve">Cebu High School –Cebu, Philippines </w:t>
      </w:r>
      <w:r>
        <w:rPr>
          <w:rFonts w:ascii="Trebuchet MS" w:eastAsia="Trebuchet MS" w:hAnsi="Trebuchet MS" w:cs="Trebuchet MS"/>
          <w:sz w:val="21"/>
        </w:rPr>
        <w:t xml:space="preserve">Graduated 1976 - 1981 </w:t>
      </w:r>
    </w:p>
    <w:p w:rsidR="006E7713" w:rsidRDefault="00EB71F5">
      <w:pPr>
        <w:spacing w:after="94"/>
        <w:ind w:right="15"/>
        <w:jc w:val="center"/>
      </w:pPr>
      <w:r>
        <w:rPr>
          <w:rFonts w:ascii="Trebuchet MS" w:eastAsia="Trebuchet MS" w:hAnsi="Trebuchet MS" w:cs="Trebuchet MS"/>
          <w:b/>
          <w:i/>
          <w:sz w:val="21"/>
        </w:rPr>
        <w:t xml:space="preserve">Professional Development: </w:t>
      </w:r>
    </w:p>
    <w:p w:rsidR="006E7713" w:rsidRDefault="00EB71F5">
      <w:pPr>
        <w:spacing w:after="236" w:line="234" w:lineRule="auto"/>
        <w:ind w:left="19" w:hanging="10"/>
        <w:jc w:val="center"/>
      </w:pPr>
      <w:r>
        <w:rPr>
          <w:rFonts w:ascii="Trebuchet MS" w:eastAsia="Trebuchet MS" w:hAnsi="Trebuchet MS" w:cs="Trebuchet MS"/>
          <w:sz w:val="21"/>
        </w:rPr>
        <w:t xml:space="preserve"> Line Leadership Training ~ Quality Control Inspection ~ Safety Training ~ Mac</w:t>
      </w:r>
      <w:r>
        <w:rPr>
          <w:rFonts w:ascii="Trebuchet MS" w:eastAsia="Trebuchet MS" w:hAnsi="Trebuchet MS" w:cs="Trebuchet MS"/>
          <w:sz w:val="21"/>
        </w:rPr>
        <w:t xml:space="preserve">hine Operation ~ Schematic and Blueprint Interpretation </w:t>
      </w:r>
    </w:p>
    <w:p w:rsidR="006E7713" w:rsidRDefault="00EB71F5">
      <w:pPr>
        <w:spacing w:after="3"/>
        <w:ind w:left="1330" w:hanging="10"/>
        <w:jc w:val="both"/>
      </w:pPr>
      <w:r>
        <w:rPr>
          <w:rFonts w:ascii="Trebuchet MS" w:eastAsia="Trebuchet MS" w:hAnsi="Trebuchet MS" w:cs="Trebuchet MS"/>
          <w:b/>
          <w:i/>
          <w:sz w:val="21"/>
        </w:rPr>
        <w:t>Computer Skills</w:t>
      </w:r>
      <w:r>
        <w:rPr>
          <w:rFonts w:ascii="Trebuchet MS" w:eastAsia="Trebuchet MS" w:hAnsi="Trebuchet MS" w:cs="Trebuchet MS"/>
          <w:b/>
          <w:sz w:val="21"/>
        </w:rPr>
        <w:t>:</w:t>
      </w:r>
      <w:r>
        <w:rPr>
          <w:rFonts w:ascii="Trebuchet MS" w:eastAsia="Trebuchet MS" w:hAnsi="Trebuchet MS" w:cs="Trebuchet MS"/>
          <w:sz w:val="21"/>
        </w:rPr>
        <w:t xml:space="preserve"> Microsoft Excel, Word, Outlook, Access, Power Point and Visi</w:t>
      </w:r>
      <w:r>
        <w:rPr>
          <w:rFonts w:ascii="Trebuchet MS" w:eastAsia="Trebuchet MS" w:hAnsi="Trebuchet MS" w:cs="Trebuchet MS"/>
        </w:rPr>
        <w:t>o.</w:t>
      </w:r>
    </w:p>
    <w:sectPr w:rsidR="006E7713">
      <w:pgSz w:w="12240" w:h="15840"/>
      <w:pgMar w:top="1015" w:right="1003" w:bottom="716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736D"/>
    <w:multiLevelType w:val="hybridMultilevel"/>
    <w:tmpl w:val="F31E5246"/>
    <w:lvl w:ilvl="0" w:tplc="BD0E4646">
      <w:start w:val="1"/>
      <w:numFmt w:val="bullet"/>
      <w:lvlText w:val="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7A657C2">
      <w:start w:val="1"/>
      <w:numFmt w:val="bullet"/>
      <w:lvlText w:val="o"/>
      <w:lvlJc w:val="left"/>
      <w:pPr>
        <w:ind w:left="1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F563B5E">
      <w:start w:val="1"/>
      <w:numFmt w:val="bullet"/>
      <w:lvlText w:val="▪"/>
      <w:lvlJc w:val="left"/>
      <w:pPr>
        <w:ind w:left="2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220C918">
      <w:start w:val="1"/>
      <w:numFmt w:val="bullet"/>
      <w:lvlText w:val="•"/>
      <w:lvlJc w:val="left"/>
      <w:pPr>
        <w:ind w:left="2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35E5A7C">
      <w:start w:val="1"/>
      <w:numFmt w:val="bullet"/>
      <w:lvlText w:val="o"/>
      <w:lvlJc w:val="left"/>
      <w:pPr>
        <w:ind w:left="3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8A85ECE">
      <w:start w:val="1"/>
      <w:numFmt w:val="bullet"/>
      <w:lvlText w:val="▪"/>
      <w:lvlJc w:val="left"/>
      <w:pPr>
        <w:ind w:left="4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9BE8CA4">
      <w:start w:val="1"/>
      <w:numFmt w:val="bullet"/>
      <w:lvlText w:val="•"/>
      <w:lvlJc w:val="left"/>
      <w:pPr>
        <w:ind w:left="5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490F68E">
      <w:start w:val="1"/>
      <w:numFmt w:val="bullet"/>
      <w:lvlText w:val="o"/>
      <w:lvlJc w:val="left"/>
      <w:pPr>
        <w:ind w:left="5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F6842F8">
      <w:start w:val="1"/>
      <w:numFmt w:val="bullet"/>
      <w:lvlText w:val="▪"/>
      <w:lvlJc w:val="left"/>
      <w:pPr>
        <w:ind w:left="6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310327"/>
    <w:multiLevelType w:val="hybridMultilevel"/>
    <w:tmpl w:val="34783550"/>
    <w:lvl w:ilvl="0" w:tplc="BCB64BFC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9ACFD46">
      <w:start w:val="1"/>
      <w:numFmt w:val="bullet"/>
      <w:lvlText w:val="o"/>
      <w:lvlJc w:val="left"/>
      <w:pPr>
        <w:ind w:left="2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B0558C">
      <w:start w:val="1"/>
      <w:numFmt w:val="bullet"/>
      <w:lvlText w:val="▪"/>
      <w:lvlJc w:val="left"/>
      <w:pPr>
        <w:ind w:left="2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D47E9E">
      <w:start w:val="1"/>
      <w:numFmt w:val="bullet"/>
      <w:lvlText w:val="•"/>
      <w:lvlJc w:val="left"/>
      <w:pPr>
        <w:ind w:left="3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EFE5E7A">
      <w:start w:val="1"/>
      <w:numFmt w:val="bullet"/>
      <w:lvlText w:val="o"/>
      <w:lvlJc w:val="left"/>
      <w:pPr>
        <w:ind w:left="4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D2A49C2">
      <w:start w:val="1"/>
      <w:numFmt w:val="bullet"/>
      <w:lvlText w:val="▪"/>
      <w:lvlJc w:val="left"/>
      <w:pPr>
        <w:ind w:left="4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7F81BD4">
      <w:start w:val="1"/>
      <w:numFmt w:val="bullet"/>
      <w:lvlText w:val="•"/>
      <w:lvlJc w:val="left"/>
      <w:pPr>
        <w:ind w:left="5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7E87D76">
      <w:start w:val="1"/>
      <w:numFmt w:val="bullet"/>
      <w:lvlText w:val="o"/>
      <w:lvlJc w:val="left"/>
      <w:pPr>
        <w:ind w:left="6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94B8F4">
      <w:start w:val="1"/>
      <w:numFmt w:val="bullet"/>
      <w:lvlText w:val="▪"/>
      <w:lvlJc w:val="left"/>
      <w:pPr>
        <w:ind w:left="7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9E3EAE"/>
    <w:multiLevelType w:val="hybridMultilevel"/>
    <w:tmpl w:val="C8F27A28"/>
    <w:lvl w:ilvl="0" w:tplc="CB5AE5D8">
      <w:start w:val="1"/>
      <w:numFmt w:val="bullet"/>
      <w:lvlText w:val="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0C6A99E">
      <w:start w:val="1"/>
      <w:numFmt w:val="bullet"/>
      <w:lvlText w:val="o"/>
      <w:lvlJc w:val="left"/>
      <w:pPr>
        <w:ind w:left="1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E428620">
      <w:start w:val="1"/>
      <w:numFmt w:val="bullet"/>
      <w:lvlText w:val="▪"/>
      <w:lvlJc w:val="left"/>
      <w:pPr>
        <w:ind w:left="2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3F0FB20">
      <w:start w:val="1"/>
      <w:numFmt w:val="bullet"/>
      <w:lvlText w:val="•"/>
      <w:lvlJc w:val="left"/>
      <w:pPr>
        <w:ind w:left="2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A54CC8E">
      <w:start w:val="1"/>
      <w:numFmt w:val="bullet"/>
      <w:lvlText w:val="o"/>
      <w:lvlJc w:val="left"/>
      <w:pPr>
        <w:ind w:left="3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7CEA3BA">
      <w:start w:val="1"/>
      <w:numFmt w:val="bullet"/>
      <w:lvlText w:val="▪"/>
      <w:lvlJc w:val="left"/>
      <w:pPr>
        <w:ind w:left="4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5C66136">
      <w:start w:val="1"/>
      <w:numFmt w:val="bullet"/>
      <w:lvlText w:val="•"/>
      <w:lvlJc w:val="left"/>
      <w:pPr>
        <w:ind w:left="5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94A641C">
      <w:start w:val="1"/>
      <w:numFmt w:val="bullet"/>
      <w:lvlText w:val="o"/>
      <w:lvlJc w:val="left"/>
      <w:pPr>
        <w:ind w:left="5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F44DE84">
      <w:start w:val="1"/>
      <w:numFmt w:val="bullet"/>
      <w:lvlText w:val="▪"/>
      <w:lvlJc w:val="left"/>
      <w:pPr>
        <w:ind w:left="6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713"/>
    <w:rsid w:val="006E7713"/>
    <w:rsid w:val="00EB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77EFEA-82C1-435F-BACB-6585A644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21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right="14"/>
      <w:outlineLvl w:val="1"/>
    </w:pPr>
    <w:rPr>
      <w:rFonts w:ascii="Trebuchet MS" w:eastAsia="Trebuchet MS" w:hAnsi="Trebuchet MS" w:cs="Trebuchet MS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outlineLvl w:val="2"/>
    </w:pPr>
    <w:rPr>
      <w:rFonts w:ascii="Trebuchet MS" w:eastAsia="Trebuchet MS" w:hAnsi="Trebuchet MS" w:cs="Trebuchet MS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rebuchet MS" w:eastAsia="Trebuchet MS" w:hAnsi="Trebuchet MS" w:cs="Trebuchet MS"/>
      <w:b/>
      <w:color w:val="000000"/>
      <w:sz w:val="21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1"/>
    </w:rPr>
  </w:style>
  <w:style w:type="character" w:customStyle="1" w:styleId="Heading2Char">
    <w:name w:val="Heading 2 Char"/>
    <w:link w:val="Heading2"/>
    <w:rPr>
      <w:rFonts w:ascii="Trebuchet MS" w:eastAsia="Trebuchet MS" w:hAnsi="Trebuchet MS" w:cs="Trebuchet MS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TreshiaResume 2017</vt:lpstr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TreshiaResume 2017</dc:title>
  <dc:subject/>
  <dc:creator>cmg</dc:creator>
  <cp:keywords/>
  <cp:lastModifiedBy>cmg</cp:lastModifiedBy>
  <cp:revision>2</cp:revision>
  <dcterms:created xsi:type="dcterms:W3CDTF">2018-04-13T15:43:00Z</dcterms:created>
  <dcterms:modified xsi:type="dcterms:W3CDTF">2018-04-13T15:43:00Z</dcterms:modified>
</cp:coreProperties>
</file>