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9E4A1" w14:textId="77777777" w:rsidR="0055108B" w:rsidRDefault="00657392">
      <w:pPr>
        <w:spacing w:after="0"/>
      </w:pPr>
      <w:r>
        <w:rPr>
          <w:rFonts w:ascii="Courier New" w:eastAsia="Courier New" w:hAnsi="Courier New" w:cs="Courier New"/>
          <w:sz w:val="34"/>
        </w:rPr>
        <w:t>Travis Wright</w:t>
      </w:r>
    </w:p>
    <w:p w14:paraId="1C9E4970" w14:textId="77777777" w:rsidR="00657392" w:rsidRDefault="00657392">
      <w:pPr>
        <w:spacing w:after="460" w:line="306" w:lineRule="auto"/>
        <w:ind w:left="-5" w:right="7" w:hanging="10"/>
        <w:rPr>
          <w:rFonts w:ascii="Courier New" w:eastAsia="Courier New" w:hAnsi="Courier New" w:cs="Courier New"/>
          <w:b/>
          <w:sz w:val="18"/>
        </w:rPr>
      </w:pPr>
    </w:p>
    <w:p w14:paraId="1BBF501A" w14:textId="7A90B5E0" w:rsidR="0055108B" w:rsidRDefault="00657392">
      <w:pPr>
        <w:spacing w:after="460" w:line="306" w:lineRule="auto"/>
        <w:ind w:left="-5" w:right="7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14:paraId="1570B882" w14:textId="77777777" w:rsidR="0055108B" w:rsidRDefault="00657392">
      <w:pPr>
        <w:pStyle w:val="Heading1"/>
        <w:ind w:left="-5"/>
      </w:pPr>
      <w:r>
        <w:t>Work Experience</w:t>
      </w:r>
    </w:p>
    <w:p w14:paraId="20631C82" w14:textId="77777777" w:rsidR="0055108B" w:rsidRDefault="00657392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3240F25A" wp14:editId="009E373F">
                <wp:extent cx="5943600" cy="12700"/>
                <wp:effectExtent l="0" t="0" r="0" b="0"/>
                <wp:docPr id="739" name="Group 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9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549736E" w14:textId="77777777" w:rsidR="0055108B" w:rsidRDefault="00657392">
      <w:pPr>
        <w:pStyle w:val="Heading2"/>
        <w:ind w:left="-5" w:right="103"/>
      </w:pPr>
      <w:r>
        <w:t>Parts Driver</w:t>
      </w:r>
    </w:p>
    <w:p w14:paraId="3DDE1263" w14:textId="77777777" w:rsidR="0055108B" w:rsidRDefault="00657392">
      <w:pPr>
        <w:spacing w:after="39"/>
        <w:ind w:left="-5" w:right="6197" w:hanging="10"/>
      </w:pPr>
      <w:r>
        <w:rPr>
          <w:rFonts w:ascii="Courier New" w:eastAsia="Courier New" w:hAnsi="Courier New" w:cs="Courier New"/>
          <w:color w:val="666666"/>
          <w:sz w:val="18"/>
        </w:rPr>
        <w:t>AutoNation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14:paraId="0B742820" w14:textId="77777777" w:rsidR="0055108B" w:rsidRDefault="00657392">
      <w:pPr>
        <w:spacing w:after="127"/>
        <w:ind w:left="-5" w:right="6197" w:hanging="10"/>
      </w:pPr>
      <w:r>
        <w:rPr>
          <w:rFonts w:ascii="Courier New" w:eastAsia="Courier New" w:hAnsi="Courier New" w:cs="Courier New"/>
          <w:color w:val="666666"/>
          <w:sz w:val="18"/>
        </w:rPr>
        <w:t>July 2017 to December 2018</w:t>
      </w:r>
    </w:p>
    <w:p w14:paraId="02340408" w14:textId="23FB104A" w:rsidR="0055108B" w:rsidRDefault="00657392">
      <w:pPr>
        <w:spacing w:after="188" w:line="306" w:lineRule="auto"/>
        <w:ind w:left="-5" w:right="7" w:hanging="10"/>
      </w:pPr>
      <w:r>
        <w:rPr>
          <w:rFonts w:ascii="Courier New" w:eastAsia="Courier New" w:hAnsi="Courier New" w:cs="Courier New"/>
          <w:sz w:val="18"/>
        </w:rPr>
        <w:t>Picks up parts at various dealerships and delivers route using the EXTRA driver app. Picks up COD payments and returns them to AutoNation</w:t>
      </w:r>
      <w:r>
        <w:rPr>
          <w:rFonts w:ascii="Courier New" w:eastAsia="Courier New" w:hAnsi="Courier New" w:cs="Courier New"/>
          <w:sz w:val="18"/>
        </w:rPr>
        <w:t xml:space="preserve"> rep for collection. Logs return parts from any stops.</w:t>
      </w:r>
    </w:p>
    <w:p w14:paraId="208B676C" w14:textId="77777777" w:rsidR="0055108B" w:rsidRDefault="00657392">
      <w:pPr>
        <w:pStyle w:val="Heading2"/>
        <w:ind w:left="-5" w:right="103"/>
      </w:pPr>
      <w:r>
        <w:t>Maintenance Technician</w:t>
      </w:r>
    </w:p>
    <w:p w14:paraId="1F0B5CC6" w14:textId="77777777" w:rsidR="0055108B" w:rsidRDefault="00657392">
      <w:pPr>
        <w:spacing w:after="127"/>
        <w:ind w:left="-5" w:right="6197" w:hanging="10"/>
      </w:pPr>
      <w:r>
        <w:rPr>
          <w:rFonts w:ascii="Courier New" w:eastAsia="Courier New" w:hAnsi="Courier New" w:cs="Courier New"/>
          <w:color w:val="666666"/>
          <w:sz w:val="18"/>
        </w:rPr>
        <w:t>Career Strateg</w:t>
      </w:r>
      <w:r>
        <w:rPr>
          <w:rFonts w:ascii="Courier New" w:eastAsia="Courier New" w:hAnsi="Courier New" w:cs="Courier New"/>
          <w:color w:val="666666"/>
          <w:sz w:val="18"/>
        </w:rPr>
        <w:t>ies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Denver, CO May 2014 to July 2017</w:t>
      </w:r>
      <w:bookmarkStart w:id="0" w:name="_GoBack"/>
      <w:bookmarkEnd w:id="0"/>
    </w:p>
    <w:p w14:paraId="11F2EDCD" w14:textId="77777777" w:rsidR="0055108B" w:rsidRDefault="00657392">
      <w:pPr>
        <w:spacing w:after="456" w:line="306" w:lineRule="auto"/>
        <w:ind w:left="-5" w:right="7" w:hanging="10"/>
      </w:pPr>
      <w:r>
        <w:rPr>
          <w:rFonts w:ascii="Courier New" w:eastAsia="Courier New" w:hAnsi="Courier New" w:cs="Courier New"/>
          <w:sz w:val="18"/>
        </w:rPr>
        <w:t>Performing routine maintenance duties, make ready apartments after previous tenants vacate. Painting, drywall, light plumbing, fixture installation etc.</w:t>
      </w:r>
    </w:p>
    <w:p w14:paraId="2F998B18" w14:textId="77777777" w:rsidR="0055108B" w:rsidRDefault="00657392">
      <w:pPr>
        <w:pStyle w:val="Heading1"/>
        <w:ind w:left="-5"/>
      </w:pPr>
      <w:r>
        <w:t>Education</w:t>
      </w:r>
    </w:p>
    <w:p w14:paraId="3079E559" w14:textId="77777777" w:rsidR="0055108B" w:rsidRDefault="00657392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50BA297A" wp14:editId="10D61301">
                <wp:extent cx="5943600" cy="12700"/>
                <wp:effectExtent l="0" t="0" r="0" b="0"/>
                <wp:docPr id="740" name="Group 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0" style="width:468pt;height:1pt;mso-position-horizontal-relative:char;mso-position-vertical-relative:line" coordsize="59436,127">
                <v:shape id="Shape 2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F6041B3" w14:textId="77777777" w:rsidR="0055108B" w:rsidRDefault="00657392">
      <w:pPr>
        <w:pStyle w:val="Heading2"/>
        <w:ind w:left="-5" w:right="103"/>
      </w:pPr>
      <w:r>
        <w:t>High school</w:t>
      </w:r>
    </w:p>
    <w:p w14:paraId="3AC55CF9" w14:textId="77777777" w:rsidR="0055108B" w:rsidRDefault="00657392">
      <w:pPr>
        <w:spacing w:after="188" w:line="306" w:lineRule="auto"/>
        <w:ind w:left="-5" w:right="5477" w:hanging="10"/>
      </w:pPr>
      <w:r>
        <w:rPr>
          <w:rFonts w:ascii="Courier New" w:eastAsia="Courier New" w:hAnsi="Courier New" w:cs="Courier New"/>
          <w:sz w:val="18"/>
        </w:rPr>
        <w:t xml:space="preserve">Kingman High School - Kingman, AZ </w:t>
      </w:r>
      <w:r>
        <w:rPr>
          <w:rFonts w:ascii="Courier New" w:eastAsia="Courier New" w:hAnsi="Courier New" w:cs="Courier New"/>
          <w:color w:val="666666"/>
          <w:sz w:val="18"/>
        </w:rPr>
        <w:t>August 2004 to May 2007</w:t>
      </w:r>
    </w:p>
    <w:p w14:paraId="408C9A58" w14:textId="77777777" w:rsidR="0055108B" w:rsidRDefault="00657392">
      <w:pPr>
        <w:spacing w:after="445" w:line="265" w:lineRule="auto"/>
        <w:ind w:left="-5" w:right="103" w:hanging="10"/>
      </w:pPr>
      <w:r>
        <w:rPr>
          <w:rFonts w:ascii="Courier New" w:eastAsia="Courier New" w:hAnsi="Courier New" w:cs="Courier New"/>
          <w:b/>
          <w:sz w:val="21"/>
        </w:rPr>
        <w:t>High school or equivalent</w:t>
      </w:r>
    </w:p>
    <w:p w14:paraId="6D09EC4C" w14:textId="77777777" w:rsidR="0055108B" w:rsidRDefault="00657392">
      <w:pPr>
        <w:pStyle w:val="Heading1"/>
        <w:ind w:left="-5"/>
      </w:pPr>
      <w:r>
        <w:t>Certifications/Licenses</w:t>
      </w:r>
    </w:p>
    <w:p w14:paraId="30BB00A5" w14:textId="77777777" w:rsidR="0055108B" w:rsidRDefault="00657392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7FA3B898" wp14:editId="46ED9801">
                <wp:extent cx="5943600" cy="12700"/>
                <wp:effectExtent l="0" t="0" r="0" b="0"/>
                <wp:docPr id="741" name="Group 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1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114761D" w14:textId="77777777" w:rsidR="0055108B" w:rsidRDefault="00657392">
      <w:pPr>
        <w:spacing w:after="445" w:line="265" w:lineRule="auto"/>
        <w:ind w:left="-5" w:right="103" w:hanging="10"/>
      </w:pPr>
      <w:r>
        <w:rPr>
          <w:rFonts w:ascii="Courier New" w:eastAsia="Courier New" w:hAnsi="Courier New" w:cs="Courier New"/>
          <w:b/>
          <w:sz w:val="21"/>
        </w:rPr>
        <w:t>Driver's License</w:t>
      </w:r>
    </w:p>
    <w:p w14:paraId="5903E48A" w14:textId="77777777" w:rsidR="0055108B" w:rsidRDefault="00657392">
      <w:pPr>
        <w:pStyle w:val="Heading1"/>
        <w:spacing w:after="65"/>
        <w:ind w:left="-5"/>
      </w:pPr>
      <w:r>
        <w:t>Assessments</w:t>
      </w:r>
    </w:p>
    <w:p w14:paraId="05637035" w14:textId="77777777" w:rsidR="0055108B" w:rsidRDefault="00657392">
      <w:pPr>
        <w:spacing w:after="65"/>
      </w:pPr>
      <w:proofErr w:type="gramStart"/>
      <w:r>
        <w:rPr>
          <w:rFonts w:ascii="Courier New" w:eastAsia="Courier New" w:hAnsi="Courier New" w:cs="Courier New"/>
          <w:sz w:val="16"/>
        </w:rPr>
        <w:t>Indeed</w:t>
      </w:r>
      <w:proofErr w:type="gramEnd"/>
      <w:r>
        <w:rPr>
          <w:rFonts w:ascii="Courier New" w:eastAsia="Courier New" w:hAnsi="Courier New" w:cs="Courier New"/>
          <w:sz w:val="16"/>
        </w:rPr>
        <w:t xml:space="preserve"> Assessments are tests that job seekers can use to demonstrate their knowledge and abilities.</w:t>
      </w:r>
    </w:p>
    <w:p w14:paraId="52D44E36" w14:textId="77777777" w:rsidR="0055108B" w:rsidRDefault="00657392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23ED30B6" wp14:editId="5D72817E">
                <wp:extent cx="5943600" cy="12700"/>
                <wp:effectExtent l="0" t="0" r="0" b="0"/>
                <wp:docPr id="742" name="Group 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2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5C946DC" w14:textId="77777777" w:rsidR="0055108B" w:rsidRDefault="00657392">
      <w:pPr>
        <w:pStyle w:val="Heading2"/>
        <w:spacing w:after="125"/>
        <w:ind w:left="-5" w:right="103"/>
      </w:pPr>
      <w:r>
        <w:lastRenderedPageBreak/>
        <w:t>Management &amp; Le</w:t>
      </w:r>
      <w:r>
        <w:t xml:space="preserve">adership Skills: Planning &amp; Execution — </w:t>
      </w:r>
      <w:r>
        <w:rPr>
          <w:color w:val="00825E"/>
        </w:rPr>
        <w:t xml:space="preserve">Highly Proficient </w:t>
      </w:r>
      <w:r>
        <w:rPr>
          <w:b w:val="0"/>
          <w:color w:val="666666"/>
          <w:sz w:val="18"/>
        </w:rPr>
        <w:t>Dec 2018</w:t>
      </w:r>
    </w:p>
    <w:p w14:paraId="05B02637" w14:textId="77777777" w:rsidR="0055108B" w:rsidRDefault="00657392">
      <w:pPr>
        <w:spacing w:after="0" w:line="306" w:lineRule="auto"/>
        <w:ind w:left="-5" w:right="7" w:hanging="10"/>
      </w:pPr>
      <w:r>
        <w:rPr>
          <w:rFonts w:ascii="Courier New" w:eastAsia="Courier New" w:hAnsi="Courier New" w:cs="Courier New"/>
          <w:sz w:val="18"/>
        </w:rPr>
        <w:t>Measures a candidate's ability to effectively plan and manage resources to accomplish organizational goals.</w:t>
      </w:r>
    </w:p>
    <w:p w14:paraId="51B6B99C" w14:textId="77777777" w:rsidR="0055108B" w:rsidRDefault="00657392">
      <w:pPr>
        <w:spacing w:after="145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View my full results at: </w:t>
      </w:r>
      <w:hyperlink r:id="rId4">
        <w:r>
          <w:rPr>
            <w:rFonts w:ascii="Courier New" w:eastAsia="Courier New" w:hAnsi="Courier New" w:cs="Courier New"/>
            <w:color w:val="0000FF"/>
            <w:sz w:val="18"/>
          </w:rPr>
          <w:t>https://share.indeedassessments.co</w:t>
        </w:r>
        <w:r>
          <w:rPr>
            <w:rFonts w:ascii="Courier New" w:eastAsia="Courier New" w:hAnsi="Courier New" w:cs="Courier New"/>
            <w:color w:val="0000FF"/>
            <w:sz w:val="18"/>
          </w:rPr>
          <w:t>m/share_assignment/ku4nkttyut-y9tda</w:t>
        </w:r>
      </w:hyperlink>
    </w:p>
    <w:p w14:paraId="69FB8743" w14:textId="77777777" w:rsidR="0055108B" w:rsidRDefault="00657392">
      <w:pPr>
        <w:pStyle w:val="Heading2"/>
        <w:ind w:left="-5" w:right="103"/>
      </w:pPr>
      <w:r>
        <w:t xml:space="preserve">Supervisory Skills: Interpersonal Skills — </w:t>
      </w:r>
      <w:r>
        <w:rPr>
          <w:color w:val="00825E"/>
        </w:rPr>
        <w:t>Proficient</w:t>
      </w:r>
    </w:p>
    <w:p w14:paraId="7180FD43" w14:textId="77777777" w:rsidR="0055108B" w:rsidRDefault="00657392">
      <w:pPr>
        <w:spacing w:after="127"/>
        <w:ind w:left="-5" w:right="6197" w:hanging="10"/>
      </w:pPr>
      <w:r>
        <w:rPr>
          <w:rFonts w:ascii="Courier New" w:eastAsia="Courier New" w:hAnsi="Courier New" w:cs="Courier New"/>
          <w:color w:val="666666"/>
          <w:sz w:val="18"/>
        </w:rPr>
        <w:t>Dec 2018</w:t>
      </w:r>
    </w:p>
    <w:p w14:paraId="7C80F111" w14:textId="77777777" w:rsidR="0055108B" w:rsidRDefault="00657392">
      <w:pPr>
        <w:spacing w:after="0" w:line="306" w:lineRule="auto"/>
        <w:ind w:left="-5" w:right="7" w:hanging="10"/>
      </w:pPr>
      <w:r>
        <w:rPr>
          <w:rFonts w:ascii="Courier New" w:eastAsia="Courier New" w:hAnsi="Courier New" w:cs="Courier New"/>
          <w:sz w:val="18"/>
        </w:rPr>
        <w:t>Measures a candidate's ability to maintain productive team working relationships by identifying conflict and settling disputes.</w:t>
      </w:r>
    </w:p>
    <w:p w14:paraId="79AD1195" w14:textId="77777777" w:rsidR="0055108B" w:rsidRDefault="00657392">
      <w:pPr>
        <w:spacing w:after="145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View my full results at: </w:t>
      </w:r>
      <w:hyperlink r:id="rId5">
        <w:r>
          <w:rPr>
            <w:rFonts w:ascii="Courier New" w:eastAsia="Courier New" w:hAnsi="Courier New" w:cs="Courier New"/>
            <w:color w:val="0000FF"/>
            <w:sz w:val="18"/>
          </w:rPr>
          <w:t>https://share.i</w:t>
        </w:r>
        <w:r>
          <w:rPr>
            <w:rFonts w:ascii="Courier New" w:eastAsia="Courier New" w:hAnsi="Courier New" w:cs="Courier New"/>
            <w:color w:val="0000FF"/>
            <w:sz w:val="18"/>
          </w:rPr>
          <w:t>ndeedassessments.com/share_assignment/jqvprcn3v-9lvgb</w:t>
        </w:r>
      </w:hyperlink>
    </w:p>
    <w:p w14:paraId="7F887D6E" w14:textId="77777777" w:rsidR="0055108B" w:rsidRDefault="00657392">
      <w:pPr>
        <w:spacing w:after="0" w:line="393" w:lineRule="auto"/>
      </w:pPr>
      <w:proofErr w:type="gramStart"/>
      <w:r>
        <w:rPr>
          <w:rFonts w:ascii="Courier New" w:eastAsia="Courier New" w:hAnsi="Courier New" w:cs="Courier New"/>
          <w:sz w:val="14"/>
        </w:rPr>
        <w:t>Indeed</w:t>
      </w:r>
      <w:proofErr w:type="gramEnd"/>
      <w:r>
        <w:rPr>
          <w:rFonts w:ascii="Courier New" w:eastAsia="Courier New" w:hAnsi="Courier New" w:cs="Courier New"/>
          <w:sz w:val="14"/>
        </w:rPr>
        <w:t xml:space="preserve"> Assessments provides skills tests that are not indicative of a license or certification, or continued development in any professional field.</w:t>
      </w:r>
    </w:p>
    <w:sectPr w:rsidR="0055108B">
      <w:pgSz w:w="12240" w:h="15840"/>
      <w:pgMar w:top="1430" w:right="1440" w:bottom="19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8B"/>
    <w:rsid w:val="0055108B"/>
    <w:rsid w:val="0065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A057"/>
  <w15:docId w15:val="{BDCE3C9A-6BFE-413B-AE3B-85E341DB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indeedassessments.com/share_assignment/jqvprcn3v-9lvgb" TargetMode="External"/><Relationship Id="rId4" Type="http://schemas.openxmlformats.org/officeDocument/2006/relationships/hyperlink" Target="https://share.indeedassessments.com/share_assignment/ku4nkttyut-y9t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2019-01-03T16:23:00Z</dcterms:created>
  <dcterms:modified xsi:type="dcterms:W3CDTF">2019-01-03T16:23:00Z</dcterms:modified>
</cp:coreProperties>
</file>