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D7D7B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93ECA">
        <w:rPr>
          <w:sz w:val="28"/>
          <w:szCs w:val="28"/>
          <w:u w:val="single"/>
        </w:rPr>
        <w:t>Kanneka</w:t>
      </w:r>
      <w:proofErr w:type="spellEnd"/>
      <w:r w:rsidR="00D93ECA">
        <w:rPr>
          <w:sz w:val="28"/>
          <w:szCs w:val="28"/>
          <w:u w:val="single"/>
        </w:rPr>
        <w:t xml:space="preserve"> </w:t>
      </w:r>
      <w:proofErr w:type="spellStart"/>
      <w:r w:rsidR="00D93ECA">
        <w:rPr>
          <w:sz w:val="28"/>
          <w:szCs w:val="28"/>
          <w:u w:val="single"/>
        </w:rPr>
        <w:t>Srosh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9DDCBF5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0EB674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2</w:t>
      </w:r>
      <w:r w:rsidR="00D93ECA" w:rsidRPr="00D93ECA">
        <w:rPr>
          <w:sz w:val="28"/>
          <w:szCs w:val="28"/>
          <w:u w:val="single"/>
          <w:vertAlign w:val="superscript"/>
        </w:rPr>
        <w:t>nd</w:t>
      </w:r>
      <w:r w:rsidR="00D93ECA">
        <w:rPr>
          <w:sz w:val="28"/>
          <w:szCs w:val="28"/>
          <w:u w:val="single"/>
        </w:rPr>
        <w:t xml:space="preserve"> Tumbler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66FCE3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1</w:t>
      </w:r>
      <w:r w:rsidR="00D93ECA" w:rsidRPr="00D93ECA">
        <w:rPr>
          <w:sz w:val="28"/>
          <w:szCs w:val="28"/>
          <w:u w:val="single"/>
          <w:vertAlign w:val="superscript"/>
        </w:rPr>
        <w:t>st</w:t>
      </w:r>
      <w:r w:rsidR="00D93ECA">
        <w:rPr>
          <w:sz w:val="28"/>
          <w:szCs w:val="28"/>
          <w:u w:val="single"/>
        </w:rPr>
        <w:t xml:space="preserve"> Rotary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4FF0E13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9EF6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F44DD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EPR 5/27/19 4.62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662681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D93ECA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$17.15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D93ECA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840212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D93ECA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D93ECA">
        <w:rPr>
          <w:sz w:val="28"/>
          <w:szCs w:val="28"/>
          <w:u w:val="single"/>
        </w:rPr>
        <w:t>5/26/2010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93EC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2019-10-24T17:29:00Z</dcterms:created>
  <dcterms:modified xsi:type="dcterms:W3CDTF">2019-10-24T17:29:00Z</dcterms:modified>
</cp:coreProperties>
</file>