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E39B1" w14:textId="77777777" w:rsidR="002B79BC" w:rsidRPr="00B17F3D" w:rsidRDefault="00B17F3D">
      <w:pPr>
        <w:spacing w:after="0" w:line="259" w:lineRule="auto"/>
        <w:ind w:left="0" w:firstLine="0"/>
        <w:rPr>
          <w:rFonts w:ascii="Arial" w:hAnsi="Arial" w:cs="Arial"/>
        </w:rPr>
      </w:pPr>
      <w:bookmarkStart w:id="0" w:name="_GoBack"/>
      <w:r w:rsidRPr="00B17F3D">
        <w:rPr>
          <w:rFonts w:ascii="Arial" w:hAnsi="Arial" w:cs="Arial"/>
          <w:sz w:val="34"/>
        </w:rPr>
        <w:t>Tim Thompson, PE</w:t>
      </w:r>
    </w:p>
    <w:p w14:paraId="37180ED9" w14:textId="77777777" w:rsidR="002B79BC" w:rsidRPr="00B17F3D" w:rsidRDefault="00B17F3D">
      <w:pPr>
        <w:spacing w:after="0" w:line="306" w:lineRule="auto"/>
        <w:ind w:left="0" w:right="6462" w:firstLine="0"/>
        <w:rPr>
          <w:rFonts w:ascii="Arial" w:hAnsi="Arial" w:cs="Arial"/>
        </w:rPr>
      </w:pPr>
      <w:r w:rsidRPr="00B17F3D">
        <w:rPr>
          <w:rFonts w:ascii="Arial" w:hAnsi="Arial" w:cs="Arial"/>
          <w:b/>
        </w:rPr>
        <w:t xml:space="preserve">Senior Project Manager </w:t>
      </w:r>
      <w:r w:rsidRPr="00B17F3D">
        <w:rPr>
          <w:rFonts w:ascii="Arial" w:hAnsi="Arial" w:cs="Arial"/>
        </w:rPr>
        <w:t>Avon, CO 81620</w:t>
      </w:r>
    </w:p>
    <w:p w14:paraId="30FE629D" w14:textId="77777777" w:rsidR="002B79BC" w:rsidRPr="00B17F3D" w:rsidRDefault="00B17F3D">
      <w:pPr>
        <w:spacing w:after="180" w:line="306" w:lineRule="auto"/>
        <w:ind w:left="0" w:right="5972" w:firstLine="0"/>
        <w:rPr>
          <w:rFonts w:ascii="Arial" w:hAnsi="Arial" w:cs="Arial"/>
        </w:rPr>
      </w:pPr>
      <w:r w:rsidRPr="00B17F3D">
        <w:rPr>
          <w:rFonts w:ascii="Arial" w:hAnsi="Arial" w:cs="Arial"/>
          <w:color w:val="0000CC"/>
        </w:rPr>
        <w:t xml:space="preserve">tim.projectengineer@gmail.com </w:t>
      </w:r>
      <w:r w:rsidRPr="00B17F3D">
        <w:rPr>
          <w:rFonts w:ascii="Arial" w:hAnsi="Arial" w:cs="Arial"/>
        </w:rPr>
        <w:t>(541) 810-1800</w:t>
      </w:r>
    </w:p>
    <w:p w14:paraId="2A19FB53" w14:textId="77777777" w:rsidR="002B79BC" w:rsidRPr="00B17F3D" w:rsidRDefault="00B17F3D">
      <w:pPr>
        <w:spacing w:after="411" w:line="358" w:lineRule="auto"/>
        <w:ind w:left="-5"/>
        <w:rPr>
          <w:rFonts w:ascii="Arial" w:hAnsi="Arial" w:cs="Arial"/>
        </w:rPr>
      </w:pPr>
      <w:r w:rsidRPr="00B17F3D">
        <w:rPr>
          <w:rFonts w:ascii="Arial" w:hAnsi="Arial" w:cs="Arial"/>
        </w:rPr>
        <w:t>Professional Engineer with extensive experience in project and construction management. Strong leadership ability to direct suppliers/subcontractors and multiple contracts concurrently. Meticulous about delivering top quality results within schedule and bu</w:t>
      </w:r>
      <w:r w:rsidRPr="00B17F3D">
        <w:rPr>
          <w:rFonts w:ascii="Arial" w:hAnsi="Arial" w:cs="Arial"/>
        </w:rPr>
        <w:t xml:space="preserve">dget. Talented in developing positive relationships with team, clients, and regulatory agencies. Superior communication and teamwork skills. </w:t>
      </w:r>
      <w:r w:rsidRPr="00B17F3D">
        <w:rPr>
          <w:rFonts w:ascii="Arial" w:hAnsi="Arial" w:cs="Arial"/>
          <w:color w:val="666666"/>
        </w:rPr>
        <w:t>Authorized to work in the US for any employer</w:t>
      </w:r>
    </w:p>
    <w:p w14:paraId="41CB7445" w14:textId="77777777" w:rsidR="002B79BC" w:rsidRPr="00B17F3D" w:rsidRDefault="00B17F3D">
      <w:pPr>
        <w:pStyle w:val="Heading1"/>
        <w:ind w:left="-5"/>
        <w:rPr>
          <w:rFonts w:ascii="Arial" w:hAnsi="Arial" w:cs="Arial"/>
        </w:rPr>
      </w:pPr>
      <w:r w:rsidRPr="00B17F3D">
        <w:rPr>
          <w:rFonts w:ascii="Arial" w:hAnsi="Arial" w:cs="Arial"/>
        </w:rPr>
        <w:t>Work Experience</w:t>
      </w:r>
    </w:p>
    <w:p w14:paraId="35386218" w14:textId="77777777" w:rsidR="002B79BC" w:rsidRPr="00B17F3D" w:rsidRDefault="00B17F3D">
      <w:pPr>
        <w:spacing w:after="180" w:line="259" w:lineRule="auto"/>
        <w:ind w:left="0" w:right="-9" w:firstLine="0"/>
        <w:rPr>
          <w:rFonts w:ascii="Arial" w:hAnsi="Arial" w:cs="Arial"/>
        </w:rPr>
      </w:pPr>
      <w:r w:rsidRPr="00B17F3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F8215FF" wp14:editId="0C929575">
                <wp:extent cx="5943600" cy="12700"/>
                <wp:effectExtent l="0" t="0" r="0" b="0"/>
                <wp:docPr id="1102" name="Group 1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2" style="width:468pt;height:1pt;mso-position-horizontal-relative:char;mso-position-vertical-relative:line" coordsize="59436,127">
                <v:shape id="Shape 1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F180331" w14:textId="77777777" w:rsidR="002B79BC" w:rsidRPr="00B17F3D" w:rsidRDefault="00B17F3D">
      <w:pPr>
        <w:pStyle w:val="Heading2"/>
        <w:ind w:left="-5"/>
        <w:rPr>
          <w:rFonts w:ascii="Arial" w:hAnsi="Arial" w:cs="Arial"/>
        </w:rPr>
      </w:pPr>
      <w:r w:rsidRPr="00B17F3D">
        <w:rPr>
          <w:rFonts w:ascii="Arial" w:hAnsi="Arial" w:cs="Arial"/>
        </w:rPr>
        <w:t>Project and Compliance Manager</w:t>
      </w:r>
    </w:p>
    <w:p w14:paraId="673F4BC9" w14:textId="77777777" w:rsidR="002B79BC" w:rsidRPr="00B17F3D" w:rsidRDefault="00B17F3D">
      <w:pPr>
        <w:spacing w:after="39" w:line="259" w:lineRule="auto"/>
        <w:ind w:left="-5" w:right="4723"/>
        <w:rPr>
          <w:rFonts w:ascii="Arial" w:hAnsi="Arial" w:cs="Arial"/>
        </w:rPr>
      </w:pPr>
      <w:r w:rsidRPr="00B17F3D">
        <w:rPr>
          <w:rFonts w:ascii="Arial" w:hAnsi="Arial" w:cs="Arial"/>
          <w:color w:val="666666"/>
        </w:rPr>
        <w:t>Vail Resorts Managem</w:t>
      </w:r>
      <w:r w:rsidRPr="00B17F3D">
        <w:rPr>
          <w:rFonts w:ascii="Arial" w:hAnsi="Arial" w:cs="Arial"/>
          <w:color w:val="666666"/>
        </w:rPr>
        <w:t>ent Company</w:t>
      </w:r>
      <w:r w:rsidRPr="00B17F3D">
        <w:rPr>
          <w:rFonts w:ascii="Arial" w:hAnsi="Arial" w:cs="Arial"/>
        </w:rPr>
        <w:t xml:space="preserve"> - </w:t>
      </w:r>
      <w:r w:rsidRPr="00B17F3D">
        <w:rPr>
          <w:rFonts w:ascii="Arial" w:hAnsi="Arial" w:cs="Arial"/>
          <w:color w:val="666666"/>
        </w:rPr>
        <w:t>Avon, CO</w:t>
      </w:r>
    </w:p>
    <w:p w14:paraId="024B47D3" w14:textId="77777777" w:rsidR="002B79BC" w:rsidRPr="00B17F3D" w:rsidRDefault="00B17F3D">
      <w:pPr>
        <w:spacing w:after="227" w:line="259" w:lineRule="auto"/>
        <w:ind w:left="-5" w:right="4723"/>
        <w:rPr>
          <w:rFonts w:ascii="Arial" w:hAnsi="Arial" w:cs="Arial"/>
        </w:rPr>
      </w:pPr>
      <w:r w:rsidRPr="00B17F3D">
        <w:rPr>
          <w:rFonts w:ascii="Arial" w:hAnsi="Arial" w:cs="Arial"/>
          <w:color w:val="666666"/>
        </w:rPr>
        <w:t>September 2018 to Present</w:t>
      </w:r>
    </w:p>
    <w:p w14:paraId="1D0F090D" w14:textId="77777777" w:rsidR="002B79BC" w:rsidRPr="00B17F3D" w:rsidRDefault="00B17F3D">
      <w:pPr>
        <w:pStyle w:val="Heading2"/>
        <w:ind w:left="-5"/>
        <w:rPr>
          <w:rFonts w:ascii="Arial" w:hAnsi="Arial" w:cs="Arial"/>
        </w:rPr>
      </w:pPr>
      <w:r w:rsidRPr="00B17F3D">
        <w:rPr>
          <w:rFonts w:ascii="Arial" w:hAnsi="Arial" w:cs="Arial"/>
        </w:rPr>
        <w:t>Senior Project Engineer WH Pacific Engineers</w:t>
      </w:r>
    </w:p>
    <w:p w14:paraId="64DAEF52" w14:textId="77777777" w:rsidR="002B79BC" w:rsidRPr="00B17F3D" w:rsidRDefault="00B17F3D">
      <w:pPr>
        <w:spacing w:after="39" w:line="259" w:lineRule="auto"/>
        <w:ind w:left="-5" w:right="4723"/>
        <w:rPr>
          <w:rFonts w:ascii="Arial" w:hAnsi="Arial" w:cs="Arial"/>
        </w:rPr>
      </w:pPr>
      <w:r w:rsidRPr="00B17F3D">
        <w:rPr>
          <w:rFonts w:ascii="Arial" w:hAnsi="Arial" w:cs="Arial"/>
          <w:color w:val="666666"/>
        </w:rPr>
        <w:t>Klamath Falls, OR</w:t>
      </w:r>
    </w:p>
    <w:p w14:paraId="3E1C0517" w14:textId="77777777" w:rsidR="002B79BC" w:rsidRPr="00B17F3D" w:rsidRDefault="00B17F3D">
      <w:pPr>
        <w:spacing w:after="129" w:line="259" w:lineRule="auto"/>
        <w:ind w:left="-5" w:right="4723"/>
        <w:rPr>
          <w:rFonts w:ascii="Arial" w:hAnsi="Arial" w:cs="Arial"/>
        </w:rPr>
      </w:pPr>
      <w:r w:rsidRPr="00B17F3D">
        <w:rPr>
          <w:rFonts w:ascii="Arial" w:hAnsi="Arial" w:cs="Arial"/>
          <w:color w:val="666666"/>
        </w:rPr>
        <w:t>2007 to 2010</w:t>
      </w:r>
    </w:p>
    <w:p w14:paraId="53FC1733" w14:textId="77777777" w:rsidR="002B79BC" w:rsidRPr="00B17F3D" w:rsidRDefault="00B17F3D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 xml:space="preserve">Supervised contractors for </w:t>
      </w:r>
      <w:proofErr w:type="gramStart"/>
      <w:r w:rsidRPr="00B17F3D">
        <w:rPr>
          <w:rFonts w:ascii="Arial" w:hAnsi="Arial" w:cs="Arial"/>
        </w:rPr>
        <w:t>3,600 acre</w:t>
      </w:r>
      <w:proofErr w:type="gramEnd"/>
      <w:r w:rsidRPr="00B17F3D">
        <w:rPr>
          <w:rFonts w:ascii="Arial" w:hAnsi="Arial" w:cs="Arial"/>
        </w:rPr>
        <w:t xml:space="preserve"> resort property construction </w:t>
      </w:r>
    </w:p>
    <w:p w14:paraId="0912E330" w14:textId="77777777" w:rsidR="002B79BC" w:rsidRPr="00B17F3D" w:rsidRDefault="00B17F3D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 xml:space="preserve">Owner's representative responsible for project costs, project status and schedule </w:t>
      </w:r>
    </w:p>
    <w:p w14:paraId="34A24BE1" w14:textId="77777777" w:rsidR="002B79BC" w:rsidRPr="00B17F3D" w:rsidRDefault="00B17F3D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 xml:space="preserve">Managed NPDES stormwater runoff and erosion/ sediment control design plans </w:t>
      </w:r>
    </w:p>
    <w:p w14:paraId="5145CD5B" w14:textId="77777777" w:rsidR="002B79BC" w:rsidRPr="00B17F3D" w:rsidRDefault="00B17F3D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>Led safety programs with week</w:t>
      </w:r>
      <w:r w:rsidRPr="00B17F3D">
        <w:rPr>
          <w:rFonts w:ascii="Arial" w:hAnsi="Arial" w:cs="Arial"/>
        </w:rPr>
        <w:t xml:space="preserve">ly Tailgate Safety Meetings and reporting </w:t>
      </w:r>
    </w:p>
    <w:p w14:paraId="7DE3F4FF" w14:textId="77777777" w:rsidR="002B79BC" w:rsidRPr="00B17F3D" w:rsidRDefault="00B17F3D">
      <w:pPr>
        <w:numPr>
          <w:ilvl w:val="0"/>
          <w:numId w:val="1"/>
        </w:numPr>
        <w:spacing w:after="223"/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>Performed environmental studies and contracted for remediation services</w:t>
      </w:r>
    </w:p>
    <w:p w14:paraId="2D3ACBC8" w14:textId="77777777" w:rsidR="002B79BC" w:rsidRPr="00B17F3D" w:rsidRDefault="00B17F3D">
      <w:pPr>
        <w:pStyle w:val="Heading2"/>
        <w:ind w:left="-5"/>
        <w:rPr>
          <w:rFonts w:ascii="Arial" w:hAnsi="Arial" w:cs="Arial"/>
        </w:rPr>
      </w:pPr>
      <w:r w:rsidRPr="00B17F3D">
        <w:rPr>
          <w:rFonts w:ascii="Arial" w:hAnsi="Arial" w:cs="Arial"/>
        </w:rPr>
        <w:t>Engineering Manager</w:t>
      </w:r>
    </w:p>
    <w:p w14:paraId="43A875EC" w14:textId="77777777" w:rsidR="002B79BC" w:rsidRPr="00B17F3D" w:rsidRDefault="00B17F3D">
      <w:pPr>
        <w:spacing w:after="39" w:line="259" w:lineRule="auto"/>
        <w:ind w:left="-5" w:right="4723"/>
        <w:rPr>
          <w:rFonts w:ascii="Arial" w:hAnsi="Arial" w:cs="Arial"/>
        </w:rPr>
      </w:pPr>
      <w:r w:rsidRPr="00B17F3D">
        <w:rPr>
          <w:rFonts w:ascii="Arial" w:hAnsi="Arial" w:cs="Arial"/>
          <w:color w:val="666666"/>
        </w:rPr>
        <w:t>Engineering Services, Inc</w:t>
      </w:r>
      <w:r w:rsidRPr="00B17F3D">
        <w:rPr>
          <w:rFonts w:ascii="Arial" w:hAnsi="Arial" w:cs="Arial"/>
        </w:rPr>
        <w:t xml:space="preserve"> - </w:t>
      </w:r>
      <w:r w:rsidRPr="00B17F3D">
        <w:rPr>
          <w:rFonts w:ascii="Arial" w:hAnsi="Arial" w:cs="Arial"/>
          <w:color w:val="666666"/>
        </w:rPr>
        <w:t>Beckley, WV</w:t>
      </w:r>
    </w:p>
    <w:p w14:paraId="30C0B667" w14:textId="77777777" w:rsidR="002B79BC" w:rsidRPr="00B17F3D" w:rsidRDefault="00B17F3D">
      <w:pPr>
        <w:spacing w:after="129" w:line="259" w:lineRule="auto"/>
        <w:ind w:left="-5" w:right="4723"/>
        <w:rPr>
          <w:rFonts w:ascii="Arial" w:hAnsi="Arial" w:cs="Arial"/>
        </w:rPr>
      </w:pPr>
      <w:r w:rsidRPr="00B17F3D">
        <w:rPr>
          <w:rFonts w:ascii="Arial" w:hAnsi="Arial" w:cs="Arial"/>
          <w:color w:val="666666"/>
        </w:rPr>
        <w:t>2005 to 2007</w:t>
      </w:r>
    </w:p>
    <w:p w14:paraId="6C2254D2" w14:textId="77777777" w:rsidR="002B79BC" w:rsidRPr="00B17F3D" w:rsidRDefault="00B17F3D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>Issued and administered contracts, RFI's and change orders for civil</w:t>
      </w:r>
      <w:r w:rsidRPr="00B17F3D">
        <w:rPr>
          <w:rFonts w:ascii="Arial" w:hAnsi="Arial" w:cs="Arial"/>
        </w:rPr>
        <w:t xml:space="preserve"> construction </w:t>
      </w:r>
    </w:p>
    <w:p w14:paraId="7C1D0076" w14:textId="77777777" w:rsidR="002B79BC" w:rsidRPr="00B17F3D" w:rsidRDefault="00B17F3D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 xml:space="preserve">Directed engineering projects to comply with Federal, State and local regulations </w:t>
      </w:r>
    </w:p>
    <w:p w14:paraId="7FA79896" w14:textId="77777777" w:rsidR="002B79BC" w:rsidRPr="00B17F3D" w:rsidRDefault="00B17F3D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 xml:space="preserve">Negotiated with regulatory agencies to facilitate permit approval process </w:t>
      </w:r>
    </w:p>
    <w:p w14:paraId="5B95BE15" w14:textId="77777777" w:rsidR="002B79BC" w:rsidRPr="00B17F3D" w:rsidRDefault="00B17F3D">
      <w:pPr>
        <w:numPr>
          <w:ilvl w:val="0"/>
          <w:numId w:val="2"/>
        </w:numPr>
        <w:spacing w:after="223"/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>Supervised contractors performing environmental audits and water quality studies</w:t>
      </w:r>
    </w:p>
    <w:p w14:paraId="1AAA14C2" w14:textId="77777777" w:rsidR="002B79BC" w:rsidRPr="00B17F3D" w:rsidRDefault="00B17F3D">
      <w:pPr>
        <w:pStyle w:val="Heading2"/>
        <w:ind w:left="-5"/>
        <w:rPr>
          <w:rFonts w:ascii="Arial" w:hAnsi="Arial" w:cs="Arial"/>
        </w:rPr>
      </w:pPr>
      <w:r w:rsidRPr="00B17F3D">
        <w:rPr>
          <w:rFonts w:ascii="Arial" w:hAnsi="Arial" w:cs="Arial"/>
        </w:rPr>
        <w:t>La</w:t>
      </w:r>
      <w:r w:rsidRPr="00B17F3D">
        <w:rPr>
          <w:rFonts w:ascii="Arial" w:hAnsi="Arial" w:cs="Arial"/>
        </w:rPr>
        <w:t>nd Development Consultant</w:t>
      </w:r>
    </w:p>
    <w:p w14:paraId="09EB03E3" w14:textId="77777777" w:rsidR="002B79BC" w:rsidRPr="00B17F3D" w:rsidRDefault="00B17F3D">
      <w:pPr>
        <w:spacing w:after="39" w:line="259" w:lineRule="auto"/>
        <w:ind w:left="-5" w:right="4723"/>
        <w:rPr>
          <w:rFonts w:ascii="Arial" w:hAnsi="Arial" w:cs="Arial"/>
        </w:rPr>
      </w:pPr>
      <w:r w:rsidRPr="00B17F3D">
        <w:rPr>
          <w:rFonts w:ascii="Arial" w:hAnsi="Arial" w:cs="Arial"/>
          <w:color w:val="666666"/>
        </w:rPr>
        <w:t>RT2 Engineering</w:t>
      </w:r>
      <w:r w:rsidRPr="00B17F3D">
        <w:rPr>
          <w:rFonts w:ascii="Arial" w:hAnsi="Arial" w:cs="Arial"/>
        </w:rPr>
        <w:t xml:space="preserve"> - </w:t>
      </w:r>
      <w:r w:rsidRPr="00B17F3D">
        <w:rPr>
          <w:rFonts w:ascii="Arial" w:hAnsi="Arial" w:cs="Arial"/>
          <w:color w:val="666666"/>
        </w:rPr>
        <w:t>Beckley, WV</w:t>
      </w:r>
    </w:p>
    <w:p w14:paraId="1800D1CA" w14:textId="77777777" w:rsidR="002B79BC" w:rsidRPr="00B17F3D" w:rsidRDefault="00B17F3D">
      <w:pPr>
        <w:spacing w:after="129" w:line="259" w:lineRule="auto"/>
        <w:ind w:left="-5" w:right="4723"/>
        <w:rPr>
          <w:rFonts w:ascii="Arial" w:hAnsi="Arial" w:cs="Arial"/>
        </w:rPr>
      </w:pPr>
      <w:r w:rsidRPr="00B17F3D">
        <w:rPr>
          <w:rFonts w:ascii="Arial" w:hAnsi="Arial" w:cs="Arial"/>
          <w:color w:val="666666"/>
        </w:rPr>
        <w:t>2000 to 2005</w:t>
      </w:r>
    </w:p>
    <w:p w14:paraId="727D004E" w14:textId="77777777" w:rsidR="002B79BC" w:rsidRPr="00B17F3D" w:rsidRDefault="00B17F3D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 xml:space="preserve">Managed engineering design of roads and infrastructure for business parks </w:t>
      </w:r>
    </w:p>
    <w:p w14:paraId="4081ACF1" w14:textId="77777777" w:rsidR="002B79BC" w:rsidRPr="00B17F3D" w:rsidRDefault="00B17F3D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 xml:space="preserve">Collaborated with developers to meet regulatory and safety requirements </w:t>
      </w:r>
    </w:p>
    <w:p w14:paraId="49D47616" w14:textId="77777777" w:rsidR="002B79BC" w:rsidRPr="00B17F3D" w:rsidRDefault="00B17F3D">
      <w:pPr>
        <w:numPr>
          <w:ilvl w:val="0"/>
          <w:numId w:val="3"/>
        </w:numPr>
        <w:spacing w:after="223"/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 xml:space="preserve">Authored transportation section for an </w:t>
      </w:r>
      <w:r w:rsidRPr="00B17F3D">
        <w:rPr>
          <w:rFonts w:ascii="Arial" w:hAnsi="Arial" w:cs="Arial"/>
        </w:rPr>
        <w:t>Environmental Impact Statement</w:t>
      </w:r>
    </w:p>
    <w:p w14:paraId="76C31057" w14:textId="77777777" w:rsidR="002B79BC" w:rsidRPr="00B17F3D" w:rsidRDefault="00B17F3D">
      <w:pPr>
        <w:pStyle w:val="Heading2"/>
        <w:ind w:left="-5"/>
        <w:rPr>
          <w:rFonts w:ascii="Arial" w:hAnsi="Arial" w:cs="Arial"/>
        </w:rPr>
      </w:pPr>
      <w:r w:rsidRPr="00B17F3D">
        <w:rPr>
          <w:rFonts w:ascii="Arial" w:hAnsi="Arial" w:cs="Arial"/>
        </w:rPr>
        <w:t>Engineering Team Leader</w:t>
      </w:r>
    </w:p>
    <w:p w14:paraId="3456DE74" w14:textId="77777777" w:rsidR="002B79BC" w:rsidRPr="00B17F3D" w:rsidRDefault="00B17F3D">
      <w:pPr>
        <w:spacing w:after="39" w:line="259" w:lineRule="auto"/>
        <w:ind w:left="-5" w:right="4723"/>
        <w:rPr>
          <w:rFonts w:ascii="Arial" w:hAnsi="Arial" w:cs="Arial"/>
        </w:rPr>
      </w:pPr>
      <w:r w:rsidRPr="00B17F3D">
        <w:rPr>
          <w:rFonts w:ascii="Arial" w:hAnsi="Arial" w:cs="Arial"/>
          <w:color w:val="666666"/>
        </w:rPr>
        <w:t>JBR Environmental</w:t>
      </w:r>
      <w:r w:rsidRPr="00B17F3D">
        <w:rPr>
          <w:rFonts w:ascii="Arial" w:hAnsi="Arial" w:cs="Arial"/>
        </w:rPr>
        <w:t xml:space="preserve"> - </w:t>
      </w:r>
      <w:r w:rsidRPr="00B17F3D">
        <w:rPr>
          <w:rFonts w:ascii="Arial" w:hAnsi="Arial" w:cs="Arial"/>
          <w:color w:val="666666"/>
        </w:rPr>
        <w:t>Salt Lake City, UT</w:t>
      </w:r>
    </w:p>
    <w:p w14:paraId="03A0E3EF" w14:textId="77777777" w:rsidR="002B79BC" w:rsidRPr="00B17F3D" w:rsidRDefault="00B17F3D">
      <w:pPr>
        <w:spacing w:after="39" w:line="259" w:lineRule="auto"/>
        <w:ind w:left="-5" w:right="4723"/>
        <w:rPr>
          <w:rFonts w:ascii="Arial" w:hAnsi="Arial" w:cs="Arial"/>
        </w:rPr>
      </w:pPr>
      <w:r w:rsidRPr="00B17F3D">
        <w:rPr>
          <w:rFonts w:ascii="Arial" w:hAnsi="Arial" w:cs="Arial"/>
          <w:color w:val="666666"/>
        </w:rPr>
        <w:t>1993 to 2000</w:t>
      </w:r>
    </w:p>
    <w:p w14:paraId="4E54E87E" w14:textId="77777777" w:rsidR="002B79BC" w:rsidRPr="00B17F3D" w:rsidRDefault="00B17F3D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lastRenderedPageBreak/>
        <w:t xml:space="preserve">Negotiated with regulatory agencies to facilitate permit approval process </w:t>
      </w:r>
    </w:p>
    <w:p w14:paraId="2A680B1B" w14:textId="77777777" w:rsidR="002B79BC" w:rsidRPr="00B17F3D" w:rsidRDefault="00B17F3D">
      <w:pPr>
        <w:numPr>
          <w:ilvl w:val="0"/>
          <w:numId w:val="4"/>
        </w:numPr>
        <w:spacing w:after="223"/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>Responsible for contractor bid processes, documents, schedule, and budget</w:t>
      </w:r>
    </w:p>
    <w:p w14:paraId="747EE2C6" w14:textId="77777777" w:rsidR="002B79BC" w:rsidRPr="00B17F3D" w:rsidRDefault="00B17F3D">
      <w:pPr>
        <w:pStyle w:val="Heading2"/>
        <w:ind w:left="-5"/>
        <w:rPr>
          <w:rFonts w:ascii="Arial" w:hAnsi="Arial" w:cs="Arial"/>
        </w:rPr>
      </w:pPr>
      <w:r w:rsidRPr="00B17F3D">
        <w:rPr>
          <w:rFonts w:ascii="Arial" w:hAnsi="Arial" w:cs="Arial"/>
        </w:rPr>
        <w:t>Construction Engineer</w:t>
      </w:r>
    </w:p>
    <w:p w14:paraId="42CEA936" w14:textId="77777777" w:rsidR="002B79BC" w:rsidRPr="00B17F3D" w:rsidRDefault="00B17F3D">
      <w:pPr>
        <w:spacing w:after="125" w:line="259" w:lineRule="auto"/>
        <w:ind w:left="-5" w:right="4723"/>
        <w:rPr>
          <w:rFonts w:ascii="Arial" w:hAnsi="Arial" w:cs="Arial"/>
        </w:rPr>
      </w:pPr>
      <w:r w:rsidRPr="00B17F3D">
        <w:rPr>
          <w:rFonts w:ascii="Arial" w:hAnsi="Arial" w:cs="Arial"/>
          <w:color w:val="666666"/>
        </w:rPr>
        <w:t>Kennecott Utah Copper</w:t>
      </w:r>
      <w:r w:rsidRPr="00B17F3D">
        <w:rPr>
          <w:rFonts w:ascii="Arial" w:hAnsi="Arial" w:cs="Arial"/>
        </w:rPr>
        <w:t xml:space="preserve"> - </w:t>
      </w:r>
      <w:r w:rsidRPr="00B17F3D">
        <w:rPr>
          <w:rFonts w:ascii="Arial" w:hAnsi="Arial" w:cs="Arial"/>
          <w:color w:val="666666"/>
        </w:rPr>
        <w:t>Bingham Canyon, UT 1989 to 1993</w:t>
      </w:r>
    </w:p>
    <w:p w14:paraId="0D3E4A06" w14:textId="77777777" w:rsidR="002B79BC" w:rsidRPr="00B17F3D" w:rsidRDefault="00B17F3D">
      <w:pPr>
        <w:ind w:left="-5"/>
        <w:rPr>
          <w:rFonts w:ascii="Arial" w:hAnsi="Arial" w:cs="Arial"/>
        </w:rPr>
      </w:pPr>
      <w:r w:rsidRPr="00B17F3D">
        <w:rPr>
          <w:rFonts w:ascii="Arial" w:hAnsi="Arial" w:cs="Arial"/>
        </w:rPr>
        <w:t xml:space="preserve">Utah </w:t>
      </w:r>
    </w:p>
    <w:p w14:paraId="29AA6DA5" w14:textId="77777777" w:rsidR="002B79BC" w:rsidRPr="00B17F3D" w:rsidRDefault="00B17F3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 xml:space="preserve">Supervised large industrial construction projects with extensive safety requirements </w:t>
      </w:r>
    </w:p>
    <w:p w14:paraId="0A3D25E4" w14:textId="77777777" w:rsidR="002B79BC" w:rsidRPr="00B17F3D" w:rsidRDefault="00B17F3D">
      <w:pPr>
        <w:numPr>
          <w:ilvl w:val="0"/>
          <w:numId w:val="5"/>
        </w:numPr>
        <w:spacing w:after="223"/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>Managed reclamation contracts including demolition, waste disposal, and earthwork</w:t>
      </w:r>
    </w:p>
    <w:p w14:paraId="66E35239" w14:textId="77777777" w:rsidR="002B79BC" w:rsidRPr="00B17F3D" w:rsidRDefault="00B17F3D">
      <w:pPr>
        <w:pStyle w:val="Heading2"/>
        <w:ind w:left="-5"/>
        <w:rPr>
          <w:rFonts w:ascii="Arial" w:hAnsi="Arial" w:cs="Arial"/>
        </w:rPr>
      </w:pPr>
      <w:r w:rsidRPr="00B17F3D">
        <w:rPr>
          <w:rFonts w:ascii="Arial" w:hAnsi="Arial" w:cs="Arial"/>
        </w:rPr>
        <w:t>Senior Civil Engineer</w:t>
      </w:r>
    </w:p>
    <w:p w14:paraId="39D64FF7" w14:textId="77777777" w:rsidR="002B79BC" w:rsidRPr="00B17F3D" w:rsidRDefault="00B17F3D">
      <w:pPr>
        <w:spacing w:after="39" w:line="259" w:lineRule="auto"/>
        <w:ind w:left="-5" w:right="4723"/>
        <w:rPr>
          <w:rFonts w:ascii="Arial" w:hAnsi="Arial" w:cs="Arial"/>
        </w:rPr>
      </w:pPr>
      <w:r w:rsidRPr="00B17F3D">
        <w:rPr>
          <w:rFonts w:ascii="Arial" w:hAnsi="Arial" w:cs="Arial"/>
          <w:color w:val="666666"/>
        </w:rPr>
        <w:t>Alpine Engineering</w:t>
      </w:r>
      <w:r w:rsidRPr="00B17F3D">
        <w:rPr>
          <w:rFonts w:ascii="Arial" w:hAnsi="Arial" w:cs="Arial"/>
        </w:rPr>
        <w:t xml:space="preserve"> - </w:t>
      </w:r>
      <w:r w:rsidRPr="00B17F3D">
        <w:rPr>
          <w:rFonts w:ascii="Arial" w:hAnsi="Arial" w:cs="Arial"/>
          <w:color w:val="666666"/>
        </w:rPr>
        <w:t>Edwards, CO</w:t>
      </w:r>
    </w:p>
    <w:p w14:paraId="6DC688D9" w14:textId="77777777" w:rsidR="002B79BC" w:rsidRPr="00B17F3D" w:rsidRDefault="00B17F3D">
      <w:pPr>
        <w:spacing w:after="129" w:line="259" w:lineRule="auto"/>
        <w:ind w:left="-5" w:right="4723"/>
        <w:rPr>
          <w:rFonts w:ascii="Arial" w:hAnsi="Arial" w:cs="Arial"/>
        </w:rPr>
      </w:pPr>
      <w:r w:rsidRPr="00B17F3D">
        <w:rPr>
          <w:rFonts w:ascii="Arial" w:hAnsi="Arial" w:cs="Arial"/>
          <w:color w:val="666666"/>
        </w:rPr>
        <w:t>1987 to 1989</w:t>
      </w:r>
    </w:p>
    <w:p w14:paraId="747CF007" w14:textId="77777777" w:rsidR="002B79BC" w:rsidRPr="00B17F3D" w:rsidRDefault="00B17F3D">
      <w:pPr>
        <w:numPr>
          <w:ilvl w:val="0"/>
          <w:numId w:val="6"/>
        </w:numPr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>Managed residential,</w:t>
      </w:r>
      <w:r w:rsidRPr="00B17F3D">
        <w:rPr>
          <w:rFonts w:ascii="Arial" w:hAnsi="Arial" w:cs="Arial"/>
        </w:rPr>
        <w:t xml:space="preserve"> commercial and public works engineering projects </w:t>
      </w:r>
    </w:p>
    <w:p w14:paraId="78113ED7" w14:textId="77777777" w:rsidR="002B79BC" w:rsidRPr="00B17F3D" w:rsidRDefault="00B17F3D">
      <w:pPr>
        <w:numPr>
          <w:ilvl w:val="0"/>
          <w:numId w:val="6"/>
        </w:numPr>
        <w:spacing w:after="486"/>
        <w:ind w:hanging="163"/>
        <w:rPr>
          <w:rFonts w:ascii="Arial" w:hAnsi="Arial" w:cs="Arial"/>
        </w:rPr>
      </w:pPr>
      <w:r w:rsidRPr="00B17F3D">
        <w:rPr>
          <w:rFonts w:ascii="Arial" w:hAnsi="Arial" w:cs="Arial"/>
        </w:rPr>
        <w:t xml:space="preserve">Responsible for project budgets, cost estimates, schedules, field inspection, change orders, and </w:t>
      </w:r>
      <w:proofErr w:type="spellStart"/>
      <w:r w:rsidRPr="00B17F3D">
        <w:rPr>
          <w:rFonts w:ascii="Arial" w:hAnsi="Arial" w:cs="Arial"/>
        </w:rPr>
        <w:t>clientsatisfaction</w:t>
      </w:r>
      <w:proofErr w:type="spellEnd"/>
    </w:p>
    <w:p w14:paraId="48A4B983" w14:textId="77777777" w:rsidR="002B79BC" w:rsidRPr="00B17F3D" w:rsidRDefault="00B17F3D">
      <w:pPr>
        <w:pStyle w:val="Heading1"/>
        <w:ind w:left="-5"/>
        <w:rPr>
          <w:rFonts w:ascii="Arial" w:hAnsi="Arial" w:cs="Arial"/>
        </w:rPr>
      </w:pPr>
      <w:r w:rsidRPr="00B17F3D">
        <w:rPr>
          <w:rFonts w:ascii="Arial" w:hAnsi="Arial" w:cs="Arial"/>
        </w:rPr>
        <w:t>Education</w:t>
      </w:r>
    </w:p>
    <w:p w14:paraId="726DB6B8" w14:textId="77777777" w:rsidR="002B79BC" w:rsidRPr="00B17F3D" w:rsidRDefault="00B17F3D">
      <w:pPr>
        <w:spacing w:after="180" w:line="259" w:lineRule="auto"/>
        <w:ind w:left="0" w:right="-9" w:firstLine="0"/>
        <w:rPr>
          <w:rFonts w:ascii="Arial" w:hAnsi="Arial" w:cs="Arial"/>
        </w:rPr>
      </w:pPr>
      <w:r w:rsidRPr="00B17F3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E7C575C" wp14:editId="3330448E">
                <wp:extent cx="5943600" cy="12700"/>
                <wp:effectExtent l="0" t="0" r="0" b="0"/>
                <wp:docPr id="1035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5" style="width:468pt;height:1pt;mso-position-horizontal-relative:char;mso-position-vertical-relative:line" coordsize="59436,127">
                <v:shape id="Shape 8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607B2C4" w14:textId="77777777" w:rsidR="002B79BC" w:rsidRPr="00B17F3D" w:rsidRDefault="00B17F3D">
      <w:pPr>
        <w:spacing w:after="3" w:line="259" w:lineRule="auto"/>
        <w:ind w:left="-5"/>
        <w:rPr>
          <w:rFonts w:ascii="Arial" w:hAnsi="Arial" w:cs="Arial"/>
        </w:rPr>
      </w:pPr>
      <w:r w:rsidRPr="00B17F3D">
        <w:rPr>
          <w:rFonts w:ascii="Arial" w:hAnsi="Arial" w:cs="Arial"/>
          <w:b/>
          <w:sz w:val="21"/>
        </w:rPr>
        <w:t>Bachelor of Science in Engineering</w:t>
      </w:r>
    </w:p>
    <w:p w14:paraId="20620835" w14:textId="77777777" w:rsidR="002B79BC" w:rsidRPr="00B17F3D" w:rsidRDefault="00B17F3D">
      <w:pPr>
        <w:spacing w:after="491"/>
        <w:ind w:left="-5"/>
        <w:rPr>
          <w:rFonts w:ascii="Arial" w:hAnsi="Arial" w:cs="Arial"/>
        </w:rPr>
      </w:pPr>
      <w:r w:rsidRPr="00B17F3D">
        <w:rPr>
          <w:rFonts w:ascii="Arial" w:hAnsi="Arial" w:cs="Arial"/>
        </w:rPr>
        <w:t>West Virginia University</w:t>
      </w:r>
    </w:p>
    <w:p w14:paraId="6BE1AE98" w14:textId="77777777" w:rsidR="002B79BC" w:rsidRPr="00B17F3D" w:rsidRDefault="00B17F3D">
      <w:pPr>
        <w:pStyle w:val="Heading1"/>
        <w:ind w:left="-5"/>
        <w:rPr>
          <w:rFonts w:ascii="Arial" w:hAnsi="Arial" w:cs="Arial"/>
        </w:rPr>
      </w:pPr>
      <w:r w:rsidRPr="00B17F3D">
        <w:rPr>
          <w:rFonts w:ascii="Arial" w:hAnsi="Arial" w:cs="Arial"/>
        </w:rPr>
        <w:t>Certifications/Licenses</w:t>
      </w:r>
    </w:p>
    <w:p w14:paraId="4BF3F926" w14:textId="77777777" w:rsidR="002B79BC" w:rsidRPr="00B17F3D" w:rsidRDefault="00B17F3D">
      <w:pPr>
        <w:spacing w:after="180" w:line="259" w:lineRule="auto"/>
        <w:ind w:left="0" w:right="-9" w:firstLine="0"/>
        <w:rPr>
          <w:rFonts w:ascii="Arial" w:hAnsi="Arial" w:cs="Arial"/>
        </w:rPr>
      </w:pPr>
      <w:r w:rsidRPr="00B17F3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DC2D739" wp14:editId="16C7852B">
                <wp:extent cx="5943600" cy="12700"/>
                <wp:effectExtent l="0" t="0" r="0" b="0"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6" style="width:468pt;height:1pt;mso-position-horizontal-relative:char;mso-position-vertical-relative:line" coordsize="59436,127">
                <v:shape id="Shape 8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9AA116D" w14:textId="77777777" w:rsidR="002B79BC" w:rsidRPr="00B17F3D" w:rsidRDefault="00B17F3D">
      <w:pPr>
        <w:pStyle w:val="Heading2"/>
        <w:ind w:left="-5"/>
        <w:rPr>
          <w:rFonts w:ascii="Arial" w:hAnsi="Arial" w:cs="Arial"/>
        </w:rPr>
      </w:pPr>
      <w:r w:rsidRPr="00B17F3D">
        <w:rPr>
          <w:rFonts w:ascii="Arial" w:hAnsi="Arial" w:cs="Arial"/>
        </w:rPr>
        <w:t>Professional Engineer Colorado</w:t>
      </w:r>
      <w:bookmarkEnd w:id="0"/>
    </w:p>
    <w:sectPr w:rsidR="002B79BC" w:rsidRPr="00B17F3D">
      <w:pgSz w:w="12240" w:h="15840"/>
      <w:pgMar w:top="1450" w:right="1449" w:bottom="20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D51E7"/>
    <w:multiLevelType w:val="hybridMultilevel"/>
    <w:tmpl w:val="A9024F36"/>
    <w:lvl w:ilvl="0" w:tplc="1DDE45C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824B4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7A8D3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2E1BA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84195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86C49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CA36E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AC841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9E80F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C973DA"/>
    <w:multiLevelType w:val="hybridMultilevel"/>
    <w:tmpl w:val="8B50FC12"/>
    <w:lvl w:ilvl="0" w:tplc="EABE00F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28A51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020CA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B45E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3CE86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A60CE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46202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CA8B3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6A6EE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E13037"/>
    <w:multiLevelType w:val="hybridMultilevel"/>
    <w:tmpl w:val="B5F070E4"/>
    <w:lvl w:ilvl="0" w:tplc="4322C3B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5CFBC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92075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48905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50B0E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A2B6A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F4AB3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92019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F0ADB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6D400A"/>
    <w:multiLevelType w:val="hybridMultilevel"/>
    <w:tmpl w:val="E6027F0A"/>
    <w:lvl w:ilvl="0" w:tplc="0F56B42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8E991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9EAD0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06381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44856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8EC76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279D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F09EE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DC9DB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FA778B"/>
    <w:multiLevelType w:val="hybridMultilevel"/>
    <w:tmpl w:val="A4B8C8A4"/>
    <w:lvl w:ilvl="0" w:tplc="B298E53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7035C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7E049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9E119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94324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36C86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DE476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44DEA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4E78F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AD7A71"/>
    <w:multiLevelType w:val="hybridMultilevel"/>
    <w:tmpl w:val="292A97CE"/>
    <w:lvl w:ilvl="0" w:tplc="5650BCC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EA7A4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AC142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E4178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A878C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0E926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ECF1B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E29B6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225B2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9BC"/>
    <w:rsid w:val="002B79BC"/>
    <w:rsid w:val="00B1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1399"/>
  <w15:docId w15:val="{A5429979-011C-4FB9-961A-B3F86868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2019-04-03T15:07:00Z</dcterms:created>
  <dcterms:modified xsi:type="dcterms:W3CDTF">2019-04-03T15:07:00Z</dcterms:modified>
</cp:coreProperties>
</file>