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109" w:rsidRDefault="00801109">
      <w:pPr>
        <w:pStyle w:val="NoSpacing"/>
        <w:jc w:val="center"/>
        <w:rPr>
          <w:rFonts w:ascii="Californian FB"/>
          <w:sz w:val="44"/>
        </w:rPr>
      </w:pPr>
    </w:p>
    <w:p w:rsidR="00801109" w:rsidRDefault="00801109">
      <w:pPr>
        <w:pStyle w:val="NoSpacing"/>
        <w:jc w:val="center"/>
        <w:rPr>
          <w:rFonts w:ascii="Californian FB"/>
          <w:sz w:val="44"/>
        </w:rPr>
      </w:pPr>
    </w:p>
    <w:p w:rsidR="00801109" w:rsidRDefault="00161BDD">
      <w:pPr>
        <w:pStyle w:val="NoSpacing"/>
        <w:jc w:val="center"/>
        <w:rPr>
          <w:rFonts w:ascii="Californian FB" w:hAnsi="Californian FB"/>
          <w:sz w:val="44"/>
          <w:szCs w:val="44"/>
          <w:lang w:val="es-MX"/>
        </w:rPr>
      </w:pPr>
      <w:r>
        <w:rPr>
          <w:rFonts w:ascii="Californian FB" w:hAnsi="Californian FB"/>
          <w:sz w:val="44"/>
          <w:szCs w:val="44"/>
          <w:lang w:val="es-MX"/>
        </w:rPr>
        <w:t>Teresa Gallegos</w:t>
      </w:r>
    </w:p>
    <w:p w:rsidR="00801109" w:rsidRDefault="00161BDD">
      <w:pPr>
        <w:pStyle w:val="NoSpacing"/>
        <w:jc w:val="center"/>
        <w:rPr>
          <w:rFonts w:ascii="Californian FB"/>
          <w:sz w:val="24"/>
        </w:rPr>
      </w:pPr>
      <w:r>
        <w:rPr>
          <w:rFonts w:ascii="Californian FB" w:hAnsi="Californian FB"/>
          <w:sz w:val="24"/>
          <w:szCs w:val="24"/>
          <w:lang w:val="es-MX"/>
        </w:rPr>
        <w:t>Lakewood, Co</w:t>
      </w:r>
    </w:p>
    <w:p w:rsidR="00801109" w:rsidRDefault="00161BDD">
      <w:pPr>
        <w:pStyle w:val="NoSpacing"/>
        <w:jc w:val="center"/>
        <w:rPr>
          <w:rFonts w:ascii="Californian FB" w:hAnsi="Californian FB"/>
          <w:sz w:val="24"/>
          <w:szCs w:val="24"/>
          <w:lang w:val="es-MX"/>
        </w:rPr>
      </w:pPr>
      <w:r>
        <w:rPr>
          <w:rFonts w:ascii="Californian FB" w:hAnsi="Californian FB"/>
          <w:sz w:val="24"/>
          <w:szCs w:val="24"/>
          <w:lang w:val="es-MX"/>
        </w:rPr>
        <w:t>C: 520-582-8336</w:t>
      </w:r>
    </w:p>
    <w:p w:rsidR="00801109" w:rsidRDefault="00161BDD">
      <w:pPr>
        <w:pStyle w:val="NoSpacing"/>
        <w:jc w:val="center"/>
        <w:rPr>
          <w:rFonts w:ascii="Californian FB" w:hAnsi="Californian FB"/>
          <w:sz w:val="24"/>
          <w:szCs w:val="24"/>
          <w:lang w:val="es-MX"/>
        </w:rPr>
      </w:pPr>
      <w:r>
        <w:rPr>
          <w:rFonts w:ascii="Californian FB" w:hAnsi="Californian FB"/>
          <w:sz w:val="24"/>
          <w:szCs w:val="24"/>
          <w:lang w:val="es-MX"/>
        </w:rPr>
        <w:t xml:space="preserve">E: </w:t>
      </w:r>
      <w:bookmarkStart w:id="0" w:name="_GoBack"/>
      <w:r>
        <w:rPr>
          <w:rFonts w:ascii="Californian FB" w:hAnsi="Californian FB"/>
          <w:sz w:val="24"/>
          <w:szCs w:val="24"/>
          <w:lang w:val="es-MX"/>
        </w:rPr>
        <w:t>tita.a.gallegos@gmail.com</w:t>
      </w:r>
      <w:bookmarkEnd w:id="0"/>
    </w:p>
    <w:p w:rsidR="00801109" w:rsidRDefault="00801109">
      <w:pPr>
        <w:pStyle w:val="NoSpacing"/>
        <w:rPr>
          <w:rFonts w:ascii="Californian FB" w:hAnsi="Californian FB"/>
          <w:sz w:val="24"/>
          <w:szCs w:val="24"/>
          <w:lang w:val="es-MX"/>
        </w:rPr>
      </w:pPr>
    </w:p>
    <w:p w:rsidR="00801109" w:rsidRDefault="00161BDD">
      <w:pPr>
        <w:ind w:left="50" w:right="50"/>
        <w:rPr>
          <w:rStyle w:val="IntenseEmphasis"/>
          <w:rFonts w:ascii="Californian FB" w:hAnsi="Californian FB"/>
          <w:i w:val="0"/>
          <w:color w:val="auto"/>
          <w:u w:val="single"/>
        </w:rPr>
      </w:pPr>
      <w:r>
        <w:rPr>
          <w:rStyle w:val="IntenseEmphasis"/>
          <w:rFonts w:ascii="Californian FB" w:hAnsi="Californian FB"/>
          <w:i w:val="0"/>
          <w:color w:val="auto"/>
          <w:u w:val="single"/>
        </w:rPr>
        <w:t>EMPLOYMENT EXPERIENCE:</w:t>
      </w:r>
    </w:p>
    <w:p w:rsidR="00801109" w:rsidRDefault="00801109">
      <w:pPr>
        <w:pStyle w:val="NoSpacing"/>
        <w:rPr>
          <w:rFonts w:ascii="Californian FB" w:hAnsi="Californian FB"/>
          <w:sz w:val="24"/>
          <w:szCs w:val="24"/>
        </w:rPr>
      </w:pPr>
    </w:p>
    <w:p w:rsidR="00801109" w:rsidRDefault="00161BD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Arizona Department of Emergency Management (ADEM)</w:t>
      </w:r>
    </w:p>
    <w:p w:rsidR="00801109" w:rsidRDefault="00161BDD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Administrative Assistant 1</w:t>
      </w:r>
      <w:r>
        <w:rPr>
          <w:rFonts w:ascii="Californian FB" w:hAnsi="Californian FB"/>
          <w:sz w:val="24"/>
          <w:szCs w:val="24"/>
        </w:rPr>
        <w:tab/>
        <w:t xml:space="preserve">    Phoenix, AZ   2/2010 – Current</w:t>
      </w:r>
    </w:p>
    <w:p w:rsidR="00801109" w:rsidRDefault="00801109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</w:p>
    <w:p w:rsidR="00801109" w:rsidRDefault="00161BDD">
      <w:pPr>
        <w:rPr>
          <w:rFonts w:ascii="Californian FB" w:hAnsi="Californian FB"/>
        </w:rPr>
      </w:pPr>
      <w:r>
        <w:rPr>
          <w:rFonts w:ascii="Californian FB" w:hAnsi="Californian FB"/>
        </w:rPr>
        <w:t>Responsibilities include but not limited to providing admin support for all sections related to Arizona Division of Emergency Management (ADEM); greeting guests and other Outside agency; maintaining sign-in/sign-out logs when in a drill, activation, or tra</w:t>
      </w:r>
      <w:r>
        <w:rPr>
          <w:rFonts w:ascii="Californian FB" w:hAnsi="Californian FB"/>
        </w:rPr>
        <w:t>ining; generating requisitions, purchase orders, and invoices as needed thru BREAZ.  Manage ADEM fleet scheduling for repairs, requested for vehicle, or general maintenance; Joint Information Center Classroom (JIC), and Emergency Operations Center (EOC) ca</w:t>
      </w:r>
      <w:r>
        <w:rPr>
          <w:rFonts w:ascii="Californian FB" w:hAnsi="Californian FB"/>
        </w:rPr>
        <w:t>lendars.  Responsible for receiving, generating, distributing weekly Nuclear Alert Notification (NAN) to all necessary personnel; Reconcile, balance, and submit monthly ledgers and summaries to DEMA finance for sectional credit card purchases.  Manage, ana</w:t>
      </w:r>
      <w:r>
        <w:rPr>
          <w:rFonts w:ascii="Californian FB" w:hAnsi="Californian FB"/>
        </w:rPr>
        <w:t>lyze, and balance (5) budget cost accounts Account Finances Information Systems (AFIS) budget cost accounts for Logistics; Custodian and distribution for ADEM keys, COM cell and stat phones.  Procure and inventory SEOC supply, message center, office suppli</w:t>
      </w:r>
      <w:r>
        <w:rPr>
          <w:rFonts w:ascii="Californian FB" w:hAnsi="Californian FB"/>
        </w:rPr>
        <w:t>es, copiers, and printers.  Attend all CRT TEAM briefings and meetings; Serve as designated ADEM Communications back-up for NET Control and participation of weekly check-in.  Monitor the Department of Justice (DOJ) via Department of Public Safety (DPS) dis</w:t>
      </w:r>
      <w:r>
        <w:rPr>
          <w:rFonts w:ascii="Californian FB" w:hAnsi="Californian FB"/>
        </w:rPr>
        <w:t xml:space="preserve">patch channel (PSAP) daily roll call check; Schedule FEDEX pick-up and deliveries; maintain positive working relationships within ADEM, partnering city and county agencies as well as vendors.  </w:t>
      </w:r>
    </w:p>
    <w:p w:rsidR="00801109" w:rsidRDefault="00801109">
      <w:pPr>
        <w:pStyle w:val="NoSpacing"/>
        <w:rPr>
          <w:rFonts w:ascii="Californian FB" w:hAnsi="Californian FB"/>
          <w:sz w:val="24"/>
          <w:szCs w:val="24"/>
        </w:rPr>
      </w:pPr>
    </w:p>
    <w:p w:rsidR="00801109" w:rsidRDefault="00161BD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Arizona Department of Emergency and Military Affairs (DEMA)</w:t>
      </w:r>
    </w:p>
    <w:p w:rsidR="00801109" w:rsidRDefault="00161BDD">
      <w:pPr>
        <w:pStyle w:val="NoSpacing"/>
        <w:tabs>
          <w:tab w:val="left" w:pos="6480"/>
        </w:tabs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S</w:t>
      </w:r>
      <w:r>
        <w:rPr>
          <w:rFonts w:ascii="Californian FB" w:hAnsi="Californian FB"/>
          <w:b/>
          <w:sz w:val="24"/>
          <w:szCs w:val="24"/>
        </w:rPr>
        <w:t>tate Education Reimbursement Mgt.</w:t>
      </w:r>
      <w:r>
        <w:rPr>
          <w:rFonts w:ascii="Californian FB" w:hAnsi="Californian FB"/>
          <w:sz w:val="24"/>
          <w:szCs w:val="24"/>
        </w:rPr>
        <w:t xml:space="preserve">                                 Phoenix, AZ  8/2006  - 10/2009</w:t>
      </w:r>
    </w:p>
    <w:p w:rsidR="00801109" w:rsidRDefault="00801109">
      <w:pPr>
        <w:pStyle w:val="NoSpacing"/>
        <w:tabs>
          <w:tab w:val="left" w:pos="7020"/>
        </w:tabs>
        <w:rPr>
          <w:rFonts w:ascii="Californian FB" w:hAnsi="Californian FB"/>
          <w:sz w:val="24"/>
          <w:szCs w:val="24"/>
        </w:rPr>
      </w:pPr>
    </w:p>
    <w:p w:rsidR="00801109" w:rsidRDefault="00161BDD">
      <w:pPr>
        <w:rPr>
          <w:rFonts w:ascii="Californian FB" w:hAnsi="Californian FB"/>
        </w:rPr>
      </w:pPr>
      <w:r>
        <w:rPr>
          <w:rFonts w:ascii="Californian FB" w:hAnsi="Californian FB"/>
        </w:rPr>
        <w:t>Managed and ensured all processing of State Education Reimbursement Applications (SER) from Arizona Army &amp; Air National Guardsmen.  Adhere and analyzed docume</w:t>
      </w:r>
      <w:r>
        <w:rPr>
          <w:rFonts w:ascii="Californian FB" w:hAnsi="Californian FB"/>
        </w:rPr>
        <w:t xml:space="preserve">nts for follow through of Arizona Revised Statutes Title 26 – Military Affairs and Emergency Management guidelines.  Tracked as well as maintain databases, spreadsheets, required documents, and generate qualifying and non-qualifying letters to all Service </w:t>
      </w:r>
      <w:r>
        <w:rPr>
          <w:rFonts w:ascii="Californian FB" w:hAnsi="Californian FB"/>
        </w:rPr>
        <w:t>Member applications.   Logged and submitted budget analysis, monthly reports, and year-end reports while meeting deadlines.  Responsible for briefing Service Members upon completion of basic training, Military Occupational skills (MOS) schooling within the</w:t>
      </w:r>
      <w:r>
        <w:rPr>
          <w:rFonts w:ascii="Californian FB" w:hAnsi="Californian FB"/>
        </w:rPr>
        <w:t xml:space="preserve"> unit regarding State Education Reimbursement Program, Federal Tuition Assistance Program and Montgomery GI Bill NOBE (Notice of Basic Eligibility) form.</w:t>
      </w:r>
    </w:p>
    <w:p w:rsidR="00801109" w:rsidRDefault="00801109">
      <w:pPr>
        <w:pStyle w:val="NoSpacing"/>
        <w:tabs>
          <w:tab w:val="left" w:pos="7020"/>
        </w:tabs>
        <w:rPr>
          <w:rFonts w:ascii="Californian FB" w:hAnsi="Californian FB"/>
          <w:sz w:val="24"/>
          <w:szCs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/>
          <w:sz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/>
          <w:sz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/>
          <w:sz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/>
          <w:sz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/>
          <w:sz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/>
          <w:sz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/>
          <w:sz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/>
          <w:sz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/>
          <w:sz w:val="24"/>
        </w:rPr>
      </w:pPr>
    </w:p>
    <w:p w:rsidR="00801109" w:rsidRDefault="00161BDD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 xml:space="preserve">Casa Grande Elementary School Dist                      Casa Grande, AZ     9/2003 - 12/2005 </w:t>
      </w:r>
    </w:p>
    <w:p w:rsidR="00801109" w:rsidRDefault="00161BDD">
      <w:pPr>
        <w:pStyle w:val="NoSpacing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School Bus Driver  </w:t>
      </w:r>
    </w:p>
    <w:p w:rsidR="00801109" w:rsidRDefault="00801109">
      <w:pPr>
        <w:rPr>
          <w:rFonts w:ascii="Californian FB"/>
        </w:rPr>
      </w:pPr>
    </w:p>
    <w:p w:rsidR="00801109" w:rsidRDefault="00161BDD">
      <w:pPr>
        <w:rPr>
          <w:rFonts w:ascii="Californian FB" w:hAnsi="Californian FB"/>
        </w:rPr>
      </w:pPr>
      <w:r>
        <w:rPr>
          <w:rFonts w:ascii="Californian FB" w:hAnsi="Californian FB"/>
        </w:rPr>
        <w:t>Conduct before, during, and after vehicle inspections on assigned school bus before ensuing route.  Ensure and adhere to vehicle safety and o</w:t>
      </w:r>
      <w:r>
        <w:rPr>
          <w:rFonts w:ascii="Californian FB" w:hAnsi="Californian FB"/>
        </w:rPr>
        <w:t>perational requirements while obeying all traffic laws.  Safely transported assigned elementary and middle school children to and from designated district schools to their assigned pick-up and drop-off points.  Perform after school activity runs, shuttles,</w:t>
      </w:r>
      <w:r>
        <w:rPr>
          <w:rFonts w:ascii="Californian FB" w:hAnsi="Californian FB"/>
        </w:rPr>
        <w:t xml:space="preserve"> to and from field trip destinations.  Instruct and follow through with daily rules, and simulated school bus emergency evacuations as well as fire drills for children, K-8</w:t>
      </w:r>
      <w:r>
        <w:rPr>
          <w:rFonts w:ascii="Californian FB" w:hAnsi="Californian FB"/>
          <w:vertAlign w:val="superscript"/>
        </w:rPr>
        <w:t>th</w:t>
      </w:r>
      <w:r>
        <w:rPr>
          <w:rFonts w:ascii="Californian FB" w:hAnsi="Californian FB"/>
        </w:rPr>
        <w:t xml:space="preserve"> Grade.  Identify and write up disciplinary reports for disruptive student passeng</w:t>
      </w:r>
      <w:r>
        <w:rPr>
          <w:rFonts w:ascii="Californian FB" w:hAnsi="Californian FB"/>
        </w:rPr>
        <w:t>ers.  Communicate consistently using 2-way radio from bus to bus barn dispatcher.  Perform yearly driving and qualifying written tests for school bus operations.</w:t>
      </w:r>
    </w:p>
    <w:p w:rsidR="00801109" w:rsidRDefault="00801109">
      <w:pPr>
        <w:pStyle w:val="NoSpacing"/>
        <w:rPr>
          <w:rFonts w:ascii="Californian FB" w:hAnsi="Californian FB"/>
          <w:b/>
          <w:sz w:val="24"/>
          <w:szCs w:val="24"/>
        </w:rPr>
      </w:pPr>
    </w:p>
    <w:p w:rsidR="00801109" w:rsidRDefault="00801109">
      <w:pPr>
        <w:pStyle w:val="NoSpacing"/>
        <w:rPr>
          <w:rFonts w:ascii="Californian FB" w:hAnsi="Californian FB"/>
          <w:b/>
          <w:sz w:val="24"/>
          <w:szCs w:val="24"/>
        </w:rPr>
      </w:pPr>
    </w:p>
    <w:p w:rsidR="00801109" w:rsidRDefault="00801109">
      <w:pPr>
        <w:pStyle w:val="NoSpacing"/>
        <w:rPr>
          <w:rFonts w:ascii="Californian FB" w:hAnsi="Californian FB"/>
          <w:sz w:val="24"/>
          <w:szCs w:val="24"/>
        </w:rPr>
      </w:pPr>
    </w:p>
    <w:p w:rsidR="00801109" w:rsidRDefault="00161BDD">
      <w:pPr>
        <w:pStyle w:val="NoSpacing"/>
        <w:tabs>
          <w:tab w:val="left" w:pos="5760"/>
        </w:tabs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Teresa Gallegos Resume-Page 2</w:t>
      </w:r>
    </w:p>
    <w:p w:rsidR="00801109" w:rsidRDefault="00801109">
      <w:pPr>
        <w:pStyle w:val="NoSpacing"/>
        <w:tabs>
          <w:tab w:val="left" w:pos="5760"/>
        </w:tabs>
        <w:rPr>
          <w:rFonts w:ascii="Californian FB" w:hAnsi="Californian FB"/>
          <w:b/>
          <w:sz w:val="24"/>
          <w:szCs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 w:hAnsi="Californian FB"/>
          <w:b/>
          <w:sz w:val="24"/>
          <w:szCs w:val="24"/>
        </w:rPr>
      </w:pPr>
    </w:p>
    <w:p w:rsidR="00801109" w:rsidRDefault="00801109">
      <w:pPr>
        <w:pStyle w:val="NoSpacing"/>
        <w:tabs>
          <w:tab w:val="left" w:pos="5760"/>
        </w:tabs>
        <w:rPr>
          <w:rFonts w:ascii="Californian FB" w:hAnsi="Californian FB"/>
          <w:b/>
          <w:sz w:val="24"/>
          <w:szCs w:val="24"/>
        </w:rPr>
      </w:pPr>
    </w:p>
    <w:p w:rsidR="00801109" w:rsidRDefault="00161BDD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Central High School                                       </w:t>
      </w:r>
      <w:r>
        <w:rPr>
          <w:rFonts w:ascii="Californian FB" w:hAnsi="Californian FB"/>
          <w:b/>
          <w:sz w:val="24"/>
          <w:szCs w:val="24"/>
        </w:rPr>
        <w:t xml:space="preserve">                                                         </w:t>
      </w:r>
      <w:r>
        <w:rPr>
          <w:rFonts w:ascii="Californian FB" w:hAnsi="Californian FB"/>
          <w:sz w:val="24"/>
          <w:szCs w:val="24"/>
        </w:rPr>
        <w:t>Phoenix, AZ     6/1978</w:t>
      </w:r>
    </w:p>
    <w:p w:rsidR="00801109" w:rsidRDefault="00161BDD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4525 N Central Ave Phx, AZ  85012                                                                                          High School Diploma</w:t>
      </w:r>
    </w:p>
    <w:p w:rsidR="00801109" w:rsidRDefault="00801109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</w:p>
    <w:p w:rsidR="00801109" w:rsidRDefault="00161BDD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AIBT</w:t>
      </w:r>
      <w:r>
        <w:rPr>
          <w:rFonts w:ascii="Californian FB" w:hAnsi="Californian FB"/>
          <w:b/>
          <w:sz w:val="24"/>
          <w:szCs w:val="24"/>
        </w:rPr>
        <w:tab/>
        <w:t xml:space="preserve">                           </w:t>
      </w:r>
      <w:r>
        <w:rPr>
          <w:rFonts w:ascii="Californian FB" w:hAnsi="Californian FB"/>
          <w:b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 xml:space="preserve">Phoenix, AZ    85008 </w:t>
      </w:r>
    </w:p>
    <w:p w:rsidR="00801109" w:rsidRDefault="00161BDD">
      <w:pPr>
        <w:pStyle w:val="NoSpacing"/>
        <w:tabs>
          <w:tab w:val="left" w:pos="5760"/>
        </w:tabs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Automatived Accounting Cert </w:t>
      </w:r>
    </w:p>
    <w:p w:rsidR="00801109" w:rsidRDefault="00801109">
      <w:pPr>
        <w:pStyle w:val="NoSpacing"/>
        <w:rPr>
          <w:rFonts w:ascii="Californian FB" w:hAnsi="Californian FB"/>
          <w:b/>
          <w:sz w:val="24"/>
          <w:szCs w:val="24"/>
        </w:rPr>
      </w:pPr>
    </w:p>
    <w:p w:rsidR="00801109" w:rsidRDefault="00161BDD">
      <w:pPr>
        <w:pStyle w:val="NoSpacing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Skill Name Skill Level Last Used/Experience </w:t>
      </w:r>
    </w:p>
    <w:p w:rsidR="00801109" w:rsidRDefault="00161BD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10-Key - Expert - Currently used /12 years </w:t>
      </w:r>
    </w:p>
    <w:p w:rsidR="00801109" w:rsidRDefault="00161BD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Fax - Expert - Currently used /12 years </w:t>
      </w:r>
    </w:p>
    <w:p w:rsidR="00801109" w:rsidRDefault="00161BD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Microsoft Word - Expert - Currently used / 10 years </w:t>
      </w:r>
    </w:p>
    <w:p w:rsidR="00801109" w:rsidRDefault="00161BD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Office Equipment - E</w:t>
      </w:r>
      <w:r>
        <w:rPr>
          <w:rFonts w:ascii="Californian FB" w:hAnsi="Californian FB"/>
          <w:sz w:val="24"/>
          <w:szCs w:val="24"/>
        </w:rPr>
        <w:t xml:space="preserve">xpert - Currently used / 12 years </w:t>
      </w:r>
    </w:p>
    <w:p w:rsidR="00801109" w:rsidRDefault="00161BD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PowerPoint - Expert - Currently used / 6 years </w:t>
      </w:r>
    </w:p>
    <w:p w:rsidR="00801109" w:rsidRDefault="00801109">
      <w:pPr>
        <w:pStyle w:val="NoSpacing"/>
        <w:rPr>
          <w:rFonts w:ascii="Californian FB" w:hAnsi="Californian FB"/>
          <w:sz w:val="24"/>
          <w:szCs w:val="24"/>
        </w:rPr>
      </w:pPr>
    </w:p>
    <w:p w:rsidR="00801109" w:rsidRDefault="00161BDD">
      <w:pPr>
        <w:pStyle w:val="NoSpacing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FEMA &amp; State Courses and Awards are available upon Request</w:t>
      </w:r>
    </w:p>
    <w:sectPr w:rsidR="00801109">
      <w:pgSz w:w="12240" w:h="15840"/>
      <w:pgMar w:top="450" w:right="135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32693"/>
    <w:multiLevelType w:val="hybridMultilevel"/>
    <w:tmpl w:val="41582C3A"/>
    <w:lvl w:ilvl="0" w:tplc="265CF854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6832B002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EE64FA38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E3CE10E4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602CEC60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E444A67E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C2BC482A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D05867B8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612E77C0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506A3357"/>
    <w:multiLevelType w:val="hybridMultilevel"/>
    <w:tmpl w:val="80781076"/>
    <w:lvl w:ilvl="0" w:tplc="D68A21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B208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A0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28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6E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90D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0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5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81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5E"/>
    <w:rsid w:val="0005642D"/>
    <w:rsid w:val="000E5B67"/>
    <w:rsid w:val="001455F5"/>
    <w:rsid w:val="00152FA4"/>
    <w:rsid w:val="00161BDD"/>
    <w:rsid w:val="00164E58"/>
    <w:rsid w:val="001873CA"/>
    <w:rsid w:val="0023029B"/>
    <w:rsid w:val="00264FE2"/>
    <w:rsid w:val="00273ECC"/>
    <w:rsid w:val="002B1CAD"/>
    <w:rsid w:val="002B7E48"/>
    <w:rsid w:val="002E077D"/>
    <w:rsid w:val="00300CB0"/>
    <w:rsid w:val="003057E8"/>
    <w:rsid w:val="003703E9"/>
    <w:rsid w:val="0037773C"/>
    <w:rsid w:val="003E4B6E"/>
    <w:rsid w:val="003F5EEB"/>
    <w:rsid w:val="004470B7"/>
    <w:rsid w:val="00467E8A"/>
    <w:rsid w:val="00476D51"/>
    <w:rsid w:val="00482517"/>
    <w:rsid w:val="004C3D68"/>
    <w:rsid w:val="004C4C67"/>
    <w:rsid w:val="004C5C49"/>
    <w:rsid w:val="004E0BC7"/>
    <w:rsid w:val="004F01E9"/>
    <w:rsid w:val="005369AE"/>
    <w:rsid w:val="005A0A52"/>
    <w:rsid w:val="005C39E2"/>
    <w:rsid w:val="006061DD"/>
    <w:rsid w:val="006173F3"/>
    <w:rsid w:val="00623B02"/>
    <w:rsid w:val="006547E8"/>
    <w:rsid w:val="006810BC"/>
    <w:rsid w:val="00743C98"/>
    <w:rsid w:val="00756647"/>
    <w:rsid w:val="007B086A"/>
    <w:rsid w:val="007D3C00"/>
    <w:rsid w:val="007E53B7"/>
    <w:rsid w:val="00801109"/>
    <w:rsid w:val="0084586F"/>
    <w:rsid w:val="00847E17"/>
    <w:rsid w:val="00865147"/>
    <w:rsid w:val="00872CC8"/>
    <w:rsid w:val="008C63DE"/>
    <w:rsid w:val="00900B7A"/>
    <w:rsid w:val="00913FB2"/>
    <w:rsid w:val="00975982"/>
    <w:rsid w:val="00976349"/>
    <w:rsid w:val="009E748A"/>
    <w:rsid w:val="00A7673A"/>
    <w:rsid w:val="00AC5901"/>
    <w:rsid w:val="00AE6A63"/>
    <w:rsid w:val="00B400AB"/>
    <w:rsid w:val="00B53A29"/>
    <w:rsid w:val="00B93CF0"/>
    <w:rsid w:val="00BE21A0"/>
    <w:rsid w:val="00C00367"/>
    <w:rsid w:val="00C00F03"/>
    <w:rsid w:val="00C176CB"/>
    <w:rsid w:val="00C71590"/>
    <w:rsid w:val="00C87CDC"/>
    <w:rsid w:val="00CA4BCC"/>
    <w:rsid w:val="00CB4FEB"/>
    <w:rsid w:val="00CD0AEF"/>
    <w:rsid w:val="00D61F5E"/>
    <w:rsid w:val="00D75144"/>
    <w:rsid w:val="00DA0C78"/>
    <w:rsid w:val="00E038CA"/>
    <w:rsid w:val="00E233FB"/>
    <w:rsid w:val="00F06B39"/>
    <w:rsid w:val="00F078EB"/>
    <w:rsid w:val="00FB3395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F1FAE6-0E98-482C-9B3F-5E705FF3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Title">
    <w:name w:val="Title"/>
    <w:basedOn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mbria"/>
      <w:spacing w:val="-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DC430-0AFD-42CB-A138-6C449D68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gallegot</dc:creator>
  <cp:keywords/>
  <dc:description/>
  <cp:lastModifiedBy>cmg</cp:lastModifiedBy>
  <cp:revision>2</cp:revision>
  <dcterms:created xsi:type="dcterms:W3CDTF">2017-08-09T20:12:00Z</dcterms:created>
  <dcterms:modified xsi:type="dcterms:W3CDTF">2017-08-09T20:12:00Z</dcterms:modified>
</cp:coreProperties>
</file>