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bookmarkStart w:id="0" w:name="_GoBack"/>
      <w:r w:rsidRPr="00671691">
        <w:rPr>
          <w:rFonts w:ascii="Book Antiqua" w:eastAsia="Times New Roman" w:hAnsi="Book Antiqua" w:cs="Helvetica"/>
          <w:color w:val="333333"/>
          <w:sz w:val="28"/>
          <w:szCs w:val="28"/>
        </w:rPr>
        <w:t>Stephanie A. Black</w:t>
      </w:r>
    </w:p>
    <w:bookmarkEnd w:id="0"/>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8"/>
          <w:szCs w:val="28"/>
        </w:rPr>
        <w:t>1585 W 115</w:t>
      </w:r>
      <w:r w:rsidRPr="00671691">
        <w:rPr>
          <w:rFonts w:ascii="Book Antiqua" w:eastAsia="Times New Roman" w:hAnsi="Book Antiqua" w:cs="Helvetica"/>
          <w:color w:val="333333"/>
          <w:sz w:val="18"/>
          <w:szCs w:val="18"/>
          <w:vertAlign w:val="superscript"/>
        </w:rPr>
        <w:t>th</w:t>
      </w:r>
      <w:r w:rsidRPr="00671691">
        <w:rPr>
          <w:rFonts w:ascii="Book Antiqua" w:eastAsia="Times New Roman" w:hAnsi="Book Antiqua" w:cs="Helvetica"/>
          <w:color w:val="333333"/>
          <w:sz w:val="28"/>
          <w:szCs w:val="28"/>
        </w:rPr>
        <w:t> Avenue</w:t>
      </w:r>
    </w:p>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8"/>
          <w:szCs w:val="28"/>
        </w:rPr>
        <w:t>Westminster, CO 80234</w:t>
      </w:r>
    </w:p>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8"/>
          <w:szCs w:val="28"/>
        </w:rPr>
        <w:t>(832) 306-6034</w:t>
      </w:r>
    </w:p>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b/>
          <w:bCs/>
          <w:color w:val="333333"/>
          <w:sz w:val="28"/>
          <w:szCs w:val="28"/>
        </w:rPr>
        <w:t> </w:t>
      </w:r>
    </w:p>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b/>
          <w:bCs/>
          <w:color w:val="333333"/>
          <w:sz w:val="28"/>
          <w:szCs w:val="28"/>
        </w:rPr>
        <w:t>Summary of Qualifications:</w:t>
      </w:r>
    </w:p>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An energetic and result-oriented data entry and customer service professional with 16 years of progressive experience that can meet and surpass performance and operational standards. Able to establish effective relationships with people of diverse backgrounds and all levels of management. Excellent oral, verbal and written interpersonal communication abilities. Proficient in the use of various business and accounting software packages such as: WordPerfect 5.0, Windows 95, 98SE, ME, XP, NT, Microsoft Outlook, Publisher, Word, Office, Excel </w:t>
      </w:r>
      <w:proofErr w:type="spellStart"/>
      <w:r w:rsidRPr="00671691">
        <w:rPr>
          <w:rFonts w:ascii="Book Antiqua" w:eastAsia="Times New Roman" w:hAnsi="Book Antiqua" w:cs="Helvetica"/>
          <w:color w:val="333333"/>
          <w:sz w:val="24"/>
          <w:szCs w:val="24"/>
        </w:rPr>
        <w:t>andPowerPoint</w:t>
      </w:r>
      <w:proofErr w:type="spellEnd"/>
      <w:r w:rsidRPr="00671691">
        <w:rPr>
          <w:rFonts w:ascii="Book Antiqua" w:eastAsia="Times New Roman" w:hAnsi="Book Antiqua" w:cs="Helvetica"/>
          <w:color w:val="333333"/>
          <w:sz w:val="24"/>
          <w:szCs w:val="24"/>
        </w:rPr>
        <w:t>. Ability to type 45WPM; data entry speed at 11,000 KSPM with strict attention to detail.</w:t>
      </w:r>
    </w:p>
    <w:p w:rsidR="00671691" w:rsidRPr="00671691" w:rsidRDefault="00671691" w:rsidP="00671691">
      <w:pPr>
        <w:shd w:val="clear" w:color="auto" w:fill="FFFFFF"/>
        <w:spacing w:after="158" w:line="315" w:lineRule="atLeast"/>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Default="00671691" w:rsidP="00671691">
      <w:pPr>
        <w:shd w:val="clear" w:color="auto" w:fill="FFFFFF"/>
        <w:spacing w:after="158" w:line="240" w:lineRule="auto"/>
        <w:rPr>
          <w:rFonts w:ascii="Book Antiqua" w:eastAsia="Times New Roman" w:hAnsi="Book Antiqua" w:cs="Helvetica"/>
          <w:b/>
          <w:bCs/>
          <w:color w:val="333333"/>
          <w:sz w:val="28"/>
          <w:szCs w:val="28"/>
        </w:rPr>
      </w:pPr>
      <w:r w:rsidRPr="00671691">
        <w:rPr>
          <w:rFonts w:ascii="Helvetica" w:eastAsia="Times New Roman" w:hAnsi="Helvetica" w:cs="Helvetica"/>
          <w:color w:val="333333"/>
          <w:sz w:val="21"/>
          <w:szCs w:val="21"/>
        </w:rPr>
        <w:br/>
      </w:r>
      <w:r w:rsidRPr="00671691">
        <w:rPr>
          <w:rFonts w:ascii="Book Antiqua" w:eastAsia="Times New Roman" w:hAnsi="Book Antiqua" w:cs="Helvetica"/>
          <w:b/>
          <w:bCs/>
          <w:color w:val="333333"/>
          <w:sz w:val="28"/>
          <w:szCs w:val="28"/>
        </w:rPr>
        <w:t>Experience:</w:t>
      </w:r>
    </w:p>
    <w:p w:rsidR="00671691" w:rsidRDefault="00671691" w:rsidP="00671691">
      <w:pPr>
        <w:shd w:val="clear" w:color="auto" w:fill="FFFFFF"/>
        <w:spacing w:after="158" w:line="240" w:lineRule="auto"/>
        <w:rPr>
          <w:rFonts w:ascii="Book Antiqua" w:eastAsia="Times New Roman" w:hAnsi="Book Antiqua" w:cs="Helvetica"/>
          <w:b/>
          <w:bCs/>
          <w:color w:val="333333"/>
          <w:sz w:val="28"/>
          <w:szCs w:val="28"/>
        </w:rPr>
      </w:pPr>
    </w:p>
    <w:p w:rsidR="00671691" w:rsidRDefault="00671691" w:rsidP="00671691">
      <w:pPr>
        <w:shd w:val="clear" w:color="auto" w:fill="FFFFFF"/>
        <w:spacing w:after="158" w:line="240" w:lineRule="auto"/>
        <w:rPr>
          <w:rFonts w:ascii="Book Antiqua" w:eastAsia="Times New Roman" w:hAnsi="Book Antiqua" w:cs="Helvetica"/>
          <w:bCs/>
          <w:color w:val="333333"/>
          <w:sz w:val="24"/>
          <w:szCs w:val="24"/>
        </w:rPr>
      </w:pPr>
      <w:r w:rsidRPr="00671691">
        <w:rPr>
          <w:rFonts w:ascii="Book Antiqua" w:eastAsia="Times New Roman" w:hAnsi="Book Antiqua" w:cs="Helvetica"/>
          <w:bCs/>
          <w:color w:val="333333"/>
          <w:sz w:val="24"/>
          <w:szCs w:val="24"/>
        </w:rPr>
        <w:t xml:space="preserve">Insight </w:t>
      </w:r>
      <w:r>
        <w:rPr>
          <w:rFonts w:ascii="Book Antiqua" w:eastAsia="Times New Roman" w:hAnsi="Book Antiqua" w:cs="Helvetica"/>
          <w:bCs/>
          <w:color w:val="333333"/>
          <w:sz w:val="24"/>
          <w:szCs w:val="24"/>
        </w:rPr>
        <w:t xml:space="preserve">Global </w:t>
      </w:r>
      <w:r>
        <w:rPr>
          <w:rFonts w:ascii="Book Antiqua" w:eastAsia="Times New Roman" w:hAnsi="Book Antiqua" w:cs="Helvetica"/>
          <w:bCs/>
          <w:color w:val="333333"/>
          <w:sz w:val="24"/>
          <w:szCs w:val="24"/>
        </w:rPr>
        <w:tab/>
      </w:r>
      <w:r>
        <w:rPr>
          <w:rFonts w:ascii="Book Antiqua" w:eastAsia="Times New Roman" w:hAnsi="Book Antiqua" w:cs="Helvetica"/>
          <w:bCs/>
          <w:color w:val="333333"/>
          <w:sz w:val="24"/>
          <w:szCs w:val="24"/>
        </w:rPr>
        <w:tab/>
      </w:r>
      <w:r>
        <w:rPr>
          <w:rFonts w:ascii="Book Antiqua" w:eastAsia="Times New Roman" w:hAnsi="Book Antiqua" w:cs="Helvetica"/>
          <w:bCs/>
          <w:color w:val="333333"/>
          <w:sz w:val="24"/>
          <w:szCs w:val="24"/>
        </w:rPr>
        <w:tab/>
      </w:r>
      <w:r>
        <w:rPr>
          <w:rFonts w:ascii="Book Antiqua" w:eastAsia="Times New Roman" w:hAnsi="Book Antiqua" w:cs="Helvetica"/>
          <w:bCs/>
          <w:color w:val="333333"/>
          <w:sz w:val="24"/>
          <w:szCs w:val="24"/>
        </w:rPr>
        <w:tab/>
        <w:t>Greenwood Village, CO</w:t>
      </w:r>
    </w:p>
    <w:p w:rsidR="00671691" w:rsidRDefault="00671691" w:rsidP="00671691">
      <w:pPr>
        <w:shd w:val="clear" w:color="auto" w:fill="FFFFFF"/>
        <w:spacing w:after="158" w:line="240" w:lineRule="auto"/>
        <w:rPr>
          <w:rFonts w:ascii="Book Antiqua" w:eastAsia="Times New Roman" w:hAnsi="Book Antiqua" w:cs="Helvetica"/>
          <w:color w:val="333333"/>
          <w:sz w:val="24"/>
          <w:szCs w:val="24"/>
        </w:rPr>
      </w:pPr>
      <w:r>
        <w:rPr>
          <w:rFonts w:ascii="Book Antiqua" w:eastAsia="Times New Roman" w:hAnsi="Book Antiqua" w:cs="Helvetica"/>
          <w:color w:val="333333"/>
          <w:sz w:val="24"/>
          <w:szCs w:val="24"/>
        </w:rPr>
        <w:t>Production Specialist</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t>March 2016 – March 2017</w:t>
      </w:r>
    </w:p>
    <w:p w:rsidR="00671691" w:rsidRDefault="00671691" w:rsidP="00671691">
      <w:pPr>
        <w:shd w:val="clear" w:color="auto" w:fill="FFFFFF"/>
        <w:spacing w:after="158" w:line="240" w:lineRule="auto"/>
        <w:rPr>
          <w:rFonts w:ascii="Book Antiqua" w:eastAsia="Times New Roman" w:hAnsi="Book Antiqua" w:cs="Helvetica"/>
          <w:color w:val="333333"/>
          <w:sz w:val="24"/>
          <w:szCs w:val="24"/>
        </w:rPr>
      </w:pPr>
    </w:p>
    <w:p w:rsidR="00671691" w:rsidRDefault="00671691" w:rsidP="00671691">
      <w:pPr>
        <w:shd w:val="clear" w:color="auto" w:fill="FFFFFF"/>
        <w:spacing w:after="158" w:line="240" w:lineRule="auto"/>
        <w:rPr>
          <w:rFonts w:ascii="Helvetica" w:eastAsia="Times New Roman" w:hAnsi="Helvetica" w:cs="Helvetica"/>
          <w:color w:val="333333"/>
          <w:sz w:val="21"/>
          <w:szCs w:val="21"/>
        </w:rPr>
      </w:pPr>
      <w:r>
        <w:rPr>
          <w:rFonts w:ascii="Book Antiqua" w:eastAsia="Times New Roman" w:hAnsi="Book Antiqua" w:cs="Helvetica"/>
          <w:color w:val="333333"/>
          <w:sz w:val="24"/>
          <w:szCs w:val="24"/>
        </w:rPr>
        <w:t xml:space="preserve">Contract employee with BI, Inc. Responsible for receiving, cleaning, assembling and reprogramming GPS units for the use of federal court and law enforcement agencies throughout the country. Also responsible for the re-casing of damaged units by which the boards would be removed and placed in new, reinforced plastic casings and sonic welding. </w:t>
      </w:r>
    </w:p>
    <w:p w:rsidR="00671691" w:rsidRDefault="00671691" w:rsidP="00671691">
      <w:pPr>
        <w:shd w:val="clear" w:color="auto" w:fill="FFFFFF"/>
        <w:spacing w:after="158" w:line="240" w:lineRule="auto"/>
        <w:rPr>
          <w:rFonts w:ascii="Helvetica" w:eastAsia="Times New Roman" w:hAnsi="Helvetica" w:cs="Helvetica"/>
          <w:color w:val="333333"/>
          <w:sz w:val="21"/>
          <w:szCs w:val="21"/>
        </w:rPr>
      </w:pP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Book Antiqua" w:eastAsia="Times New Roman" w:hAnsi="Book Antiqua" w:cs="Helvetica"/>
          <w:color w:val="333333"/>
          <w:sz w:val="24"/>
          <w:szCs w:val="24"/>
        </w:rPr>
        <w:lastRenderedPageBreak/>
        <w:t xml:space="preserve">Kelly Services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Boulder, CO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Lab Technician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December 2015 – March 2016</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Temporary employee with Medtronic. Responsible for the sterilization, auto wash and auto clave cycles for parts within the R &amp; D department. Also assisted in the labeling of components for circuit boards and cleaning of parts from the 3D printing lab.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Lowe’s Home Improvement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Aurora, CO</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Telephone Operator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September 2014 – September 2015</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Responsible for assisting customers with departmental calls and questions regarding in stock items and delivery schedules. Receive and deliver all mail and messages for management. Providing personal customer service to customers with returns, exchanges and purchases.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xml:space="preserve">Serenity’s Nest </w:t>
      </w:r>
      <w:proofErr w:type="spellStart"/>
      <w:r w:rsidRPr="00671691">
        <w:rPr>
          <w:rFonts w:ascii="Book Antiqua" w:eastAsia="Times New Roman" w:hAnsi="Book Antiqua" w:cs="Helvetica"/>
          <w:color w:val="333333"/>
          <w:sz w:val="24"/>
          <w:szCs w:val="24"/>
        </w:rPr>
        <w:t>Dayhab</w:t>
      </w:r>
      <w:proofErr w:type="spellEnd"/>
      <w:r w:rsidRPr="00671691">
        <w:rPr>
          <w:rFonts w:ascii="Book Antiqua" w:eastAsia="Times New Roman" w:hAnsi="Book Antiqua" w:cs="Helvetica"/>
          <w:color w:val="333333"/>
          <w:sz w:val="24"/>
          <w:szCs w:val="24"/>
        </w:rPr>
        <w:t xml:space="preserve"> Treatment Center   Houston,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Office Administrator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January 2013 - August 2014</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Responsible for client management and administrative duties which includes scheduling appointments for clients, answering phones and keeping personnel files up-to-date. Also responsible for the transportation of clients to and from facility.</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Dish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Thornton, Colorado</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Customer Support Specialist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September 2012 - November 2012</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Provided full customer service to customers for troubleshooting equipment, bill explanations, services available in areas and special programming features. Gave explanation of any channels that were not available and assisted with resolution of conflict due to limited availability.</w:t>
      </w:r>
    </w:p>
    <w:p w:rsid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Book Antiqua" w:eastAsia="Times New Roman" w:hAnsi="Book Antiqua" w:cs="Helvetica"/>
          <w:color w:val="333333"/>
          <w:sz w:val="24"/>
          <w:szCs w:val="24"/>
        </w:rPr>
        <w:lastRenderedPageBreak/>
        <w:t>Flying J Travel Center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Brookshire,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Coffee Hostess/Deli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May 2012 - July 2012</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Responsible for the cleanliness and preparation of the coffee and fountain drink area. Included food preparation of breakfast and lunch items along with the stocking of supplies and deliveries.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CVS/Caremark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San Antonio,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Pharmacy Help Desk Agent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January 2011 - August 2011</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Continuation of services provided to members while employed by Aetna. Transitional changes due to pharmacy benefit administration.</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Aetna, Inc.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San Antonio,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xml:space="preserve">Pharmacy Help Desk Agent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September 2008-December 2010</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Assisting members with explanation of pharmacy benefits, assisting retail and mail order pharmacy with claim processing and medication information, outbound calls to follow-up with members, pharmacies and plan sponsors to assure accurate plan information regarding pharmacy benefits.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xml:space="preserve"> Advantage Rent </w:t>
      </w:r>
      <w:proofErr w:type="gramStart"/>
      <w:r w:rsidRPr="00671691">
        <w:rPr>
          <w:rFonts w:ascii="Book Antiqua" w:eastAsia="Times New Roman" w:hAnsi="Book Antiqua" w:cs="Helvetica"/>
          <w:color w:val="333333"/>
          <w:sz w:val="24"/>
          <w:szCs w:val="24"/>
        </w:rPr>
        <w:t>A</w:t>
      </w:r>
      <w:proofErr w:type="gramEnd"/>
      <w:r w:rsidRPr="00671691">
        <w:rPr>
          <w:rFonts w:ascii="Book Antiqua" w:eastAsia="Times New Roman" w:hAnsi="Book Antiqua" w:cs="Helvetica"/>
          <w:color w:val="333333"/>
          <w:sz w:val="24"/>
          <w:szCs w:val="24"/>
        </w:rPr>
        <w:t xml:space="preserve"> Car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San Antonio,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xml:space="preserve">Customer Support Specialist II       </w:t>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April 2008-September 2008</w:t>
      </w:r>
    </w:p>
    <w:p w:rsid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Explain bills, policies and procedures concerning rental rates, billing and service. Issue credits or debits accurately when applicable. Respond to customer questions and requests regarding account balances, service additions or other account services via mail, email, phone web feedback forms and fax. Complete check request for Customer Support and update customer records.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Book Antiqua" w:eastAsia="Times New Roman" w:hAnsi="Book Antiqua" w:cs="Helvetica"/>
          <w:color w:val="333333"/>
          <w:sz w:val="24"/>
          <w:szCs w:val="24"/>
        </w:rPr>
        <w:lastRenderedPageBreak/>
        <w:t>West Houston Airport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Houston,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Customer Service Representative/FBO </w:t>
      </w:r>
      <w:r>
        <w:rPr>
          <w:rFonts w:ascii="Book Antiqua" w:eastAsia="Times New Roman" w:hAnsi="Book Antiqua" w:cs="Helvetica"/>
          <w:color w:val="333333"/>
          <w:sz w:val="24"/>
          <w:szCs w:val="24"/>
        </w:rPr>
        <w:t xml:space="preserve">  </w:t>
      </w:r>
      <w:r w:rsidRPr="00671691">
        <w:rPr>
          <w:rFonts w:ascii="Book Antiqua" w:eastAsia="Times New Roman" w:hAnsi="Book Antiqua" w:cs="Helvetica"/>
          <w:color w:val="333333"/>
          <w:sz w:val="24"/>
          <w:szCs w:val="24"/>
        </w:rPr>
        <w:t>July 2006-February 2008</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Duties include (but are not limited to) greeting pilots and passengers upon arrival, answering phones, providing radio communications, scheduling aircraft and flight instruction and completing computerized invoicing.</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T-Mobile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Fort Lauderdale, Florida</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Customer Service Representative        </w:t>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March 2005-January 2006</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Provide customer service to business and personal account holders regarding their plans. Adjusted minute usage, current charges and conducted service area surveys for signal strength. Troubleshot equipment and accessories that were possibly defective and arranged for replacement within a week.</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American Express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Sunrise, Florida</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Customer Service Representative        </w:t>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March 2004-March 2005</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Provide full customer service to existing cardmember with their balance inquiries on accounts. Conducted and setup dispute cases for fraudulent charges on monthly statements. Initiated card replacement and gave specific details for spending limits. Adjusted finance charges and re-rated APRs for certain card products.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HIPA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Hollywood, Florida</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Patient Advocate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October 2003-March 2004</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Responsible for assisting providers and members with insurance information and plan specifics. Verified eligibility and coverage availability for plan doctors and pharmacies.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Book Antiqua" w:eastAsia="Times New Roman" w:hAnsi="Book Antiqua" w:cs="Helvetica"/>
          <w:color w:val="333333"/>
          <w:sz w:val="24"/>
          <w:szCs w:val="24"/>
        </w:rPr>
        <w:lastRenderedPageBreak/>
        <w:t>City Public Service            </w:t>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San Antonio,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Telephone Service Representative      </w:t>
      </w:r>
      <w:r>
        <w:rPr>
          <w:rFonts w:ascii="Book Antiqua" w:eastAsia="Times New Roman" w:hAnsi="Book Antiqua" w:cs="Helvetica"/>
          <w:color w:val="333333"/>
          <w:sz w:val="24"/>
          <w:szCs w:val="24"/>
        </w:rPr>
        <w:tab/>
      </w:r>
      <w:r w:rsidRPr="00671691">
        <w:rPr>
          <w:rFonts w:ascii="Book Antiqua" w:eastAsia="Times New Roman" w:hAnsi="Book Antiqua" w:cs="Helvetica"/>
          <w:color w:val="333333"/>
          <w:sz w:val="24"/>
          <w:szCs w:val="24"/>
        </w:rPr>
        <w:t>October 2001-March 2003</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Responsible for providing full customer service which includes extensions, waive of deposits for military personnel and assisting customers with their monthly account balances. Processing application for new residential and business customers within the service area of Bexar County.</w:t>
      </w:r>
    </w:p>
    <w:p w:rsidR="00671691" w:rsidRPr="00671691" w:rsidRDefault="00671691" w:rsidP="00671691">
      <w:pPr>
        <w:spacing w:after="0" w:line="240" w:lineRule="auto"/>
        <w:rPr>
          <w:rFonts w:ascii="Times New Roman" w:eastAsia="Times New Roman" w:hAnsi="Times New Roman" w:cs="Times New Roman"/>
          <w:sz w:val="24"/>
          <w:szCs w:val="24"/>
        </w:rPr>
      </w:pPr>
      <w:r w:rsidRPr="00671691">
        <w:rPr>
          <w:rFonts w:ascii="Helvetica" w:eastAsia="Times New Roman" w:hAnsi="Helvetica" w:cs="Helvetica"/>
          <w:color w:val="333333"/>
          <w:sz w:val="21"/>
          <w:szCs w:val="21"/>
        </w:rPr>
        <w:br/>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b/>
          <w:bCs/>
          <w:color w:val="333333"/>
          <w:sz w:val="24"/>
          <w:szCs w:val="24"/>
        </w:rPr>
        <w:t>Education:</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Sam Houston High School San Antonio, Texas</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High School Diploma 1991-1994</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 </w:t>
      </w: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Grand Canyon University</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Bachelors’ of Science in Hospitality Management</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Current</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18"/>
          <w:szCs w:val="18"/>
        </w:rPr>
        <w:t> </w:t>
      </w:r>
    </w:p>
    <w:p w:rsidR="00671691" w:rsidRPr="00671691" w:rsidRDefault="00671691" w:rsidP="00671691">
      <w:pPr>
        <w:shd w:val="clear" w:color="auto" w:fill="FFFFFF"/>
        <w:spacing w:after="158" w:line="240" w:lineRule="auto"/>
        <w:rPr>
          <w:rFonts w:ascii="Helvetica" w:eastAsia="Times New Roman" w:hAnsi="Helvetica" w:cs="Helvetica"/>
          <w:color w:val="333333"/>
          <w:sz w:val="21"/>
          <w:szCs w:val="21"/>
        </w:rPr>
      </w:pPr>
      <w:r w:rsidRPr="00671691">
        <w:rPr>
          <w:rFonts w:ascii="Helvetica" w:eastAsia="Times New Roman" w:hAnsi="Helvetica" w:cs="Helvetica"/>
          <w:color w:val="333333"/>
          <w:sz w:val="21"/>
          <w:szCs w:val="21"/>
        </w:rPr>
        <w:br/>
      </w:r>
      <w:r w:rsidRPr="00671691">
        <w:rPr>
          <w:rFonts w:ascii="Book Antiqua" w:eastAsia="Times New Roman" w:hAnsi="Book Antiqua" w:cs="Helvetica"/>
          <w:color w:val="333333"/>
          <w:sz w:val="24"/>
          <w:szCs w:val="24"/>
        </w:rPr>
        <w:t>References: Available upon request</w:t>
      </w:r>
    </w:p>
    <w:p w:rsidR="00726E45" w:rsidRDefault="00726E45"/>
    <w:sectPr w:rsidR="00726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91"/>
    <w:rsid w:val="00517D61"/>
    <w:rsid w:val="00671691"/>
    <w:rsid w:val="00726E45"/>
    <w:rsid w:val="00B5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E0545-5085-4E32-9B04-E78F06BC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xml-3">
    <w:name w:val="trxml-3"/>
    <w:basedOn w:val="DefaultParagraphFont"/>
    <w:rsid w:val="00671691"/>
  </w:style>
  <w:style w:type="character" w:customStyle="1" w:styleId="trxml-180">
    <w:name w:val="trxml-180"/>
    <w:basedOn w:val="DefaultParagraphFont"/>
    <w:rsid w:val="00671691"/>
  </w:style>
  <w:style w:type="character" w:customStyle="1" w:styleId="apple-converted-space">
    <w:name w:val="apple-converted-space"/>
    <w:basedOn w:val="DefaultParagraphFont"/>
    <w:rsid w:val="00671691"/>
  </w:style>
  <w:style w:type="character" w:customStyle="1" w:styleId="trxml-188">
    <w:name w:val="trxml-188"/>
    <w:basedOn w:val="DefaultParagraphFont"/>
    <w:rsid w:val="00671691"/>
  </w:style>
  <w:style w:type="character" w:customStyle="1" w:styleId="trxml-5">
    <w:name w:val="trxml-5"/>
    <w:basedOn w:val="DefaultParagraphFont"/>
    <w:rsid w:val="00671691"/>
  </w:style>
  <w:style w:type="character" w:customStyle="1" w:styleId="trxml-213">
    <w:name w:val="trxml-213"/>
    <w:basedOn w:val="DefaultParagraphFont"/>
    <w:rsid w:val="00671691"/>
  </w:style>
  <w:style w:type="character" w:customStyle="1" w:styleId="trxml-214">
    <w:name w:val="trxml-214"/>
    <w:basedOn w:val="DefaultParagraphFont"/>
    <w:rsid w:val="00671691"/>
  </w:style>
  <w:style w:type="character" w:customStyle="1" w:styleId="trxml-215">
    <w:name w:val="trxml-215"/>
    <w:basedOn w:val="DefaultParagraphFont"/>
    <w:rsid w:val="00671691"/>
  </w:style>
  <w:style w:type="character" w:customStyle="1" w:styleId="trxml-216">
    <w:name w:val="trxml-216"/>
    <w:basedOn w:val="DefaultParagraphFont"/>
    <w:rsid w:val="00671691"/>
  </w:style>
  <w:style w:type="character" w:customStyle="1" w:styleId="trxml-217">
    <w:name w:val="trxml-217"/>
    <w:basedOn w:val="DefaultParagraphFont"/>
    <w:rsid w:val="00671691"/>
  </w:style>
  <w:style w:type="character" w:customStyle="1" w:styleId="trxml-347">
    <w:name w:val="trxml-347"/>
    <w:basedOn w:val="DefaultParagraphFont"/>
    <w:rsid w:val="00671691"/>
  </w:style>
  <w:style w:type="character" w:customStyle="1" w:styleId="trxml-220">
    <w:name w:val="trxml-220"/>
    <w:basedOn w:val="DefaultParagraphFont"/>
    <w:rsid w:val="00671691"/>
  </w:style>
  <w:style w:type="character" w:customStyle="1" w:styleId="trxml-221">
    <w:name w:val="trxml-221"/>
    <w:basedOn w:val="DefaultParagraphFont"/>
    <w:rsid w:val="00671691"/>
  </w:style>
  <w:style w:type="character" w:customStyle="1" w:styleId="trxml-222">
    <w:name w:val="trxml-222"/>
    <w:basedOn w:val="DefaultParagraphFont"/>
    <w:rsid w:val="00671691"/>
  </w:style>
  <w:style w:type="character" w:customStyle="1" w:styleId="trxml-223">
    <w:name w:val="trxml-223"/>
    <w:basedOn w:val="DefaultParagraphFont"/>
    <w:rsid w:val="00671691"/>
  </w:style>
  <w:style w:type="character" w:customStyle="1" w:styleId="trxml-224">
    <w:name w:val="trxml-224"/>
    <w:basedOn w:val="DefaultParagraphFont"/>
    <w:rsid w:val="00671691"/>
  </w:style>
  <w:style w:type="character" w:customStyle="1" w:styleId="trxml-225">
    <w:name w:val="trxml-225"/>
    <w:basedOn w:val="DefaultParagraphFont"/>
    <w:rsid w:val="00671691"/>
  </w:style>
  <w:style w:type="character" w:customStyle="1" w:styleId="trxml-226">
    <w:name w:val="trxml-226"/>
    <w:basedOn w:val="DefaultParagraphFont"/>
    <w:rsid w:val="00671691"/>
  </w:style>
  <w:style w:type="character" w:customStyle="1" w:styleId="trxml-227">
    <w:name w:val="trxml-227"/>
    <w:basedOn w:val="DefaultParagraphFont"/>
    <w:rsid w:val="00671691"/>
  </w:style>
  <w:style w:type="character" w:customStyle="1" w:styleId="trxml-228">
    <w:name w:val="trxml-228"/>
    <w:basedOn w:val="DefaultParagraphFont"/>
    <w:rsid w:val="00671691"/>
  </w:style>
  <w:style w:type="character" w:customStyle="1" w:styleId="trxml-219">
    <w:name w:val="trxml-219"/>
    <w:basedOn w:val="DefaultParagraphFont"/>
    <w:rsid w:val="00671691"/>
  </w:style>
  <w:style w:type="character" w:customStyle="1" w:styleId="trxml-7">
    <w:name w:val="trxml-7"/>
    <w:basedOn w:val="DefaultParagraphFont"/>
    <w:rsid w:val="00671691"/>
  </w:style>
  <w:style w:type="character" w:customStyle="1" w:styleId="trxml-96">
    <w:name w:val="trxml-96"/>
    <w:basedOn w:val="DefaultParagraphFont"/>
    <w:rsid w:val="00671691"/>
  </w:style>
  <w:style w:type="character" w:customStyle="1" w:styleId="trxml-348">
    <w:name w:val="trxml-348"/>
    <w:basedOn w:val="DefaultParagraphFont"/>
    <w:rsid w:val="00671691"/>
  </w:style>
  <w:style w:type="character" w:customStyle="1" w:styleId="trxml-138">
    <w:name w:val="trxml-138"/>
    <w:basedOn w:val="DefaultParagraphFont"/>
    <w:rsid w:val="00671691"/>
  </w:style>
  <w:style w:type="character" w:customStyle="1" w:styleId="trxml-125">
    <w:name w:val="trxml-125"/>
    <w:basedOn w:val="DefaultParagraphFont"/>
    <w:rsid w:val="00671691"/>
  </w:style>
  <w:style w:type="character" w:customStyle="1" w:styleId="trxml-349">
    <w:name w:val="trxml-349"/>
    <w:basedOn w:val="DefaultParagraphFont"/>
    <w:rsid w:val="00671691"/>
  </w:style>
  <w:style w:type="character" w:customStyle="1" w:styleId="trxml-165">
    <w:name w:val="trxml-165"/>
    <w:basedOn w:val="DefaultParagraphFont"/>
    <w:rsid w:val="00671691"/>
  </w:style>
  <w:style w:type="character" w:customStyle="1" w:styleId="trxml-98">
    <w:name w:val="trxml-98"/>
    <w:basedOn w:val="DefaultParagraphFont"/>
    <w:rsid w:val="00671691"/>
  </w:style>
  <w:style w:type="character" w:customStyle="1" w:styleId="trxml-139">
    <w:name w:val="trxml-139"/>
    <w:basedOn w:val="DefaultParagraphFont"/>
    <w:rsid w:val="00671691"/>
  </w:style>
  <w:style w:type="character" w:customStyle="1" w:styleId="trxml-126">
    <w:name w:val="trxml-126"/>
    <w:basedOn w:val="DefaultParagraphFont"/>
    <w:rsid w:val="00671691"/>
  </w:style>
  <w:style w:type="character" w:customStyle="1" w:styleId="trxml-154">
    <w:name w:val="trxml-154"/>
    <w:basedOn w:val="DefaultParagraphFont"/>
    <w:rsid w:val="00671691"/>
  </w:style>
  <w:style w:type="character" w:customStyle="1" w:styleId="trxml-351">
    <w:name w:val="trxml-351"/>
    <w:basedOn w:val="DefaultParagraphFont"/>
    <w:rsid w:val="00671691"/>
  </w:style>
  <w:style w:type="character" w:customStyle="1" w:styleId="trxml-352">
    <w:name w:val="trxml-352"/>
    <w:basedOn w:val="DefaultParagraphFont"/>
    <w:rsid w:val="00671691"/>
  </w:style>
  <w:style w:type="character" w:customStyle="1" w:styleId="trxml-140">
    <w:name w:val="trxml-140"/>
    <w:basedOn w:val="DefaultParagraphFont"/>
    <w:rsid w:val="00671691"/>
  </w:style>
  <w:style w:type="character" w:customStyle="1" w:styleId="trxml-127">
    <w:name w:val="trxml-127"/>
    <w:basedOn w:val="DefaultParagraphFont"/>
    <w:rsid w:val="00671691"/>
  </w:style>
  <w:style w:type="character" w:customStyle="1" w:styleId="trxml-167">
    <w:name w:val="trxml-167"/>
    <w:basedOn w:val="DefaultParagraphFont"/>
    <w:rsid w:val="00671691"/>
  </w:style>
  <w:style w:type="character" w:customStyle="1" w:styleId="trxml-168">
    <w:name w:val="trxml-168"/>
    <w:basedOn w:val="DefaultParagraphFont"/>
    <w:rsid w:val="00671691"/>
  </w:style>
  <w:style w:type="character" w:customStyle="1" w:styleId="trxml-353">
    <w:name w:val="trxml-353"/>
    <w:basedOn w:val="DefaultParagraphFont"/>
    <w:rsid w:val="00671691"/>
  </w:style>
  <w:style w:type="character" w:customStyle="1" w:styleId="trxml-141">
    <w:name w:val="trxml-141"/>
    <w:basedOn w:val="DefaultParagraphFont"/>
    <w:rsid w:val="00671691"/>
  </w:style>
  <w:style w:type="character" w:customStyle="1" w:styleId="trxml-128">
    <w:name w:val="trxml-128"/>
    <w:basedOn w:val="DefaultParagraphFont"/>
    <w:rsid w:val="00671691"/>
  </w:style>
  <w:style w:type="character" w:customStyle="1" w:styleId="trxml-169">
    <w:name w:val="trxml-169"/>
    <w:basedOn w:val="DefaultParagraphFont"/>
    <w:rsid w:val="00671691"/>
  </w:style>
  <w:style w:type="character" w:customStyle="1" w:styleId="trxml-354">
    <w:name w:val="trxml-354"/>
    <w:basedOn w:val="DefaultParagraphFont"/>
    <w:rsid w:val="00671691"/>
  </w:style>
  <w:style w:type="character" w:customStyle="1" w:styleId="trxml-355">
    <w:name w:val="trxml-355"/>
    <w:basedOn w:val="DefaultParagraphFont"/>
    <w:rsid w:val="00671691"/>
  </w:style>
  <w:style w:type="character" w:customStyle="1" w:styleId="trxml-142">
    <w:name w:val="trxml-142"/>
    <w:basedOn w:val="DefaultParagraphFont"/>
    <w:rsid w:val="00671691"/>
  </w:style>
  <w:style w:type="character" w:customStyle="1" w:styleId="trxml-129">
    <w:name w:val="trxml-129"/>
    <w:basedOn w:val="DefaultParagraphFont"/>
    <w:rsid w:val="00671691"/>
  </w:style>
  <w:style w:type="character" w:customStyle="1" w:styleId="trxml-170">
    <w:name w:val="trxml-170"/>
    <w:basedOn w:val="DefaultParagraphFont"/>
    <w:rsid w:val="00671691"/>
  </w:style>
  <w:style w:type="character" w:customStyle="1" w:styleId="trxml-356">
    <w:name w:val="trxml-356"/>
    <w:basedOn w:val="DefaultParagraphFont"/>
    <w:rsid w:val="00671691"/>
  </w:style>
  <w:style w:type="character" w:customStyle="1" w:styleId="trxml-357">
    <w:name w:val="trxml-357"/>
    <w:basedOn w:val="DefaultParagraphFont"/>
    <w:rsid w:val="00671691"/>
  </w:style>
  <w:style w:type="character" w:customStyle="1" w:styleId="trxml-143">
    <w:name w:val="trxml-143"/>
    <w:basedOn w:val="DefaultParagraphFont"/>
    <w:rsid w:val="00671691"/>
  </w:style>
  <w:style w:type="character" w:customStyle="1" w:styleId="trxml-130">
    <w:name w:val="trxml-130"/>
    <w:basedOn w:val="DefaultParagraphFont"/>
    <w:rsid w:val="00671691"/>
  </w:style>
  <w:style w:type="character" w:customStyle="1" w:styleId="trxml-171">
    <w:name w:val="trxml-171"/>
    <w:basedOn w:val="DefaultParagraphFont"/>
    <w:rsid w:val="00671691"/>
  </w:style>
  <w:style w:type="character" w:customStyle="1" w:styleId="trxml-358">
    <w:name w:val="trxml-358"/>
    <w:basedOn w:val="DefaultParagraphFont"/>
    <w:rsid w:val="00671691"/>
  </w:style>
  <w:style w:type="character" w:customStyle="1" w:styleId="trxml-359">
    <w:name w:val="trxml-359"/>
    <w:basedOn w:val="DefaultParagraphFont"/>
    <w:rsid w:val="00671691"/>
  </w:style>
  <w:style w:type="character" w:customStyle="1" w:styleId="trxml-144">
    <w:name w:val="trxml-144"/>
    <w:basedOn w:val="DefaultParagraphFont"/>
    <w:rsid w:val="00671691"/>
  </w:style>
  <w:style w:type="character" w:customStyle="1" w:styleId="trxml-131">
    <w:name w:val="trxml-131"/>
    <w:basedOn w:val="DefaultParagraphFont"/>
    <w:rsid w:val="00671691"/>
  </w:style>
  <w:style w:type="character" w:customStyle="1" w:styleId="trxml-172">
    <w:name w:val="trxml-172"/>
    <w:basedOn w:val="DefaultParagraphFont"/>
    <w:rsid w:val="00671691"/>
  </w:style>
  <w:style w:type="character" w:customStyle="1" w:styleId="trxml-109">
    <w:name w:val="trxml-109"/>
    <w:basedOn w:val="DefaultParagraphFont"/>
    <w:rsid w:val="00671691"/>
  </w:style>
  <w:style w:type="character" w:customStyle="1" w:styleId="trxml-159">
    <w:name w:val="trxml-159"/>
    <w:basedOn w:val="DefaultParagraphFont"/>
    <w:rsid w:val="00671691"/>
  </w:style>
  <w:style w:type="character" w:customStyle="1" w:styleId="trxml-360">
    <w:name w:val="trxml-360"/>
    <w:basedOn w:val="DefaultParagraphFont"/>
    <w:rsid w:val="00671691"/>
  </w:style>
  <w:style w:type="character" w:customStyle="1" w:styleId="trxml-361">
    <w:name w:val="trxml-361"/>
    <w:basedOn w:val="DefaultParagraphFont"/>
    <w:rsid w:val="00671691"/>
  </w:style>
  <w:style w:type="character" w:customStyle="1" w:styleId="trxml-145">
    <w:name w:val="trxml-145"/>
    <w:basedOn w:val="DefaultParagraphFont"/>
    <w:rsid w:val="00671691"/>
  </w:style>
  <w:style w:type="character" w:customStyle="1" w:styleId="trxml-132">
    <w:name w:val="trxml-132"/>
    <w:basedOn w:val="DefaultParagraphFont"/>
    <w:rsid w:val="00671691"/>
  </w:style>
  <w:style w:type="character" w:customStyle="1" w:styleId="trxml-173">
    <w:name w:val="trxml-173"/>
    <w:basedOn w:val="DefaultParagraphFont"/>
    <w:rsid w:val="00671691"/>
  </w:style>
  <w:style w:type="character" w:customStyle="1" w:styleId="trxml-111">
    <w:name w:val="trxml-111"/>
    <w:basedOn w:val="DefaultParagraphFont"/>
    <w:rsid w:val="00671691"/>
  </w:style>
  <w:style w:type="character" w:customStyle="1" w:styleId="trxml-146">
    <w:name w:val="trxml-146"/>
    <w:basedOn w:val="DefaultParagraphFont"/>
    <w:rsid w:val="00671691"/>
  </w:style>
  <w:style w:type="character" w:customStyle="1" w:styleId="trxml-133">
    <w:name w:val="trxml-133"/>
    <w:basedOn w:val="DefaultParagraphFont"/>
    <w:rsid w:val="00671691"/>
  </w:style>
  <w:style w:type="character" w:customStyle="1" w:styleId="trxml-174">
    <w:name w:val="trxml-174"/>
    <w:basedOn w:val="DefaultParagraphFont"/>
    <w:rsid w:val="00671691"/>
  </w:style>
  <w:style w:type="character" w:customStyle="1" w:styleId="trxml-175">
    <w:name w:val="trxml-175"/>
    <w:basedOn w:val="DefaultParagraphFont"/>
    <w:rsid w:val="00671691"/>
  </w:style>
  <w:style w:type="character" w:customStyle="1" w:styleId="trxml-363">
    <w:name w:val="trxml-363"/>
    <w:basedOn w:val="DefaultParagraphFont"/>
    <w:rsid w:val="00671691"/>
  </w:style>
  <w:style w:type="character" w:customStyle="1" w:styleId="trxml-364">
    <w:name w:val="trxml-364"/>
    <w:basedOn w:val="DefaultParagraphFont"/>
    <w:rsid w:val="00671691"/>
  </w:style>
  <w:style w:type="character" w:customStyle="1" w:styleId="trxml-147">
    <w:name w:val="trxml-147"/>
    <w:basedOn w:val="DefaultParagraphFont"/>
    <w:rsid w:val="00671691"/>
  </w:style>
  <w:style w:type="character" w:customStyle="1" w:styleId="trxml-134">
    <w:name w:val="trxml-134"/>
    <w:basedOn w:val="DefaultParagraphFont"/>
    <w:rsid w:val="00671691"/>
  </w:style>
  <w:style w:type="character" w:customStyle="1" w:styleId="trxml-176">
    <w:name w:val="trxml-176"/>
    <w:basedOn w:val="DefaultParagraphFont"/>
    <w:rsid w:val="00671691"/>
  </w:style>
  <w:style w:type="character" w:customStyle="1" w:styleId="trxml-365">
    <w:name w:val="trxml-365"/>
    <w:basedOn w:val="DefaultParagraphFont"/>
    <w:rsid w:val="00671691"/>
  </w:style>
  <w:style w:type="character" w:customStyle="1" w:styleId="trxml-366">
    <w:name w:val="trxml-366"/>
    <w:basedOn w:val="DefaultParagraphFont"/>
    <w:rsid w:val="00671691"/>
  </w:style>
  <w:style w:type="character" w:customStyle="1" w:styleId="trxml-148">
    <w:name w:val="trxml-148"/>
    <w:basedOn w:val="DefaultParagraphFont"/>
    <w:rsid w:val="00671691"/>
  </w:style>
  <w:style w:type="character" w:customStyle="1" w:styleId="trxml-135">
    <w:name w:val="trxml-135"/>
    <w:basedOn w:val="DefaultParagraphFont"/>
    <w:rsid w:val="00671691"/>
  </w:style>
  <w:style w:type="character" w:customStyle="1" w:styleId="trxml-177">
    <w:name w:val="trxml-177"/>
    <w:basedOn w:val="DefaultParagraphFont"/>
    <w:rsid w:val="00671691"/>
  </w:style>
  <w:style w:type="character" w:customStyle="1" w:styleId="trxml-367">
    <w:name w:val="trxml-367"/>
    <w:basedOn w:val="DefaultParagraphFont"/>
    <w:rsid w:val="00671691"/>
  </w:style>
  <w:style w:type="character" w:customStyle="1" w:styleId="trxml-368">
    <w:name w:val="trxml-368"/>
    <w:basedOn w:val="DefaultParagraphFont"/>
    <w:rsid w:val="00671691"/>
  </w:style>
  <w:style w:type="character" w:customStyle="1" w:styleId="trxml-149">
    <w:name w:val="trxml-149"/>
    <w:basedOn w:val="DefaultParagraphFont"/>
    <w:rsid w:val="00671691"/>
  </w:style>
  <w:style w:type="character" w:customStyle="1" w:styleId="trxml-136">
    <w:name w:val="trxml-136"/>
    <w:basedOn w:val="DefaultParagraphFont"/>
    <w:rsid w:val="00671691"/>
  </w:style>
  <w:style w:type="character" w:customStyle="1" w:styleId="trxml-178">
    <w:name w:val="trxml-178"/>
    <w:basedOn w:val="DefaultParagraphFont"/>
    <w:rsid w:val="00671691"/>
  </w:style>
  <w:style w:type="character" w:customStyle="1" w:styleId="trxml-369">
    <w:name w:val="trxml-369"/>
    <w:basedOn w:val="DefaultParagraphFont"/>
    <w:rsid w:val="00671691"/>
  </w:style>
  <w:style w:type="character" w:customStyle="1" w:styleId="trxml-370">
    <w:name w:val="trxml-370"/>
    <w:basedOn w:val="DefaultParagraphFont"/>
    <w:rsid w:val="00671691"/>
  </w:style>
  <w:style w:type="character" w:customStyle="1" w:styleId="trxml-150">
    <w:name w:val="trxml-150"/>
    <w:basedOn w:val="DefaultParagraphFont"/>
    <w:rsid w:val="00671691"/>
  </w:style>
  <w:style w:type="character" w:customStyle="1" w:styleId="trxml-137">
    <w:name w:val="trxml-137"/>
    <w:basedOn w:val="DefaultParagraphFont"/>
    <w:rsid w:val="00671691"/>
  </w:style>
  <w:style w:type="character" w:customStyle="1" w:styleId="trxml-9">
    <w:name w:val="trxml-9"/>
    <w:basedOn w:val="DefaultParagraphFont"/>
    <w:rsid w:val="00671691"/>
  </w:style>
  <w:style w:type="character" w:customStyle="1" w:styleId="trxml-92">
    <w:name w:val="trxml-92"/>
    <w:basedOn w:val="DefaultParagraphFont"/>
    <w:rsid w:val="00671691"/>
  </w:style>
  <w:style w:type="character" w:customStyle="1" w:styleId="trxml-120">
    <w:name w:val="trxml-120"/>
    <w:basedOn w:val="DefaultParagraphFont"/>
    <w:rsid w:val="00671691"/>
  </w:style>
  <w:style w:type="character" w:customStyle="1" w:styleId="trxml-122">
    <w:name w:val="trxml-122"/>
    <w:basedOn w:val="DefaultParagraphFont"/>
    <w:rsid w:val="00671691"/>
  </w:style>
  <w:style w:type="character" w:customStyle="1" w:styleId="trxml-94">
    <w:name w:val="trxml-94"/>
    <w:basedOn w:val="DefaultParagraphFont"/>
    <w:rsid w:val="0067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chinet</dc:creator>
  <cp:keywords/>
  <dc:description/>
  <cp:lastModifiedBy>cmg</cp:lastModifiedBy>
  <cp:revision>2</cp:revision>
  <dcterms:created xsi:type="dcterms:W3CDTF">2017-07-05T17:38:00Z</dcterms:created>
  <dcterms:modified xsi:type="dcterms:W3CDTF">2017-07-05T17:38:00Z</dcterms:modified>
</cp:coreProperties>
</file>