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2880" w:firstLine="720"/>
        <w:jc w:val="left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Sekedra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Shunta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McCoy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Rochester Minnesota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706-223-8201/sekedra86@gmail.com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60906" w:rsidRDefault="00960906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Times New Roman" w:eastAsia="Times New Roman" w:hAnsi="Times New Roman" w:cs="Times New Roman"/>
        </w:rPr>
      </w:pP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Objective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Reliable service focused professional with over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years experience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healthcare and customer service fields compassionate individual with skills and problem resolution the ability to work under pressure and to identify and expand to the diverse is needs of others</w:t>
      </w:r>
    </w:p>
    <w:p w:rsidR="00960906" w:rsidRDefault="00960906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Core Competencies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Strong interpersonal </w:t>
      </w:r>
      <w:r>
        <w:rPr>
          <w:rFonts w:ascii="Times New Roman" w:eastAsia="Times New Roman" w:hAnsi="Times New Roman" w:cs="Times New Roman"/>
          <w:color w:val="000000"/>
        </w:rPr>
        <w:t>and communication skills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Problem analyzing and problem solving abilities 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Detailed and Organized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Adaptability and Flexibility 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Patient Care 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Medical Administration 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HIPPA compliance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Medical Terminology</w:t>
      </w:r>
    </w:p>
    <w:p w:rsidR="00960906" w:rsidRDefault="00960906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Professional Experiences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SuperStar</w:t>
      </w:r>
      <w:proofErr w:type="spellEnd"/>
      <w:r>
        <w:rPr>
          <w:rFonts w:ascii="Times New Roman" w:eastAsia="Times New Roman" w:hAnsi="Times New Roman" w:cs="Times New Roman"/>
        </w:rPr>
        <w:t xml:space="preserve"> Nails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Nail Tech, 2016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Working one on one with clients to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ensure quality service and performance, setting and changing schedules, </w:t>
      </w:r>
      <w:proofErr w:type="spellStart"/>
      <w:r>
        <w:rPr>
          <w:rFonts w:ascii="Times New Roman" w:eastAsia="Times New Roman" w:hAnsi="Times New Roman" w:cs="Times New Roman"/>
        </w:rPr>
        <w:t>pos</w:t>
      </w:r>
      <w:proofErr w:type="spellEnd"/>
      <w:r>
        <w:rPr>
          <w:rFonts w:ascii="Times New Roman" w:eastAsia="Times New Roman" w:hAnsi="Times New Roman" w:cs="Times New Roman"/>
        </w:rPr>
        <w:t>, and product sales.</w:t>
      </w:r>
      <w:proofErr w:type="gramEnd"/>
      <w:r>
        <w:rPr>
          <w:rFonts w:ascii="Times New Roman" w:eastAsia="Times New Roman" w:hAnsi="Times New Roman" w:cs="Times New Roman"/>
        </w:rPr>
        <w:t xml:space="preserve"> Knowledge of the chemicals that are in use and the know how to use them correctly. </w:t>
      </w:r>
      <w:proofErr w:type="gramStart"/>
      <w:r>
        <w:rPr>
          <w:rFonts w:ascii="Times New Roman" w:eastAsia="Times New Roman" w:hAnsi="Times New Roman" w:cs="Times New Roman"/>
        </w:rPr>
        <w:t>Customer service and frien</w:t>
      </w:r>
      <w:r>
        <w:rPr>
          <w:rFonts w:ascii="Times New Roman" w:eastAsia="Times New Roman" w:hAnsi="Times New Roman" w:cs="Times New Roman"/>
        </w:rPr>
        <w:t>dly with the ability to meet and greet clients as they entered and left the shop.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Inventory for the shop and daily deposits for the shop as well.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lifting</w:t>
      </w:r>
      <w:proofErr w:type="gramEnd"/>
      <w:r>
        <w:rPr>
          <w:rFonts w:ascii="Times New Roman" w:eastAsia="Times New Roman" w:hAnsi="Times New Roman" w:cs="Times New Roman"/>
        </w:rPr>
        <w:t>, pulling and pushing large items and boxes.</w:t>
      </w:r>
    </w:p>
    <w:p w:rsidR="00960906" w:rsidRDefault="00960906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</w:rPr>
      </w:pP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Budget Car and Trucks Sales, Columbus, GA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Assistant Offic</w:t>
      </w:r>
      <w:r>
        <w:rPr>
          <w:rFonts w:ascii="Times New Roman" w:eastAsia="Times New Roman" w:hAnsi="Times New Roman" w:cs="Times New Roman"/>
          <w:color w:val="000000"/>
        </w:rPr>
        <w:t>e Manager, 201</w:t>
      </w:r>
      <w:r>
        <w:rPr>
          <w:rFonts w:ascii="Times New Roman" w:eastAsia="Times New Roman" w:hAnsi="Times New Roman" w:cs="Times New Roman"/>
        </w:rPr>
        <w:t>6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Completed daily inventory of the car lot, entered information into database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Performed accounts payable, accounts receivable, and daily deposits for dealership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Assisted with basic office takes such as answering the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phones 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taking messages, </w:t>
      </w:r>
      <w:r>
        <w:rPr>
          <w:rFonts w:ascii="Times New Roman" w:eastAsia="Times New Roman" w:hAnsi="Times New Roman" w:cs="Times New Roman"/>
          <w:color w:val="000000"/>
        </w:rPr>
        <w:t>customer service</w:t>
      </w:r>
    </w:p>
    <w:p w:rsidR="00960906" w:rsidRDefault="00960906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Wal-Mart, Columbus, GA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Customer Service Associate, 201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color w:val="000000"/>
        </w:rPr>
        <w:t>-201</w:t>
      </w:r>
      <w:r>
        <w:rPr>
          <w:rFonts w:ascii="Times New Roman" w:eastAsia="Times New Roman" w:hAnsi="Times New Roman" w:cs="Times New Roman"/>
        </w:rPr>
        <w:t>5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Rang up customers' purchases and assisted them with any questions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Resolved customers complaints and processed refund when necessary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Customer Service and Money Center</w:t>
      </w:r>
    </w:p>
    <w:p w:rsidR="00960906" w:rsidRDefault="00960906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</w:rPr>
      </w:pPr>
    </w:p>
    <w:p w:rsidR="00960906" w:rsidRDefault="00960906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CNS Home Healthcare, Rochester, MN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Personal Care Assistant 2012-2013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Assisted clients with disabilities with their daily needs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Took vital </w:t>
      </w:r>
      <w:r>
        <w:rPr>
          <w:rFonts w:ascii="Times New Roman" w:eastAsia="Times New Roman" w:hAnsi="Times New Roman" w:cs="Times New Roman"/>
        </w:rPr>
        <w:t>signs</w:t>
      </w:r>
      <w:r>
        <w:rPr>
          <w:rFonts w:ascii="Times New Roman" w:eastAsia="Times New Roman" w:hAnsi="Times New Roman" w:cs="Times New Roman"/>
          <w:color w:val="000000"/>
        </w:rPr>
        <w:t>, administered medication, and ensure the environment was safe and clean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Hoyer lift, ROM, muscular dystrophy, quadriplegic and paraplegic</w:t>
      </w:r>
    </w:p>
    <w:p w:rsidR="00960906" w:rsidRDefault="00960906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Education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Step one Health, Columbus, GA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Phlebotomy Certification, 2013</w:t>
      </w:r>
    </w:p>
    <w:p w:rsidR="00960906" w:rsidRDefault="00960906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Academy of Healing Arts, Las Vegas, NV</w:t>
      </w:r>
    </w:p>
    <w:p w:rsidR="00960906" w:rsidRDefault="0035528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Medical Assistant/Phlebotomy Certification, 2009</w:t>
      </w:r>
    </w:p>
    <w:sectPr w:rsidR="00960906">
      <w:pgSz w:w="11906" w:h="16838"/>
      <w:pgMar w:top="1701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60906"/>
    <w:rsid w:val="0005680F"/>
    <w:rsid w:val="0035528F"/>
    <w:rsid w:val="00655221"/>
    <w:rsid w:val="00793CB4"/>
    <w:rsid w:val="0096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tang" w:eastAsia="Batang" w:hAnsi="Batang" w:cs="Batang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tang" w:eastAsia="Batang" w:hAnsi="Batang" w:cs="Batang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2018-11-20T17:41:00Z</dcterms:created>
  <dcterms:modified xsi:type="dcterms:W3CDTF">2018-11-20T17:41:00Z</dcterms:modified>
</cp:coreProperties>
</file>