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1EC16B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81AAD">
        <w:rPr>
          <w:rFonts w:ascii="Century Gothic" w:hAnsi="Century Gothic"/>
          <w:u w:val="single"/>
        </w:rPr>
        <w:t>Victor Sedano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81AAD">
        <w:rPr>
          <w:rFonts w:ascii="Century Gothic" w:hAnsi="Century Gothic"/>
          <w:u w:val="single"/>
        </w:rPr>
        <w:t>7/6/2022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3F1A8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81AA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81AAD">
        <w:rPr>
          <w:rFonts w:ascii="Century Gothic" w:hAnsi="Century Gothic"/>
          <w:u w:val="single"/>
        </w:rPr>
        <w:t>7/5/2022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4496DD5" w:rsidR="003031D4" w:rsidRPr="00214E5B" w:rsidRDefault="00381AA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81AA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70F4C92" w:rsidR="00E92DA2" w:rsidRPr="00E92DA2" w:rsidRDefault="00381AA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4BECC4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81AAD">
        <w:rPr>
          <w:rFonts w:ascii="Century Gothic" w:hAnsi="Century Gothic"/>
          <w:bCs/>
          <w:color w:val="FF0000"/>
          <w:sz w:val="20"/>
          <w:szCs w:val="20"/>
        </w:rPr>
        <w:t>7/5/2022 and 7/6/2022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81AAD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2022-07-06T15:19:00Z</dcterms:created>
  <dcterms:modified xsi:type="dcterms:W3CDTF">2022-07-06T15:19:00Z</dcterms:modified>
</cp:coreProperties>
</file>