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FA3" w:rsidRDefault="00656FC4">
      <w:pPr>
        <w:spacing w:after="0" w:line="259" w:lineRule="auto"/>
        <w:ind w:left="0" w:firstLine="0"/>
      </w:pPr>
      <w:bookmarkStart w:id="0" w:name="_GoBack"/>
      <w:r>
        <w:rPr>
          <w:b/>
          <w:color w:val="000000"/>
          <w:sz w:val="40"/>
        </w:rPr>
        <w:t>Ryan B. Cardinal</w:t>
      </w:r>
    </w:p>
    <w:bookmarkEnd w:id="0"/>
    <w:p w:rsidR="00847FA3" w:rsidRDefault="00847FA3">
      <w:pPr>
        <w:sectPr w:rsidR="00847FA3">
          <w:pgSz w:w="12240" w:h="15840"/>
          <w:pgMar w:top="1428" w:right="8522" w:bottom="865" w:left="722" w:header="720" w:footer="720" w:gutter="0"/>
          <w:cols w:space="720"/>
        </w:sectPr>
      </w:pPr>
    </w:p>
    <w:p w:rsidR="00847FA3" w:rsidRDefault="00656FC4">
      <w:pPr>
        <w:spacing w:after="0" w:line="226" w:lineRule="auto"/>
        <w:ind w:left="0" w:firstLine="1944"/>
      </w:pPr>
      <w:r>
        <w:rPr>
          <w:b/>
          <w:color w:val="000000"/>
        </w:rPr>
        <w:t xml:space="preserve">651-235-7448 </w:t>
      </w:r>
      <w:r>
        <w:rPr>
          <w:b/>
          <w:color w:val="0000FF"/>
          <w:u w:val="single" w:color="0000FF"/>
        </w:rPr>
        <w:t>ryanbcardinal@yahoo.com</w:t>
      </w:r>
      <w:r>
        <w:rPr>
          <w:b/>
          <w:color w:val="000000"/>
        </w:rPr>
        <w:t xml:space="preserve"> www.linkedin.com/in/ryanbcardinal </w:t>
      </w:r>
    </w:p>
    <w:p w:rsidR="00847FA3" w:rsidRDefault="00847FA3">
      <w:pPr>
        <w:sectPr w:rsidR="00847FA3">
          <w:type w:val="continuous"/>
          <w:pgSz w:w="12240" w:h="15840"/>
          <w:pgMar w:top="1428" w:right="766" w:bottom="865" w:left="8396" w:header="720" w:footer="720" w:gutter="0"/>
          <w:cols w:space="720"/>
        </w:sectPr>
      </w:pPr>
    </w:p>
    <w:p w:rsidR="00847FA3" w:rsidRDefault="00656FC4">
      <w:pPr>
        <w:pStyle w:val="Heading1"/>
        <w:ind w:left="-5"/>
      </w:pPr>
      <w:r>
        <w:t>ACCOMPLISHED</w:t>
      </w:r>
    </w:p>
    <w:p w:rsidR="00847FA3" w:rsidRDefault="00656FC4">
      <w:pPr>
        <w:numPr>
          <w:ilvl w:val="0"/>
          <w:numId w:val="1"/>
        </w:numPr>
        <w:spacing w:after="8" w:line="262" w:lineRule="auto"/>
        <w:ind w:hanging="360"/>
      </w:pPr>
      <w:r>
        <w:rPr>
          <w:color w:val="000000"/>
        </w:rPr>
        <w:t>Recruitment Success</w:t>
      </w:r>
    </w:p>
    <w:p w:rsidR="00847FA3" w:rsidRDefault="00656FC4">
      <w:pPr>
        <w:numPr>
          <w:ilvl w:val="0"/>
          <w:numId w:val="1"/>
        </w:numPr>
        <w:spacing w:after="8" w:line="262" w:lineRule="auto"/>
        <w:ind w:hanging="360"/>
      </w:pPr>
      <w:r>
        <w:rPr>
          <w:color w:val="000000"/>
        </w:rPr>
        <w:t>Inside Sales Success</w:t>
      </w:r>
    </w:p>
    <w:p w:rsidR="00847FA3" w:rsidRDefault="00847FA3">
      <w:pPr>
        <w:sectPr w:rsidR="00847FA3">
          <w:type w:val="continuous"/>
          <w:pgSz w:w="12240" w:h="15840"/>
          <w:pgMar w:top="1428" w:right="9488" w:bottom="865" w:left="722" w:header="720" w:footer="720" w:gutter="0"/>
          <w:cols w:space="720"/>
        </w:sectPr>
      </w:pPr>
    </w:p>
    <w:p w:rsidR="00847FA3" w:rsidRDefault="00656FC4">
      <w:pPr>
        <w:numPr>
          <w:ilvl w:val="0"/>
          <w:numId w:val="1"/>
        </w:numPr>
        <w:spacing w:after="8" w:line="262" w:lineRule="auto"/>
        <w:ind w:hanging="360"/>
      </w:pPr>
      <w:r>
        <w:rPr>
          <w:color w:val="000000"/>
        </w:rPr>
        <w:t>Customer Retention-Focused</w:t>
      </w:r>
      <w:r>
        <w:rPr>
          <w:color w:val="000000"/>
        </w:rPr>
        <w:tab/>
      </w:r>
      <w:r>
        <w:rPr>
          <w:rFonts w:ascii="Segoe UI Symbol" w:eastAsia="Segoe UI Symbol" w:hAnsi="Segoe UI Symbol" w:cs="Segoe UI Symbol"/>
        </w:rPr>
        <w:t xml:space="preserve"> </w:t>
      </w:r>
      <w:r>
        <w:t xml:space="preserve">Customer Results Driven </w:t>
      </w:r>
    </w:p>
    <w:p w:rsidR="00847FA3" w:rsidRDefault="00656FC4">
      <w:pPr>
        <w:numPr>
          <w:ilvl w:val="0"/>
          <w:numId w:val="1"/>
        </w:numPr>
        <w:ind w:hanging="360"/>
      </w:pPr>
      <w:r>
        <w:t>Energetic team player</w:t>
      </w:r>
      <w:r>
        <w:tab/>
      </w:r>
      <w:r>
        <w:rPr>
          <w:rFonts w:ascii="Segoe UI Symbol" w:eastAsia="Segoe UI Symbol" w:hAnsi="Segoe UI Symbol" w:cs="Segoe UI Symbol"/>
        </w:rPr>
        <w:t xml:space="preserve"> </w:t>
      </w:r>
      <w:r>
        <w:t xml:space="preserve">Leader/Team Player </w:t>
      </w:r>
      <w:r>
        <w:br w:type="page"/>
      </w:r>
    </w:p>
    <w:p w:rsidR="00847FA3" w:rsidRDefault="00656FC4">
      <w:pPr>
        <w:pStyle w:val="Heading2"/>
        <w:ind w:left="-5"/>
      </w:pPr>
      <w:r>
        <w:lastRenderedPageBreak/>
        <w:t>EXPERIENCED</w:t>
      </w:r>
    </w:p>
    <w:p w:rsidR="00847FA3" w:rsidRDefault="00656FC4">
      <w:pPr>
        <w:spacing w:after="0" w:line="259" w:lineRule="auto"/>
        <w:ind w:left="-5"/>
      </w:pPr>
      <w:proofErr w:type="spellStart"/>
      <w:r>
        <w:rPr>
          <w:b/>
        </w:rPr>
        <w:t>EmployBridge</w:t>
      </w:r>
      <w:proofErr w:type="spellEnd"/>
      <w:r>
        <w:rPr>
          <w:b/>
        </w:rPr>
        <w:t>/</w:t>
      </w:r>
      <w:proofErr w:type="spellStart"/>
      <w:r>
        <w:rPr>
          <w:b/>
        </w:rPr>
        <w:t>ResourceMFG</w:t>
      </w:r>
      <w:proofErr w:type="spellEnd"/>
      <w:r>
        <w:rPr>
          <w:b/>
        </w:rPr>
        <w:t xml:space="preserve">, Minneapolis, MN </w:t>
      </w:r>
    </w:p>
    <w:p w:rsidR="00847FA3" w:rsidRDefault="00656FC4">
      <w:pPr>
        <w:ind w:left="10"/>
      </w:pPr>
      <w:r>
        <w:rPr>
          <w:b/>
        </w:rPr>
        <w:t xml:space="preserve">  </w:t>
      </w:r>
      <w:r>
        <w:rPr>
          <w:u w:val="single" w:color="262626"/>
        </w:rPr>
        <w:t>Recruiter/Personnel Supervisor</w:t>
      </w:r>
      <w:r>
        <w:t xml:space="preserve">                                                                                                                                        2017-Present</w:t>
      </w:r>
    </w:p>
    <w:p w:rsidR="00847FA3" w:rsidRDefault="00656FC4">
      <w:pPr>
        <w:numPr>
          <w:ilvl w:val="0"/>
          <w:numId w:val="2"/>
        </w:numPr>
        <w:spacing w:after="8" w:line="262" w:lineRule="auto"/>
        <w:ind w:hanging="360"/>
      </w:pPr>
      <w:r>
        <w:rPr>
          <w:color w:val="000000"/>
        </w:rPr>
        <w:t xml:space="preserve">Develops and carries out recruiting strategies and processes. </w:t>
      </w:r>
    </w:p>
    <w:p w:rsidR="00847FA3" w:rsidRDefault="00656FC4">
      <w:pPr>
        <w:numPr>
          <w:ilvl w:val="0"/>
          <w:numId w:val="2"/>
        </w:numPr>
        <w:spacing w:after="8" w:line="262" w:lineRule="auto"/>
        <w:ind w:hanging="360"/>
      </w:pPr>
      <w:r>
        <w:rPr>
          <w:color w:val="000000"/>
        </w:rPr>
        <w:t xml:space="preserve">Coordinates application process for qualified individuals, including contacting and following up with on-line applicants in a timely manner. </w:t>
      </w:r>
    </w:p>
    <w:p w:rsidR="00847FA3" w:rsidRDefault="00656FC4">
      <w:pPr>
        <w:numPr>
          <w:ilvl w:val="0"/>
          <w:numId w:val="2"/>
        </w:numPr>
        <w:spacing w:after="8" w:line="262" w:lineRule="auto"/>
        <w:ind w:hanging="360"/>
      </w:pPr>
      <w:r>
        <w:rPr>
          <w:color w:val="000000"/>
        </w:rPr>
        <w:t>Interviews and evaluates the candidate’s education</w:t>
      </w:r>
      <w:r>
        <w:rPr>
          <w:color w:val="000000"/>
        </w:rPr>
        <w:t xml:space="preserve">, skills acquired through previous employment, personality, and qualifications to work at various client companies. </w:t>
      </w:r>
    </w:p>
    <w:p w:rsidR="00847FA3" w:rsidRDefault="00656FC4">
      <w:pPr>
        <w:numPr>
          <w:ilvl w:val="0"/>
          <w:numId w:val="2"/>
        </w:numPr>
        <w:spacing w:after="8" w:line="262" w:lineRule="auto"/>
        <w:ind w:hanging="360"/>
      </w:pPr>
      <w:r>
        <w:rPr>
          <w:color w:val="000000"/>
        </w:rPr>
        <w:t xml:space="preserve">Based on the information obtained during the interview process, extend job offers to </w:t>
      </w:r>
      <w:proofErr w:type="gramStart"/>
      <w:r>
        <w:rPr>
          <w:color w:val="000000"/>
        </w:rPr>
        <w:t>qualified</w:t>
      </w:r>
      <w:proofErr w:type="gramEnd"/>
      <w:r>
        <w:rPr>
          <w:color w:val="000000"/>
        </w:rPr>
        <w:t xml:space="preserve"> candidates. </w:t>
      </w:r>
    </w:p>
    <w:p w:rsidR="00847FA3" w:rsidRDefault="00656FC4">
      <w:pPr>
        <w:numPr>
          <w:ilvl w:val="0"/>
          <w:numId w:val="2"/>
        </w:numPr>
        <w:spacing w:after="8" w:line="262" w:lineRule="auto"/>
        <w:ind w:hanging="360"/>
      </w:pPr>
      <w:r>
        <w:rPr>
          <w:color w:val="000000"/>
        </w:rPr>
        <w:t>Fills job orders effectively an</w:t>
      </w:r>
      <w:r>
        <w:rPr>
          <w:color w:val="000000"/>
        </w:rPr>
        <w:t xml:space="preserve">d timely and follows up with arrival calls and quality checks as required by our service differentiators. </w:t>
      </w:r>
    </w:p>
    <w:p w:rsidR="00847FA3" w:rsidRDefault="00656FC4">
      <w:pPr>
        <w:numPr>
          <w:ilvl w:val="0"/>
          <w:numId w:val="2"/>
        </w:numPr>
        <w:spacing w:after="8" w:line="262" w:lineRule="auto"/>
        <w:ind w:hanging="360"/>
      </w:pPr>
      <w:r>
        <w:rPr>
          <w:color w:val="000000"/>
        </w:rPr>
        <w:t xml:space="preserve">Acts as the primary liaison with clients; evaluates skills required for each job assignment and troubleshoots and addresses clients’ complaints. </w:t>
      </w:r>
    </w:p>
    <w:p w:rsidR="00847FA3" w:rsidRDefault="00656FC4">
      <w:pPr>
        <w:numPr>
          <w:ilvl w:val="0"/>
          <w:numId w:val="2"/>
        </w:numPr>
        <w:spacing w:after="8" w:line="262" w:lineRule="auto"/>
        <w:ind w:hanging="360"/>
      </w:pPr>
      <w:r>
        <w:rPr>
          <w:color w:val="000000"/>
        </w:rPr>
        <w:t xml:space="preserve">Evaluates market and client needs and preferences. </w:t>
      </w:r>
    </w:p>
    <w:p w:rsidR="00847FA3" w:rsidRDefault="00656FC4">
      <w:pPr>
        <w:numPr>
          <w:ilvl w:val="0"/>
          <w:numId w:val="2"/>
        </w:numPr>
        <w:spacing w:after="8" w:line="262" w:lineRule="auto"/>
        <w:ind w:hanging="360"/>
      </w:pPr>
      <w:r>
        <w:rPr>
          <w:color w:val="000000"/>
        </w:rPr>
        <w:t xml:space="preserve">Documents all transactions as required, by documenting in CRM. </w:t>
      </w:r>
    </w:p>
    <w:p w:rsidR="00847FA3" w:rsidRDefault="00656FC4">
      <w:pPr>
        <w:numPr>
          <w:ilvl w:val="0"/>
          <w:numId w:val="2"/>
        </w:numPr>
        <w:spacing w:after="8" w:line="262" w:lineRule="auto"/>
        <w:ind w:hanging="360"/>
      </w:pPr>
      <w:r>
        <w:rPr>
          <w:color w:val="000000"/>
        </w:rPr>
        <w:t xml:space="preserve">Generates new business through client service calls. </w:t>
      </w:r>
    </w:p>
    <w:p w:rsidR="00847FA3" w:rsidRDefault="00656FC4">
      <w:pPr>
        <w:numPr>
          <w:ilvl w:val="0"/>
          <w:numId w:val="2"/>
        </w:numPr>
        <w:spacing w:after="8" w:line="262" w:lineRule="auto"/>
        <w:ind w:hanging="360"/>
      </w:pPr>
      <w:r>
        <w:rPr>
          <w:color w:val="000000"/>
        </w:rPr>
        <w:t>Handles workers’ compensation claims timely, appropriately, and effectively.</w:t>
      </w:r>
    </w:p>
    <w:p w:rsidR="00847FA3" w:rsidRDefault="00656FC4">
      <w:pPr>
        <w:numPr>
          <w:ilvl w:val="0"/>
          <w:numId w:val="2"/>
        </w:numPr>
        <w:spacing w:after="8" w:line="262" w:lineRule="auto"/>
        <w:ind w:hanging="360"/>
      </w:pPr>
      <w:r>
        <w:rPr>
          <w:color w:val="000000"/>
        </w:rPr>
        <w:t>Demonstra</w:t>
      </w:r>
      <w:r>
        <w:rPr>
          <w:color w:val="000000"/>
        </w:rPr>
        <w:t xml:space="preserve">tes the company’s and the area’s core values, operating principles, and service differentiators. </w:t>
      </w:r>
    </w:p>
    <w:p w:rsidR="00847FA3" w:rsidRDefault="00656FC4">
      <w:pPr>
        <w:numPr>
          <w:ilvl w:val="0"/>
          <w:numId w:val="2"/>
        </w:numPr>
        <w:spacing w:after="8" w:line="262" w:lineRule="auto"/>
        <w:ind w:hanging="360"/>
      </w:pPr>
      <w:r>
        <w:rPr>
          <w:color w:val="000000"/>
        </w:rPr>
        <w:t xml:space="preserve">Coordinates communications with applicants. </w:t>
      </w:r>
    </w:p>
    <w:p w:rsidR="00847FA3" w:rsidRDefault="00656FC4">
      <w:pPr>
        <w:numPr>
          <w:ilvl w:val="0"/>
          <w:numId w:val="2"/>
        </w:numPr>
        <w:spacing w:after="199" w:line="262" w:lineRule="auto"/>
        <w:ind w:hanging="360"/>
      </w:pPr>
      <w:r>
        <w:rPr>
          <w:color w:val="000000"/>
        </w:rPr>
        <w:t xml:space="preserve">Files and maintains employment records for future references. </w:t>
      </w:r>
      <w:r>
        <w:rPr>
          <w:rFonts w:ascii="Segoe UI Symbol" w:eastAsia="Segoe UI Symbol" w:hAnsi="Segoe UI Symbol" w:cs="Segoe UI Symbol"/>
        </w:rPr>
        <w:t xml:space="preserve"> </w:t>
      </w:r>
      <w:r>
        <w:rPr>
          <w:color w:val="000000"/>
        </w:rPr>
        <w:t>Other duties as assigned</w:t>
      </w:r>
    </w:p>
    <w:p w:rsidR="00847FA3" w:rsidRDefault="00656FC4">
      <w:pPr>
        <w:spacing w:after="0" w:line="259" w:lineRule="auto"/>
        <w:ind w:left="-5"/>
      </w:pPr>
      <w:r>
        <w:rPr>
          <w:b/>
        </w:rPr>
        <w:t>The Right Staff, Minneap</w:t>
      </w:r>
      <w:r>
        <w:rPr>
          <w:b/>
        </w:rPr>
        <w:t>olis/Saint Paul, MN</w:t>
      </w:r>
    </w:p>
    <w:p w:rsidR="00847FA3" w:rsidRDefault="00656FC4">
      <w:pPr>
        <w:tabs>
          <w:tab w:val="center" w:pos="9860"/>
        </w:tabs>
        <w:spacing w:after="3" w:line="259" w:lineRule="auto"/>
        <w:ind w:left="-15" w:firstLine="0"/>
      </w:pPr>
      <w:r>
        <w:t xml:space="preserve">   </w:t>
      </w:r>
      <w:r>
        <w:rPr>
          <w:u w:val="single" w:color="262626"/>
        </w:rPr>
        <w:t>Recruiter/Recruiting Specialist</w:t>
      </w:r>
      <w:r>
        <w:rPr>
          <w:u w:val="single" w:color="262626"/>
        </w:rPr>
        <w:tab/>
      </w:r>
      <w:r>
        <w:t>2015 – 2017</w:t>
      </w:r>
    </w:p>
    <w:p w:rsidR="00847FA3" w:rsidRDefault="00656FC4">
      <w:pPr>
        <w:numPr>
          <w:ilvl w:val="0"/>
          <w:numId w:val="2"/>
        </w:numPr>
        <w:ind w:hanging="360"/>
      </w:pPr>
      <w:r>
        <w:t xml:space="preserve">Identified qualified candidates for my clients.  </w:t>
      </w:r>
    </w:p>
    <w:p w:rsidR="00847FA3" w:rsidRDefault="00656FC4">
      <w:pPr>
        <w:numPr>
          <w:ilvl w:val="0"/>
          <w:numId w:val="2"/>
        </w:numPr>
        <w:ind w:hanging="360"/>
      </w:pPr>
      <w:r>
        <w:t xml:space="preserve">Provided full cycle recruiting and effectively recruit, source, screen, interview, retain, coach and develop candidates. </w:t>
      </w:r>
    </w:p>
    <w:p w:rsidR="00847FA3" w:rsidRDefault="00656FC4">
      <w:pPr>
        <w:numPr>
          <w:ilvl w:val="0"/>
          <w:numId w:val="2"/>
        </w:numPr>
        <w:ind w:hanging="360"/>
      </w:pPr>
      <w:r>
        <w:t>Provided onboardi</w:t>
      </w:r>
      <w:r>
        <w:t xml:space="preserve">ng, orientation, and training based on the Clients’ and THE RIGHT STAFF’s requirements. </w:t>
      </w:r>
    </w:p>
    <w:p w:rsidR="00847FA3" w:rsidRDefault="00656FC4">
      <w:pPr>
        <w:numPr>
          <w:ilvl w:val="0"/>
          <w:numId w:val="2"/>
        </w:numPr>
        <w:ind w:hanging="360"/>
      </w:pPr>
      <w:r>
        <w:t xml:space="preserve">Worked closely with HR Departments, Talent Acquisition Specialists, Hiring Managers, the Sales and Executive Search Teams I help identify the clients’ hiring needs and culture fit. </w:t>
      </w:r>
    </w:p>
    <w:p w:rsidR="00847FA3" w:rsidRDefault="00656FC4">
      <w:pPr>
        <w:numPr>
          <w:ilvl w:val="0"/>
          <w:numId w:val="2"/>
        </w:numPr>
        <w:ind w:hanging="360"/>
      </w:pPr>
      <w:r>
        <w:t>Developed and write dynamic job descriptions, provide consulting in best h</w:t>
      </w:r>
      <w:r>
        <w:t>iring practices, coordinate and complete phone interviews and in-person interviews.</w:t>
      </w:r>
    </w:p>
    <w:p w:rsidR="00847FA3" w:rsidRDefault="00656FC4">
      <w:pPr>
        <w:numPr>
          <w:ilvl w:val="0"/>
          <w:numId w:val="2"/>
        </w:numPr>
        <w:ind w:hanging="360"/>
      </w:pPr>
      <w:r>
        <w:t xml:space="preserve">Sourced utilizing social media, online recruiting sources, networking, job fairs, Bond </w:t>
      </w:r>
      <w:proofErr w:type="spellStart"/>
      <w:r>
        <w:t>eEmpACT</w:t>
      </w:r>
      <w:proofErr w:type="spellEnd"/>
      <w:r>
        <w:t xml:space="preserve"> recruiting software, and technology to find the best employees for my clients</w:t>
      </w:r>
      <w:r>
        <w:t>.</w:t>
      </w:r>
    </w:p>
    <w:p w:rsidR="00847FA3" w:rsidRDefault="00656FC4">
      <w:pPr>
        <w:numPr>
          <w:ilvl w:val="0"/>
          <w:numId w:val="2"/>
        </w:numPr>
        <w:ind w:hanging="360"/>
      </w:pPr>
      <w:r>
        <w:t xml:space="preserve">Ensured that the clients are completely satisfied, in a process doesn't stop with placement. Conduct first day/weekly quality checks with the client and candidate/employees to ensure satisfactory work performances, culture fit, and job fit. </w:t>
      </w:r>
    </w:p>
    <w:p w:rsidR="00847FA3" w:rsidRDefault="00656FC4">
      <w:pPr>
        <w:numPr>
          <w:ilvl w:val="0"/>
          <w:numId w:val="2"/>
        </w:numPr>
        <w:spacing w:after="211"/>
        <w:ind w:hanging="360"/>
      </w:pPr>
      <w:r>
        <w:t>Provided ong</w:t>
      </w:r>
      <w:r>
        <w:t>oing HR support and employees coaching to ensure employees are performing to the best of their abilities.</w:t>
      </w:r>
    </w:p>
    <w:p w:rsidR="00847FA3" w:rsidRDefault="00656FC4">
      <w:pPr>
        <w:spacing w:after="0" w:line="259" w:lineRule="auto"/>
        <w:ind w:left="-5"/>
      </w:pPr>
      <w:r>
        <w:rPr>
          <w:b/>
        </w:rPr>
        <w:t xml:space="preserve">Golden Supply Inc., </w:t>
      </w:r>
      <w:r>
        <w:t>Minneapolis, MN</w:t>
      </w:r>
      <w:r>
        <w:rPr>
          <w:b/>
        </w:rPr>
        <w:t xml:space="preserve"> </w:t>
      </w:r>
    </w:p>
    <w:p w:rsidR="00847FA3" w:rsidRDefault="00656FC4">
      <w:pPr>
        <w:tabs>
          <w:tab w:val="center" w:pos="9860"/>
        </w:tabs>
        <w:spacing w:after="3" w:line="259" w:lineRule="auto"/>
        <w:ind w:left="-15" w:firstLine="0"/>
      </w:pPr>
      <w:r>
        <w:rPr>
          <w:b/>
          <w:sz w:val="22"/>
        </w:rPr>
        <w:t xml:space="preserve">  </w:t>
      </w:r>
      <w:r>
        <w:t xml:space="preserve"> </w:t>
      </w:r>
      <w:r>
        <w:rPr>
          <w:u w:val="single" w:color="262626"/>
        </w:rPr>
        <w:t>Purchasing Assistant – Automobile Remotes</w:t>
      </w:r>
      <w:r>
        <w:t xml:space="preserve"> (Temporary/Contract Position)</w:t>
      </w:r>
      <w:r>
        <w:tab/>
        <w:t>2015 – 2015</w:t>
      </w:r>
    </w:p>
    <w:p w:rsidR="00847FA3" w:rsidRDefault="00656FC4">
      <w:pPr>
        <w:numPr>
          <w:ilvl w:val="0"/>
          <w:numId w:val="2"/>
        </w:numPr>
        <w:ind w:hanging="360"/>
      </w:pPr>
      <w:r>
        <w:t xml:space="preserve">Entered Purchase Orders accordingly and sent to corresponding vendors for purchase and follow up with their confirmations. </w:t>
      </w:r>
      <w:r>
        <w:rPr>
          <w:rFonts w:ascii="Segoe UI Symbol" w:eastAsia="Segoe UI Symbol" w:hAnsi="Segoe UI Symbol" w:cs="Segoe UI Symbol"/>
        </w:rPr>
        <w:t xml:space="preserve"> </w:t>
      </w:r>
      <w:r>
        <w:t>Assisted in maintaining vendor files.</w:t>
      </w:r>
    </w:p>
    <w:p w:rsidR="00847FA3" w:rsidRDefault="00656FC4">
      <w:pPr>
        <w:numPr>
          <w:ilvl w:val="0"/>
          <w:numId w:val="2"/>
        </w:numPr>
        <w:ind w:hanging="360"/>
      </w:pPr>
      <w:r>
        <w:t>Completed reports as requested by Office/Purchasing Manager.</w:t>
      </w:r>
    </w:p>
    <w:p w:rsidR="00847FA3" w:rsidRDefault="00656FC4">
      <w:pPr>
        <w:numPr>
          <w:ilvl w:val="0"/>
          <w:numId w:val="2"/>
        </w:numPr>
        <w:ind w:hanging="360"/>
      </w:pPr>
      <w:r>
        <w:t xml:space="preserve">Tracked pending purchase orders </w:t>
      </w:r>
      <w:r>
        <w:t>daily and informing all departments of status.</w:t>
      </w:r>
    </w:p>
    <w:p w:rsidR="00847FA3" w:rsidRDefault="00656FC4">
      <w:pPr>
        <w:numPr>
          <w:ilvl w:val="0"/>
          <w:numId w:val="2"/>
        </w:numPr>
        <w:ind w:hanging="360"/>
      </w:pPr>
      <w:r>
        <w:t>Helped negotiate pricing with vendors while developing relationships and building new business.</w:t>
      </w:r>
    </w:p>
    <w:p w:rsidR="00847FA3" w:rsidRDefault="00656FC4">
      <w:pPr>
        <w:numPr>
          <w:ilvl w:val="0"/>
          <w:numId w:val="2"/>
        </w:numPr>
        <w:ind w:hanging="360"/>
      </w:pPr>
      <w:r>
        <w:t>Inquired on pricing and availability of parts/remote requests with various vendors; while providing Purchasing Ma</w:t>
      </w:r>
      <w:r>
        <w:t xml:space="preserve">nager with the price options and their lead times, while following hot lists of parts/remotes that must be stocked.  </w:t>
      </w:r>
    </w:p>
    <w:p w:rsidR="00847FA3" w:rsidRDefault="00656FC4">
      <w:pPr>
        <w:numPr>
          <w:ilvl w:val="0"/>
          <w:numId w:val="2"/>
        </w:numPr>
        <w:ind w:hanging="360"/>
      </w:pPr>
      <w:r>
        <w:t xml:space="preserve">Received non-stock purchase orders and created spreadsheets, and organized, thus allowing purchases to </w:t>
      </w:r>
      <w:proofErr w:type="gramStart"/>
      <w:r>
        <w:t>enter into</w:t>
      </w:r>
      <w:proofErr w:type="gramEnd"/>
      <w:r>
        <w:t xml:space="preserve"> inventory accordingly.</w:t>
      </w:r>
    </w:p>
    <w:p w:rsidR="00847FA3" w:rsidRDefault="00656FC4">
      <w:pPr>
        <w:numPr>
          <w:ilvl w:val="0"/>
          <w:numId w:val="2"/>
        </w:numPr>
        <w:ind w:hanging="360"/>
      </w:pPr>
      <w:r>
        <w:t>U</w:t>
      </w:r>
      <w:r>
        <w:t xml:space="preserve">ploaded received purchase orders and copies of purchase orders and their corresponding paperwork in vendor files, all while also working on bottlenecks, and tracking down parts/remotes missing/not delivered. </w:t>
      </w:r>
    </w:p>
    <w:p w:rsidR="00847FA3" w:rsidRDefault="00656FC4">
      <w:pPr>
        <w:numPr>
          <w:ilvl w:val="0"/>
          <w:numId w:val="2"/>
        </w:numPr>
        <w:ind w:hanging="360"/>
      </w:pPr>
      <w:r>
        <w:t>Prepared return forms and coordinating their re</w:t>
      </w:r>
      <w:r>
        <w:t xml:space="preserve">turn with the shipping department and submitting the request as well to the vendor. </w:t>
      </w:r>
    </w:p>
    <w:p w:rsidR="00847FA3" w:rsidRDefault="00656FC4">
      <w:pPr>
        <w:numPr>
          <w:ilvl w:val="0"/>
          <w:numId w:val="2"/>
        </w:numPr>
        <w:ind w:hanging="360"/>
      </w:pPr>
      <w:r>
        <w:t xml:space="preserve">Daily inputting for 3 to 4 hours a day of data entry/invoice processing, etc. </w:t>
      </w:r>
    </w:p>
    <w:p w:rsidR="00847FA3" w:rsidRDefault="00656FC4">
      <w:pPr>
        <w:numPr>
          <w:ilvl w:val="0"/>
          <w:numId w:val="2"/>
        </w:numPr>
        <w:spacing w:after="233"/>
        <w:ind w:hanging="360"/>
      </w:pPr>
      <w:r>
        <w:t>Designed processes of inventory management and accountability per organizing invoices and st</w:t>
      </w:r>
      <w:r>
        <w:t>atements from vendors.</w:t>
      </w:r>
    </w:p>
    <w:p w:rsidR="00847FA3" w:rsidRDefault="00656FC4">
      <w:pPr>
        <w:spacing w:after="0" w:line="259" w:lineRule="auto"/>
        <w:ind w:left="-5"/>
      </w:pPr>
      <w:r>
        <w:rPr>
          <w:b/>
        </w:rPr>
        <w:lastRenderedPageBreak/>
        <w:t xml:space="preserve">Tennant Company, </w:t>
      </w:r>
      <w:r>
        <w:t>Minneapolis, MN</w:t>
      </w:r>
    </w:p>
    <w:p w:rsidR="00847FA3" w:rsidRDefault="00656FC4">
      <w:pPr>
        <w:tabs>
          <w:tab w:val="center" w:pos="9860"/>
        </w:tabs>
        <w:spacing w:after="3" w:line="259" w:lineRule="auto"/>
        <w:ind w:left="-15" w:firstLine="0"/>
      </w:pPr>
      <w:r>
        <w:rPr>
          <w:b/>
        </w:rPr>
        <w:t xml:space="preserve">     </w:t>
      </w:r>
      <w:r>
        <w:rPr>
          <w:u w:val="single" w:color="262626"/>
        </w:rPr>
        <w:t>Aftermarket Part Sales and Service Representative</w:t>
      </w:r>
      <w:r>
        <w:rPr>
          <w:u w:val="single" w:color="262626"/>
        </w:rPr>
        <w:tab/>
      </w:r>
      <w:r>
        <w:t>2013 – 2014</w:t>
      </w:r>
    </w:p>
    <w:p w:rsidR="00847FA3" w:rsidRDefault="00656FC4">
      <w:pPr>
        <w:numPr>
          <w:ilvl w:val="0"/>
          <w:numId w:val="2"/>
        </w:numPr>
        <w:spacing w:after="8" w:line="262" w:lineRule="auto"/>
        <w:ind w:hanging="360"/>
      </w:pPr>
      <w:r>
        <w:rPr>
          <w:color w:val="000000"/>
        </w:rPr>
        <w:t>Processed and managed orders, quotes, and service requests in an accurate and efficient manner for Tennant customers, with a focus on</w:t>
      </w:r>
      <w:r>
        <w:rPr>
          <w:color w:val="000000"/>
        </w:rPr>
        <w:t xml:space="preserve"> parts and machine service/equipment using SAP software.</w:t>
      </w:r>
    </w:p>
    <w:p w:rsidR="00847FA3" w:rsidRDefault="00656FC4">
      <w:pPr>
        <w:numPr>
          <w:ilvl w:val="0"/>
          <w:numId w:val="2"/>
        </w:numPr>
        <w:spacing w:after="8" w:line="262" w:lineRule="auto"/>
        <w:ind w:hanging="360"/>
      </w:pPr>
      <w:r>
        <w:rPr>
          <w:color w:val="000000"/>
        </w:rPr>
        <w:t>Provided internal and external customer support via phone, fax, and email.</w:t>
      </w:r>
    </w:p>
    <w:p w:rsidR="00847FA3" w:rsidRDefault="00656FC4">
      <w:pPr>
        <w:numPr>
          <w:ilvl w:val="0"/>
          <w:numId w:val="2"/>
        </w:numPr>
        <w:spacing w:after="8" w:line="262" w:lineRule="auto"/>
        <w:ind w:hanging="360"/>
      </w:pPr>
      <w:r>
        <w:rPr>
          <w:color w:val="000000"/>
        </w:rPr>
        <w:t>Coordinated initial customer master requests, material control requests, and plant changes to fulfill the order entry and ma</w:t>
      </w:r>
      <w:r>
        <w:rPr>
          <w:color w:val="000000"/>
        </w:rPr>
        <w:t>chine service process using SAP software.</w:t>
      </w:r>
    </w:p>
    <w:p w:rsidR="00847FA3" w:rsidRDefault="00656FC4">
      <w:pPr>
        <w:numPr>
          <w:ilvl w:val="0"/>
          <w:numId w:val="2"/>
        </w:numPr>
        <w:spacing w:after="8" w:line="262" w:lineRule="auto"/>
        <w:ind w:hanging="360"/>
      </w:pPr>
      <w:r>
        <w:rPr>
          <w:color w:val="000000"/>
        </w:rPr>
        <w:t>Coordinated with sales, production, distribution centers and logistics to ensure delivery and service request expectations of customers were met.</w:t>
      </w:r>
    </w:p>
    <w:p w:rsidR="00847FA3" w:rsidRDefault="00656FC4">
      <w:pPr>
        <w:numPr>
          <w:ilvl w:val="0"/>
          <w:numId w:val="2"/>
        </w:numPr>
        <w:spacing w:after="230" w:line="262" w:lineRule="auto"/>
        <w:ind w:hanging="360"/>
      </w:pPr>
      <w:r>
        <w:rPr>
          <w:color w:val="000000"/>
        </w:rPr>
        <w:t>Understood, communicated and executed against all marketing programs</w:t>
      </w:r>
      <w:r>
        <w:rPr>
          <w:color w:val="000000"/>
        </w:rPr>
        <w:t>, distributor programs, and unique customer requirements.</w:t>
      </w:r>
    </w:p>
    <w:p w:rsidR="00847FA3" w:rsidRDefault="00656FC4">
      <w:pPr>
        <w:tabs>
          <w:tab w:val="center" w:pos="9860"/>
        </w:tabs>
        <w:ind w:left="0" w:firstLine="0"/>
      </w:pPr>
      <w:r>
        <w:rPr>
          <w:b/>
        </w:rPr>
        <w:t>Strayer University</w:t>
      </w:r>
      <w:r>
        <w:rPr>
          <w:b/>
          <w:sz w:val="22"/>
        </w:rPr>
        <w:t xml:space="preserve">, </w:t>
      </w:r>
      <w:r>
        <w:t>Minneapolis, MN</w:t>
      </w:r>
      <w:r>
        <w:tab/>
        <w:t>2012 – 2013</w:t>
      </w:r>
    </w:p>
    <w:p w:rsidR="00847FA3" w:rsidRDefault="00656FC4">
      <w:pPr>
        <w:spacing w:after="3" w:line="259" w:lineRule="auto"/>
        <w:ind w:left="-5"/>
      </w:pPr>
      <w:r>
        <w:t xml:space="preserve">       </w:t>
      </w:r>
      <w:r>
        <w:rPr>
          <w:u w:val="single" w:color="262626"/>
        </w:rPr>
        <w:t>Student Account Representative (S.A.R.)</w:t>
      </w:r>
    </w:p>
    <w:p w:rsidR="00847FA3" w:rsidRDefault="00656FC4">
      <w:pPr>
        <w:numPr>
          <w:ilvl w:val="0"/>
          <w:numId w:val="2"/>
        </w:numPr>
        <w:ind w:hanging="360"/>
      </w:pPr>
      <w:r>
        <w:t>Worked with and monitored student accounts, taking appropriate measures to ensure timely billing and collection of student receivables.</w:t>
      </w:r>
    </w:p>
    <w:p w:rsidR="00847FA3" w:rsidRDefault="00656FC4">
      <w:pPr>
        <w:numPr>
          <w:ilvl w:val="0"/>
          <w:numId w:val="2"/>
        </w:numPr>
        <w:ind w:hanging="360"/>
      </w:pPr>
      <w:r>
        <w:t>Reviewed and inputted sponsored student authorization forms to ensure all information is complete for billing purposes.</w:t>
      </w:r>
    </w:p>
    <w:p w:rsidR="00847FA3" w:rsidRDefault="00656FC4">
      <w:pPr>
        <w:numPr>
          <w:ilvl w:val="0"/>
          <w:numId w:val="2"/>
        </w:numPr>
        <w:ind w:hanging="360"/>
      </w:pPr>
      <w:r>
        <w:t>Reviewed and inputted student financial aid funding information and assisting students with the financial aid process, including completing the appropriate application(s) and helps to ensure campus compliance with current financial aid guidelines.</w:t>
      </w:r>
    </w:p>
    <w:p w:rsidR="00847FA3" w:rsidRDefault="00656FC4">
      <w:pPr>
        <w:numPr>
          <w:ilvl w:val="0"/>
          <w:numId w:val="2"/>
        </w:numPr>
        <w:ind w:hanging="360"/>
      </w:pPr>
      <w:r>
        <w:t xml:space="preserve">Oversaw </w:t>
      </w:r>
      <w:r>
        <w:t>file organization and data base maintenance.</w:t>
      </w:r>
    </w:p>
    <w:p w:rsidR="00847FA3" w:rsidRDefault="00656FC4">
      <w:pPr>
        <w:numPr>
          <w:ilvl w:val="0"/>
          <w:numId w:val="2"/>
        </w:numPr>
        <w:ind w:hanging="360"/>
      </w:pPr>
      <w:r>
        <w:t>Reviewed sponsored students' accounts for payment status and posts payments as received.</w:t>
      </w:r>
    </w:p>
    <w:p w:rsidR="00847FA3" w:rsidRDefault="00656FC4">
      <w:pPr>
        <w:numPr>
          <w:ilvl w:val="0"/>
          <w:numId w:val="2"/>
        </w:numPr>
        <w:ind w:hanging="360"/>
      </w:pPr>
      <w:r>
        <w:t>Communicated with both students and sponsors concerning past due invoices and generates collection letters to students wit</w:t>
      </w:r>
      <w:r>
        <w:t>h outstanding past balances.</w:t>
      </w:r>
    </w:p>
    <w:p w:rsidR="00847FA3" w:rsidRDefault="00656FC4">
      <w:pPr>
        <w:numPr>
          <w:ilvl w:val="0"/>
          <w:numId w:val="2"/>
        </w:numPr>
        <w:spacing w:after="211"/>
        <w:ind w:hanging="360"/>
      </w:pPr>
      <w:r>
        <w:t>Assisted with business office operations, including student registrations, as needed.</w:t>
      </w:r>
    </w:p>
    <w:p w:rsidR="00847FA3" w:rsidRDefault="00656FC4">
      <w:pPr>
        <w:tabs>
          <w:tab w:val="center" w:pos="9860"/>
        </w:tabs>
        <w:ind w:left="0" w:firstLine="0"/>
      </w:pPr>
      <w:r>
        <w:rPr>
          <w:b/>
        </w:rPr>
        <w:t xml:space="preserve">Calhoun Beach Club, </w:t>
      </w:r>
      <w:r>
        <w:t>Minneapolis, MN</w:t>
      </w:r>
      <w:r>
        <w:tab/>
        <w:t>2010 – 2012</w:t>
      </w:r>
    </w:p>
    <w:p w:rsidR="00847FA3" w:rsidRDefault="00656FC4">
      <w:pPr>
        <w:spacing w:after="3" w:line="259" w:lineRule="auto"/>
        <w:ind w:left="-5"/>
      </w:pPr>
      <w:r>
        <w:rPr>
          <w:b/>
        </w:rPr>
        <w:t xml:space="preserve">       </w:t>
      </w:r>
      <w:r>
        <w:rPr>
          <w:u w:val="single" w:color="262626"/>
        </w:rPr>
        <w:t>Membership Recruiter and Marketing/Sales Advisor</w:t>
      </w:r>
    </w:p>
    <w:p w:rsidR="00847FA3" w:rsidRDefault="00656FC4">
      <w:pPr>
        <w:numPr>
          <w:ilvl w:val="0"/>
          <w:numId w:val="2"/>
        </w:numPr>
        <w:spacing w:after="209"/>
        <w:ind w:hanging="360"/>
      </w:pPr>
      <w:r>
        <w:t xml:space="preserve">Promoted, marketed, recruited, and sold the amenities and lifestyle advantages of the club to the community. </w:t>
      </w:r>
    </w:p>
    <w:p w:rsidR="00847FA3" w:rsidRDefault="00656FC4">
      <w:pPr>
        <w:tabs>
          <w:tab w:val="center" w:pos="9860"/>
        </w:tabs>
        <w:spacing w:after="0" w:line="259" w:lineRule="auto"/>
        <w:ind w:left="-15" w:firstLine="0"/>
      </w:pPr>
      <w:r>
        <w:rPr>
          <w:b/>
        </w:rPr>
        <w:t xml:space="preserve">Parkwood Pointe Apartments, </w:t>
      </w:r>
      <w:r>
        <w:t>Minneapolis, MN</w:t>
      </w:r>
      <w:r>
        <w:tab/>
        <w:t>2010 – 2010</w:t>
      </w:r>
    </w:p>
    <w:p w:rsidR="00847FA3" w:rsidRDefault="00656FC4">
      <w:pPr>
        <w:ind w:left="355"/>
      </w:pPr>
      <w:r>
        <w:rPr>
          <w:u w:val="single" w:color="262626"/>
        </w:rPr>
        <w:t>Leasing Consultant</w:t>
      </w:r>
      <w:r>
        <w:t xml:space="preserve"> - (Temporary/Contract Position)</w:t>
      </w:r>
    </w:p>
    <w:p w:rsidR="00847FA3" w:rsidRDefault="00656FC4">
      <w:pPr>
        <w:numPr>
          <w:ilvl w:val="0"/>
          <w:numId w:val="2"/>
        </w:numPr>
        <w:spacing w:line="318" w:lineRule="auto"/>
        <w:ind w:hanging="360"/>
      </w:pPr>
      <w:r>
        <w:t xml:space="preserve">Community </w:t>
      </w:r>
      <w:proofErr w:type="gramStart"/>
      <w:r>
        <w:t>marketing, and</w:t>
      </w:r>
      <w:proofErr w:type="gramEnd"/>
      <w:r>
        <w:t xml:space="preserve"> showing the re</w:t>
      </w:r>
      <w:r>
        <w:t xml:space="preserve">ntal apartments at a brand new luxury apartment community during lease up. </w:t>
      </w:r>
      <w:r>
        <w:rPr>
          <w:rFonts w:ascii="Segoe UI Symbol" w:eastAsia="Segoe UI Symbol" w:hAnsi="Segoe UI Symbol" w:cs="Segoe UI Symbol"/>
        </w:rPr>
        <w:t xml:space="preserve"> </w:t>
      </w:r>
      <w:r>
        <w:t>Processed applications for new renters.</w:t>
      </w:r>
    </w:p>
    <w:p w:rsidR="00847FA3" w:rsidRDefault="00656FC4">
      <w:pPr>
        <w:numPr>
          <w:ilvl w:val="0"/>
          <w:numId w:val="2"/>
        </w:numPr>
        <w:spacing w:after="73"/>
        <w:ind w:hanging="360"/>
      </w:pPr>
      <w:r>
        <w:t>Completed lease sales and signing with new move-ins.</w:t>
      </w:r>
    </w:p>
    <w:p w:rsidR="00847FA3" w:rsidRDefault="00656FC4">
      <w:pPr>
        <w:numPr>
          <w:ilvl w:val="0"/>
          <w:numId w:val="2"/>
        </w:numPr>
        <w:ind w:hanging="360"/>
      </w:pPr>
      <w:r>
        <w:t>Personally leased 20+ apartments over a 6-week period as well as assisting another lea</w:t>
      </w:r>
      <w:r>
        <w:t>sing agent with another 20+ rentals.</w:t>
      </w:r>
    </w:p>
    <w:tbl>
      <w:tblPr>
        <w:tblStyle w:val="TableGrid"/>
        <w:tblW w:w="10360" w:type="dxa"/>
        <w:tblInd w:w="0" w:type="dxa"/>
        <w:tblCellMar>
          <w:top w:w="0" w:type="dxa"/>
          <w:left w:w="0" w:type="dxa"/>
          <w:bottom w:w="0" w:type="dxa"/>
          <w:right w:w="0" w:type="dxa"/>
        </w:tblCellMar>
        <w:tblLook w:val="04A0" w:firstRow="1" w:lastRow="0" w:firstColumn="1" w:lastColumn="0" w:noHBand="0" w:noVBand="1"/>
      </w:tblPr>
      <w:tblGrid>
        <w:gridCol w:w="9360"/>
        <w:gridCol w:w="1000"/>
      </w:tblGrid>
      <w:tr w:rsidR="00847FA3">
        <w:trPr>
          <w:trHeight w:val="2774"/>
        </w:trPr>
        <w:tc>
          <w:tcPr>
            <w:tcW w:w="9360" w:type="dxa"/>
            <w:tcBorders>
              <w:top w:val="nil"/>
              <w:left w:val="nil"/>
              <w:bottom w:val="nil"/>
              <w:right w:val="nil"/>
            </w:tcBorders>
          </w:tcPr>
          <w:p w:rsidR="00847FA3" w:rsidRDefault="00656FC4">
            <w:pPr>
              <w:spacing w:after="0" w:line="259" w:lineRule="auto"/>
              <w:ind w:left="0" w:firstLine="0"/>
            </w:pPr>
            <w:r>
              <w:rPr>
                <w:b/>
              </w:rPr>
              <w:t xml:space="preserve">Memorial Blood Centers, </w:t>
            </w:r>
            <w:r>
              <w:t>Saint Paul, MN</w:t>
            </w:r>
          </w:p>
          <w:p w:rsidR="00847FA3" w:rsidRDefault="00656FC4">
            <w:pPr>
              <w:spacing w:after="6" w:line="259" w:lineRule="auto"/>
              <w:ind w:left="360" w:firstLine="0"/>
            </w:pPr>
            <w:r>
              <w:rPr>
                <w:u w:val="single" w:color="262626"/>
              </w:rPr>
              <w:t>Donor Recruitment Representative/Account Manager</w:t>
            </w:r>
          </w:p>
          <w:p w:rsidR="00847FA3" w:rsidRDefault="00656FC4">
            <w:pPr>
              <w:numPr>
                <w:ilvl w:val="0"/>
                <w:numId w:val="4"/>
              </w:numPr>
              <w:spacing w:after="13" w:line="259" w:lineRule="auto"/>
              <w:ind w:hanging="360"/>
            </w:pPr>
            <w:r>
              <w:t>Responsible for an assigned territory in Minneapolis and suburbs.</w:t>
            </w:r>
          </w:p>
          <w:p w:rsidR="00847FA3" w:rsidRDefault="00656FC4">
            <w:pPr>
              <w:numPr>
                <w:ilvl w:val="0"/>
                <w:numId w:val="4"/>
              </w:numPr>
              <w:spacing w:after="11" w:line="259" w:lineRule="auto"/>
              <w:ind w:hanging="360"/>
            </w:pPr>
            <w:r>
              <w:t>Account managed existing customers, and sales prospected and managed new customer accounts.</w:t>
            </w:r>
          </w:p>
          <w:p w:rsidR="00847FA3" w:rsidRDefault="00656FC4">
            <w:pPr>
              <w:numPr>
                <w:ilvl w:val="0"/>
                <w:numId w:val="4"/>
              </w:numPr>
              <w:spacing w:after="13" w:line="259" w:lineRule="auto"/>
              <w:ind w:hanging="360"/>
            </w:pPr>
            <w:r>
              <w:t>Managed collection of over 15,000+ units of blood.</w:t>
            </w:r>
          </w:p>
          <w:p w:rsidR="00847FA3" w:rsidRDefault="00656FC4">
            <w:pPr>
              <w:numPr>
                <w:ilvl w:val="0"/>
                <w:numId w:val="4"/>
              </w:numPr>
              <w:spacing w:after="11" w:line="259" w:lineRule="auto"/>
              <w:ind w:hanging="360"/>
            </w:pPr>
            <w:r>
              <w:t>90%+ collection achieved of blood unit goals for a monthly quota.</w:t>
            </w:r>
          </w:p>
          <w:p w:rsidR="00847FA3" w:rsidRDefault="00656FC4">
            <w:pPr>
              <w:numPr>
                <w:ilvl w:val="0"/>
                <w:numId w:val="4"/>
              </w:numPr>
              <w:spacing w:after="13" w:line="259" w:lineRule="auto"/>
              <w:ind w:hanging="360"/>
            </w:pPr>
            <w:r>
              <w:t>90%+ average blood unit projection accuracy ach</w:t>
            </w:r>
            <w:r>
              <w:t>ieved every month.</w:t>
            </w:r>
          </w:p>
          <w:p w:rsidR="00847FA3" w:rsidRDefault="00656FC4">
            <w:pPr>
              <w:numPr>
                <w:ilvl w:val="0"/>
                <w:numId w:val="4"/>
              </w:numPr>
              <w:spacing w:after="11" w:line="259" w:lineRule="auto"/>
              <w:ind w:hanging="360"/>
            </w:pPr>
            <w:r>
              <w:t>Recruited and educated new donors pre-blood drives and blood drives.</w:t>
            </w:r>
          </w:p>
          <w:p w:rsidR="00847FA3" w:rsidRDefault="00656FC4">
            <w:pPr>
              <w:numPr>
                <w:ilvl w:val="0"/>
                <w:numId w:val="4"/>
              </w:numPr>
              <w:spacing w:after="13" w:line="259" w:lineRule="auto"/>
              <w:ind w:hanging="360"/>
            </w:pPr>
            <w:r>
              <w:t>Handled customer service issues of the blood drive accounts.</w:t>
            </w:r>
          </w:p>
          <w:p w:rsidR="00847FA3" w:rsidRDefault="00656FC4">
            <w:pPr>
              <w:numPr>
                <w:ilvl w:val="0"/>
                <w:numId w:val="4"/>
              </w:numPr>
              <w:spacing w:after="0" w:line="259" w:lineRule="auto"/>
              <w:ind w:hanging="360"/>
            </w:pPr>
            <w:r>
              <w:t>Worked with blood drive accounts to always ensure future sales, marketing success, and promotion.</w:t>
            </w:r>
          </w:p>
        </w:tc>
        <w:tc>
          <w:tcPr>
            <w:tcW w:w="1000" w:type="dxa"/>
            <w:tcBorders>
              <w:top w:val="nil"/>
              <w:left w:val="nil"/>
              <w:bottom w:val="nil"/>
              <w:right w:val="nil"/>
            </w:tcBorders>
          </w:tcPr>
          <w:p w:rsidR="00847FA3" w:rsidRDefault="00656FC4">
            <w:pPr>
              <w:spacing w:after="0" w:line="259" w:lineRule="auto"/>
              <w:ind w:left="0" w:firstLine="0"/>
              <w:jc w:val="both"/>
            </w:pPr>
            <w:r>
              <w:t>2006 – 20</w:t>
            </w:r>
            <w:r>
              <w:t>09</w:t>
            </w:r>
          </w:p>
        </w:tc>
      </w:tr>
      <w:tr w:rsidR="00847FA3">
        <w:trPr>
          <w:trHeight w:val="1849"/>
        </w:trPr>
        <w:tc>
          <w:tcPr>
            <w:tcW w:w="9360" w:type="dxa"/>
            <w:tcBorders>
              <w:top w:val="nil"/>
              <w:left w:val="nil"/>
              <w:bottom w:val="nil"/>
              <w:right w:val="nil"/>
            </w:tcBorders>
            <w:vAlign w:val="bottom"/>
          </w:tcPr>
          <w:p w:rsidR="00847FA3" w:rsidRDefault="00656FC4">
            <w:pPr>
              <w:spacing w:after="0" w:line="259" w:lineRule="auto"/>
              <w:ind w:left="0" w:firstLine="0"/>
            </w:pPr>
            <w:r>
              <w:rPr>
                <w:b/>
              </w:rPr>
              <w:lastRenderedPageBreak/>
              <w:t>Home Buyers Marketing II</w:t>
            </w:r>
            <w:r>
              <w:t xml:space="preserve">, Minneapolis, MN </w:t>
            </w:r>
          </w:p>
          <w:p w:rsidR="00847FA3" w:rsidRDefault="00656FC4">
            <w:pPr>
              <w:spacing w:after="5" w:line="259" w:lineRule="auto"/>
              <w:ind w:left="360" w:firstLine="0"/>
            </w:pPr>
            <w:r>
              <w:rPr>
                <w:u w:val="single" w:color="262626"/>
              </w:rPr>
              <w:t>Client Services Administrative Liaison</w:t>
            </w:r>
          </w:p>
          <w:p w:rsidR="00847FA3" w:rsidRDefault="00656FC4">
            <w:pPr>
              <w:numPr>
                <w:ilvl w:val="0"/>
                <w:numId w:val="5"/>
              </w:numPr>
              <w:spacing w:after="13" w:line="259" w:lineRule="auto"/>
              <w:ind w:hanging="360"/>
            </w:pPr>
            <w:r>
              <w:t>Assisted the manager of client services.</w:t>
            </w:r>
          </w:p>
          <w:p w:rsidR="00847FA3" w:rsidRDefault="00656FC4">
            <w:pPr>
              <w:numPr>
                <w:ilvl w:val="0"/>
                <w:numId w:val="5"/>
              </w:numPr>
              <w:spacing w:after="11" w:line="259" w:lineRule="auto"/>
              <w:ind w:hanging="360"/>
            </w:pPr>
            <w:r>
              <w:t>Provided backup sales support to the client service representatives.</w:t>
            </w:r>
          </w:p>
          <w:p w:rsidR="00847FA3" w:rsidRDefault="00656FC4">
            <w:pPr>
              <w:numPr>
                <w:ilvl w:val="0"/>
                <w:numId w:val="5"/>
              </w:numPr>
              <w:spacing w:after="13" w:line="259" w:lineRule="auto"/>
              <w:ind w:hanging="360"/>
            </w:pPr>
            <w:r>
              <w:t>Managed team calendar and meeting agenda planner.</w:t>
            </w:r>
          </w:p>
          <w:p w:rsidR="00847FA3" w:rsidRDefault="00656FC4">
            <w:pPr>
              <w:numPr>
                <w:ilvl w:val="0"/>
                <w:numId w:val="5"/>
              </w:numPr>
              <w:spacing w:after="0" w:line="259" w:lineRule="auto"/>
              <w:ind w:hanging="360"/>
            </w:pPr>
            <w:r>
              <w:t>Overall department coordinator.</w:t>
            </w:r>
          </w:p>
        </w:tc>
        <w:tc>
          <w:tcPr>
            <w:tcW w:w="1000" w:type="dxa"/>
            <w:tcBorders>
              <w:top w:val="nil"/>
              <w:left w:val="nil"/>
              <w:bottom w:val="nil"/>
              <w:right w:val="nil"/>
            </w:tcBorders>
          </w:tcPr>
          <w:p w:rsidR="00847FA3" w:rsidRDefault="00656FC4">
            <w:pPr>
              <w:spacing w:after="0" w:line="259" w:lineRule="auto"/>
              <w:ind w:left="0" w:firstLine="0"/>
              <w:jc w:val="both"/>
            </w:pPr>
            <w:r>
              <w:t>2005 – 2006</w:t>
            </w:r>
          </w:p>
        </w:tc>
      </w:tr>
      <w:tr w:rsidR="00847FA3">
        <w:trPr>
          <w:trHeight w:val="340"/>
        </w:trPr>
        <w:tc>
          <w:tcPr>
            <w:tcW w:w="9360" w:type="dxa"/>
            <w:tcBorders>
              <w:top w:val="nil"/>
              <w:left w:val="nil"/>
              <w:bottom w:val="nil"/>
              <w:right w:val="nil"/>
            </w:tcBorders>
            <w:vAlign w:val="bottom"/>
          </w:tcPr>
          <w:p w:rsidR="00847FA3" w:rsidRDefault="00656FC4">
            <w:pPr>
              <w:spacing w:after="0" w:line="259" w:lineRule="auto"/>
              <w:ind w:left="0" w:firstLine="0"/>
            </w:pPr>
            <w:r>
              <w:rPr>
                <w:b/>
              </w:rPr>
              <w:t xml:space="preserve">Capella University, </w:t>
            </w:r>
            <w:r>
              <w:t xml:space="preserve">Minneapolis, MN </w:t>
            </w:r>
          </w:p>
        </w:tc>
        <w:tc>
          <w:tcPr>
            <w:tcW w:w="1000" w:type="dxa"/>
            <w:tcBorders>
              <w:top w:val="nil"/>
              <w:left w:val="nil"/>
              <w:bottom w:val="nil"/>
              <w:right w:val="nil"/>
            </w:tcBorders>
            <w:vAlign w:val="bottom"/>
          </w:tcPr>
          <w:p w:rsidR="00847FA3" w:rsidRDefault="00656FC4">
            <w:pPr>
              <w:spacing w:after="0" w:line="259" w:lineRule="auto"/>
              <w:ind w:left="0" w:firstLine="0"/>
              <w:jc w:val="both"/>
            </w:pPr>
            <w:r>
              <w:t>2004 – 2005</w:t>
            </w:r>
          </w:p>
        </w:tc>
      </w:tr>
    </w:tbl>
    <w:p w:rsidR="00847FA3" w:rsidRDefault="00656FC4">
      <w:pPr>
        <w:spacing w:after="3" w:line="259" w:lineRule="auto"/>
        <w:ind w:left="370"/>
      </w:pPr>
      <w:r>
        <w:rPr>
          <w:u w:val="single" w:color="262626"/>
        </w:rPr>
        <w:t>University Services/Financial Aid Representative</w:t>
      </w:r>
    </w:p>
    <w:p w:rsidR="00847FA3" w:rsidRDefault="00656FC4">
      <w:pPr>
        <w:numPr>
          <w:ilvl w:val="0"/>
          <w:numId w:val="2"/>
        </w:numPr>
        <w:spacing w:after="204"/>
        <w:ind w:hanging="360"/>
      </w:pPr>
      <w:r>
        <w:t xml:space="preserve">Assisted Capella students attending the university with financial aid issues, billing issues, general advising, and resources to ensure a successful college experience. </w:t>
      </w:r>
    </w:p>
    <w:p w:rsidR="00847FA3" w:rsidRDefault="00656FC4">
      <w:pPr>
        <w:tabs>
          <w:tab w:val="center" w:pos="9860"/>
        </w:tabs>
        <w:ind w:left="0" w:firstLine="0"/>
      </w:pPr>
      <w:r>
        <w:rPr>
          <w:b/>
        </w:rPr>
        <w:t xml:space="preserve">Target Corporation, </w:t>
      </w:r>
      <w:r>
        <w:t xml:space="preserve">Minneapolis, MN </w:t>
      </w:r>
      <w:r>
        <w:tab/>
        <w:t>2003 – 2004</w:t>
      </w:r>
    </w:p>
    <w:p w:rsidR="00847FA3" w:rsidRDefault="00656FC4">
      <w:pPr>
        <w:spacing w:after="3" w:line="259" w:lineRule="auto"/>
        <w:ind w:left="370"/>
      </w:pPr>
      <w:r>
        <w:rPr>
          <w:u w:val="single" w:color="262626"/>
        </w:rPr>
        <w:t>Human Resources Benefits Representative</w:t>
      </w:r>
    </w:p>
    <w:p w:rsidR="00847FA3" w:rsidRDefault="00656FC4">
      <w:pPr>
        <w:numPr>
          <w:ilvl w:val="0"/>
          <w:numId w:val="2"/>
        </w:numPr>
        <w:spacing w:after="222"/>
        <w:ind w:hanging="360"/>
      </w:pPr>
      <w:r>
        <w:t xml:space="preserve">Supported all Target corporation employees, human resource managers across the nation with insurance, employee relation issues, employee benefits, vacation, employment verifications, etc. </w:t>
      </w:r>
    </w:p>
    <w:p w:rsidR="00847FA3" w:rsidRDefault="00656FC4">
      <w:pPr>
        <w:pStyle w:val="Heading2"/>
        <w:ind w:left="-5"/>
      </w:pPr>
      <w:r>
        <w:t>EDUCATED</w:t>
      </w:r>
    </w:p>
    <w:p w:rsidR="00847FA3" w:rsidRDefault="00656FC4">
      <w:pPr>
        <w:spacing w:after="0" w:line="259" w:lineRule="auto"/>
        <w:ind w:left="-5"/>
      </w:pPr>
      <w:r>
        <w:rPr>
          <w:b/>
        </w:rPr>
        <w:t xml:space="preserve">Saint Cloud State </w:t>
      </w:r>
      <w:r>
        <w:rPr>
          <w:b/>
        </w:rPr>
        <w:t>University</w:t>
      </w:r>
    </w:p>
    <w:p w:rsidR="00847FA3" w:rsidRDefault="00656FC4">
      <w:pPr>
        <w:ind w:left="10"/>
      </w:pPr>
      <w:r>
        <w:t>Bachelor’s Degree, Mass Communications, Public Relations Emphasis</w:t>
      </w:r>
    </w:p>
    <w:p w:rsidR="00847FA3" w:rsidRDefault="00656FC4">
      <w:pPr>
        <w:ind w:left="10"/>
      </w:pPr>
      <w:r>
        <w:t xml:space="preserve">Saint Cloud, MN </w:t>
      </w:r>
    </w:p>
    <w:p w:rsidR="00847FA3" w:rsidRDefault="00656FC4">
      <w:pPr>
        <w:spacing w:after="213" w:line="262" w:lineRule="auto"/>
        <w:ind w:left="0" w:right="2484" w:firstLine="360"/>
      </w:pPr>
      <w:r>
        <w:rPr>
          <w:rFonts w:ascii="Segoe UI Symbol" w:eastAsia="Segoe UI Symbol" w:hAnsi="Segoe UI Symbol" w:cs="Segoe UI Symbol"/>
          <w:color w:val="000000"/>
        </w:rPr>
        <w:t xml:space="preserve"> </w:t>
      </w:r>
      <w:r>
        <w:rPr>
          <w:color w:val="000000"/>
        </w:rPr>
        <w:t xml:space="preserve">International Study Program-Poland-SCSU- visiting and teaching with Polish                Communication Firms  </w:t>
      </w:r>
    </w:p>
    <w:p w:rsidR="00847FA3" w:rsidRDefault="00656FC4">
      <w:pPr>
        <w:pStyle w:val="Heading1"/>
        <w:ind w:left="-5"/>
      </w:pPr>
      <w:r>
        <w:t>AFFLIATIONS</w:t>
      </w:r>
    </w:p>
    <w:p w:rsidR="00847FA3" w:rsidRDefault="00656FC4">
      <w:pPr>
        <w:numPr>
          <w:ilvl w:val="0"/>
          <w:numId w:val="3"/>
        </w:numPr>
        <w:spacing w:after="8" w:line="262" w:lineRule="auto"/>
        <w:ind w:hanging="360"/>
      </w:pPr>
      <w:r>
        <w:rPr>
          <w:color w:val="000000"/>
        </w:rPr>
        <w:t xml:space="preserve">Achieved $150,000 gross margin dollars generated in 2016 with The Right Staff </w:t>
      </w:r>
      <w:r>
        <w:rPr>
          <w:color w:val="000000"/>
        </w:rPr>
        <w:tab/>
        <w:t>2016</w:t>
      </w:r>
    </w:p>
    <w:p w:rsidR="00847FA3" w:rsidRDefault="00656FC4">
      <w:pPr>
        <w:numPr>
          <w:ilvl w:val="0"/>
          <w:numId w:val="3"/>
        </w:numPr>
        <w:spacing w:after="8" w:line="262" w:lineRule="auto"/>
        <w:ind w:hanging="360"/>
      </w:pPr>
      <w:r>
        <w:rPr>
          <w:color w:val="000000"/>
        </w:rPr>
        <w:t>Achieved $20,500 in Employee Direct Hire/Conversion Fees for 2016 – 3rd in The Right Staff</w:t>
      </w:r>
      <w:r>
        <w:rPr>
          <w:color w:val="000000"/>
        </w:rPr>
        <w:tab/>
        <w:t>2016</w:t>
      </w:r>
    </w:p>
    <w:p w:rsidR="00847FA3" w:rsidRDefault="00656FC4">
      <w:pPr>
        <w:numPr>
          <w:ilvl w:val="0"/>
          <w:numId w:val="3"/>
        </w:numPr>
        <w:spacing w:after="8" w:line="262" w:lineRule="auto"/>
        <w:ind w:hanging="360"/>
      </w:pPr>
      <w:r>
        <w:rPr>
          <w:color w:val="000000"/>
        </w:rPr>
        <w:t>"Team Up"-Vice President - Internal Team Building Group – Tennant Company</w:t>
      </w:r>
      <w:r>
        <w:rPr>
          <w:color w:val="000000"/>
        </w:rPr>
        <w:tab/>
        <w:t>20</w:t>
      </w:r>
      <w:r>
        <w:rPr>
          <w:color w:val="000000"/>
        </w:rPr>
        <w:t>14</w:t>
      </w:r>
    </w:p>
    <w:p w:rsidR="00847FA3" w:rsidRDefault="00656FC4">
      <w:pPr>
        <w:numPr>
          <w:ilvl w:val="0"/>
          <w:numId w:val="3"/>
        </w:numPr>
        <w:spacing w:after="8" w:line="262" w:lineRule="auto"/>
        <w:ind w:hanging="360"/>
      </w:pPr>
      <w:r>
        <w:rPr>
          <w:color w:val="000000"/>
        </w:rPr>
        <w:t>Graduate of Integrity Selling Program</w:t>
      </w:r>
      <w:r>
        <w:rPr>
          <w:color w:val="000000"/>
        </w:rPr>
        <w:tab/>
        <w:t>2009</w:t>
      </w:r>
    </w:p>
    <w:p w:rsidR="00847FA3" w:rsidRDefault="00656FC4">
      <w:pPr>
        <w:numPr>
          <w:ilvl w:val="0"/>
          <w:numId w:val="3"/>
        </w:numPr>
        <w:spacing w:after="241" w:line="262" w:lineRule="auto"/>
        <w:ind w:hanging="360"/>
      </w:pPr>
      <w:r>
        <w:rPr>
          <w:color w:val="000000"/>
        </w:rPr>
        <w:t xml:space="preserve">Memorial Blood Centers Safety Committee Member </w:t>
      </w:r>
    </w:p>
    <w:p w:rsidR="00847FA3" w:rsidRDefault="00656FC4">
      <w:pPr>
        <w:numPr>
          <w:ilvl w:val="0"/>
          <w:numId w:val="3"/>
        </w:numPr>
        <w:spacing w:after="8" w:line="262" w:lineRule="auto"/>
        <w:ind w:hanging="360"/>
      </w:pPr>
      <w:r>
        <w:rPr>
          <w:color w:val="000000"/>
        </w:rPr>
        <w:t xml:space="preserve">Dance Marathon for the Children’s Miracle Network, SCSU, Public Relations Director </w:t>
      </w:r>
    </w:p>
    <w:p w:rsidR="00847FA3" w:rsidRDefault="00656FC4">
      <w:pPr>
        <w:numPr>
          <w:ilvl w:val="0"/>
          <w:numId w:val="3"/>
        </w:numPr>
        <w:spacing w:after="8" w:line="262" w:lineRule="auto"/>
        <w:ind w:hanging="360"/>
      </w:pPr>
      <w:r>
        <w:rPr>
          <w:color w:val="000000"/>
        </w:rPr>
        <w:t>Public Relations Student Society of America, Recruitment Director for SCSU-PRS</w:t>
      </w:r>
      <w:r>
        <w:rPr>
          <w:color w:val="000000"/>
        </w:rPr>
        <w:t>SA</w:t>
      </w:r>
    </w:p>
    <w:sectPr w:rsidR="00847FA3">
      <w:type w:val="continuous"/>
      <w:pgSz w:w="12240" w:h="15840"/>
      <w:pgMar w:top="728" w:right="775" w:bottom="865"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39F1"/>
    <w:multiLevelType w:val="hybridMultilevel"/>
    <w:tmpl w:val="FE686DF0"/>
    <w:lvl w:ilvl="0" w:tplc="0FB636D2">
      <w:start w:val="1"/>
      <w:numFmt w:val="bullet"/>
      <w:lvlText w:val="•"/>
      <w:lvlJc w:val="left"/>
      <w:pPr>
        <w:ind w:left="2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464F1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3E71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0A8C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6FFF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E482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8CA4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2C6CB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6ED8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5724E"/>
    <w:multiLevelType w:val="hybridMultilevel"/>
    <w:tmpl w:val="D08663EA"/>
    <w:lvl w:ilvl="0" w:tplc="7AC0B5A2">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9C20DD7C">
      <w:start w:val="1"/>
      <w:numFmt w:val="bullet"/>
      <w:lvlText w:val="o"/>
      <w:lvlJc w:val="left"/>
      <w:pPr>
        <w:ind w:left="144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754207EE">
      <w:start w:val="1"/>
      <w:numFmt w:val="bullet"/>
      <w:lvlText w:val="▪"/>
      <w:lvlJc w:val="left"/>
      <w:pPr>
        <w:ind w:left="21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9ECEAE22">
      <w:start w:val="1"/>
      <w:numFmt w:val="bullet"/>
      <w:lvlText w:val="•"/>
      <w:lvlJc w:val="left"/>
      <w:pPr>
        <w:ind w:left="288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C082C2FE">
      <w:start w:val="1"/>
      <w:numFmt w:val="bullet"/>
      <w:lvlText w:val="o"/>
      <w:lvlJc w:val="left"/>
      <w:pPr>
        <w:ind w:left="360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0752194E">
      <w:start w:val="1"/>
      <w:numFmt w:val="bullet"/>
      <w:lvlText w:val="▪"/>
      <w:lvlJc w:val="left"/>
      <w:pPr>
        <w:ind w:left="432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06F42606">
      <w:start w:val="1"/>
      <w:numFmt w:val="bullet"/>
      <w:lvlText w:val="•"/>
      <w:lvlJc w:val="left"/>
      <w:pPr>
        <w:ind w:left="504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24C020A8">
      <w:start w:val="1"/>
      <w:numFmt w:val="bullet"/>
      <w:lvlText w:val="o"/>
      <w:lvlJc w:val="left"/>
      <w:pPr>
        <w:ind w:left="57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50AE7FDA">
      <w:start w:val="1"/>
      <w:numFmt w:val="bullet"/>
      <w:lvlText w:val="▪"/>
      <w:lvlJc w:val="left"/>
      <w:pPr>
        <w:ind w:left="648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2" w15:restartNumberingAfterBreak="0">
    <w:nsid w:val="27A34056"/>
    <w:multiLevelType w:val="hybridMultilevel"/>
    <w:tmpl w:val="A61E75EE"/>
    <w:lvl w:ilvl="0" w:tplc="C2524BE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0FC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FEC1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C8C9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383E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6BC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6CCF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005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866F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2514E2"/>
    <w:multiLevelType w:val="hybridMultilevel"/>
    <w:tmpl w:val="CB7609BA"/>
    <w:lvl w:ilvl="0" w:tplc="5F3AB0DA">
      <w:start w:val="1"/>
      <w:numFmt w:val="bullet"/>
      <w:lvlText w:val="•"/>
      <w:lvlJc w:val="left"/>
      <w:pPr>
        <w:ind w:left="705"/>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15C695A8">
      <w:start w:val="1"/>
      <w:numFmt w:val="bullet"/>
      <w:lvlText w:val="o"/>
      <w:lvlJc w:val="left"/>
      <w:pPr>
        <w:ind w:left="144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BB5A1C60">
      <w:start w:val="1"/>
      <w:numFmt w:val="bullet"/>
      <w:lvlText w:val="▪"/>
      <w:lvlJc w:val="left"/>
      <w:pPr>
        <w:ind w:left="21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D0223DFC">
      <w:start w:val="1"/>
      <w:numFmt w:val="bullet"/>
      <w:lvlText w:val="•"/>
      <w:lvlJc w:val="left"/>
      <w:pPr>
        <w:ind w:left="288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786067B8">
      <w:start w:val="1"/>
      <w:numFmt w:val="bullet"/>
      <w:lvlText w:val="o"/>
      <w:lvlJc w:val="left"/>
      <w:pPr>
        <w:ind w:left="360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8CEA616C">
      <w:start w:val="1"/>
      <w:numFmt w:val="bullet"/>
      <w:lvlText w:val="▪"/>
      <w:lvlJc w:val="left"/>
      <w:pPr>
        <w:ind w:left="432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C4F6AAD4">
      <w:start w:val="1"/>
      <w:numFmt w:val="bullet"/>
      <w:lvlText w:val="•"/>
      <w:lvlJc w:val="left"/>
      <w:pPr>
        <w:ind w:left="504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27DC92CC">
      <w:start w:val="1"/>
      <w:numFmt w:val="bullet"/>
      <w:lvlText w:val="o"/>
      <w:lvlJc w:val="left"/>
      <w:pPr>
        <w:ind w:left="57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3EB2B0A6">
      <w:start w:val="1"/>
      <w:numFmt w:val="bullet"/>
      <w:lvlText w:val="▪"/>
      <w:lvlJc w:val="left"/>
      <w:pPr>
        <w:ind w:left="648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4" w15:restartNumberingAfterBreak="0">
    <w:nsid w:val="7CEC4F49"/>
    <w:multiLevelType w:val="hybridMultilevel"/>
    <w:tmpl w:val="D7069026"/>
    <w:lvl w:ilvl="0" w:tplc="9AAE8D54">
      <w:start w:val="1"/>
      <w:numFmt w:val="bullet"/>
      <w:lvlText w:val="•"/>
      <w:lvlJc w:val="left"/>
      <w:pPr>
        <w:ind w:left="72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53068FD0">
      <w:start w:val="1"/>
      <w:numFmt w:val="bullet"/>
      <w:lvlText w:val="o"/>
      <w:lvlJc w:val="left"/>
      <w:pPr>
        <w:ind w:left="144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C62AE8E8">
      <w:start w:val="1"/>
      <w:numFmt w:val="bullet"/>
      <w:lvlText w:val="▪"/>
      <w:lvlJc w:val="left"/>
      <w:pPr>
        <w:ind w:left="21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98322784">
      <w:start w:val="1"/>
      <w:numFmt w:val="bullet"/>
      <w:lvlText w:val="•"/>
      <w:lvlJc w:val="left"/>
      <w:pPr>
        <w:ind w:left="288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383844C6">
      <w:start w:val="1"/>
      <w:numFmt w:val="bullet"/>
      <w:lvlText w:val="o"/>
      <w:lvlJc w:val="left"/>
      <w:pPr>
        <w:ind w:left="360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E120029C">
      <w:start w:val="1"/>
      <w:numFmt w:val="bullet"/>
      <w:lvlText w:val="▪"/>
      <w:lvlJc w:val="left"/>
      <w:pPr>
        <w:ind w:left="432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992CB47E">
      <w:start w:val="1"/>
      <w:numFmt w:val="bullet"/>
      <w:lvlText w:val="•"/>
      <w:lvlJc w:val="left"/>
      <w:pPr>
        <w:ind w:left="504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B41AC452">
      <w:start w:val="1"/>
      <w:numFmt w:val="bullet"/>
      <w:lvlText w:val="o"/>
      <w:lvlJc w:val="left"/>
      <w:pPr>
        <w:ind w:left="57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23501D88">
      <w:start w:val="1"/>
      <w:numFmt w:val="bullet"/>
      <w:lvlText w:val="▪"/>
      <w:lvlJc w:val="left"/>
      <w:pPr>
        <w:ind w:left="648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A3"/>
    <w:rsid w:val="00656FC4"/>
    <w:rsid w:val="0084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1699A-6510-4C06-83F1-69AEDC9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 w:line="250" w:lineRule="auto"/>
      <w:ind w:left="4210" w:hanging="10"/>
    </w:pPr>
    <w:rPr>
      <w:rFonts w:ascii="Calibri" w:eastAsia="Calibri" w:hAnsi="Calibri" w:cs="Calibri"/>
      <w:color w:val="262626"/>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262626"/>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3053 Zarthan Avenue South</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3053 Zarthan Avenue South</dc:title>
  <dc:subject/>
  <dc:creator>Beth Kennedy</dc:creator>
  <cp:keywords/>
  <cp:lastModifiedBy>cmg</cp:lastModifiedBy>
  <cp:revision>2</cp:revision>
  <dcterms:created xsi:type="dcterms:W3CDTF">2018-05-08T18:55:00Z</dcterms:created>
  <dcterms:modified xsi:type="dcterms:W3CDTF">2018-05-08T18:55:00Z</dcterms:modified>
</cp:coreProperties>
</file>