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F71" w:rsidRDefault="0085427E">
      <w:pPr>
        <w:shd w:val="clear" w:color="auto" w:fill="F1F3F4"/>
        <w:spacing w:after="0"/>
        <w:ind w:left="351"/>
        <w:jc w:val="center"/>
      </w:pPr>
      <w:bookmarkStart w:id="0" w:name="_GoBack"/>
      <w:bookmarkEnd w:id="0"/>
      <w:r>
        <w:rPr>
          <w:b/>
          <w:color w:val="2F3639"/>
          <w:sz w:val="32"/>
        </w:rPr>
        <w:t>Russell</w:t>
      </w:r>
      <w:r>
        <w:rPr>
          <w:b/>
          <w:color w:val="2F3639"/>
          <w:sz w:val="32"/>
        </w:rPr>
        <w:tab/>
        <w:t>Jones</w:t>
      </w:r>
    </w:p>
    <w:p w:rsidR="00373F71" w:rsidRDefault="0085427E">
      <w:pPr>
        <w:shd w:val="clear" w:color="auto" w:fill="F1F3F4"/>
        <w:tabs>
          <w:tab w:val="center" w:pos="4990"/>
          <w:tab w:val="center" w:pos="5776"/>
        </w:tabs>
        <w:spacing w:after="825"/>
        <w:ind w:left="351"/>
        <w:jc w:val="center"/>
      </w:pPr>
      <w:r>
        <w:rPr>
          <w:color w:val="72777C"/>
          <w:sz w:val="21"/>
        </w:rPr>
        <w:t>jruscribble@gmail.com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(251)</w:t>
      </w:r>
      <w:r>
        <w:rPr>
          <w:color w:val="72777C"/>
          <w:sz w:val="21"/>
        </w:rPr>
        <w:tab/>
        <w:t>209-8765</w:t>
      </w:r>
    </w:p>
    <w:p w:rsidR="00373F71" w:rsidRDefault="0085427E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373F71" w:rsidRDefault="0085427E">
      <w:pPr>
        <w:spacing w:after="0"/>
        <w:ind w:left="-5" w:hanging="10"/>
      </w:pPr>
      <w:r>
        <w:rPr>
          <w:b/>
          <w:color w:val="2F3639"/>
          <w:sz w:val="26"/>
        </w:rPr>
        <w:t>Lead</w:t>
      </w:r>
      <w:r>
        <w:rPr>
          <w:b/>
          <w:color w:val="2F3639"/>
          <w:sz w:val="26"/>
        </w:rPr>
        <w:tab/>
        <w:t>man</w:t>
      </w:r>
    </w:p>
    <w:p w:rsidR="00373F71" w:rsidRDefault="0085427E">
      <w:pPr>
        <w:spacing w:after="89" w:line="265" w:lineRule="auto"/>
        <w:ind w:left="-5" w:hanging="10"/>
      </w:pPr>
      <w:proofErr w:type="spellStart"/>
      <w:r>
        <w:rPr>
          <w:color w:val="2F3639"/>
          <w:sz w:val="21"/>
        </w:rPr>
        <w:t>Elark</w:t>
      </w:r>
      <w:proofErr w:type="spellEnd"/>
      <w:r>
        <w:rPr>
          <w:color w:val="2F3639"/>
          <w:sz w:val="21"/>
        </w:rPr>
        <w:tab/>
        <w:t>electric</w:t>
      </w:r>
    </w:p>
    <w:p w:rsidR="00373F71" w:rsidRDefault="0085427E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October,</w:t>
      </w:r>
      <w:proofErr w:type="gramEnd"/>
      <w:r>
        <w:rPr>
          <w:color w:val="72777C"/>
          <w:sz w:val="21"/>
        </w:rPr>
        <w:tab/>
        <w:t>2012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April,</w:t>
      </w:r>
      <w:r>
        <w:rPr>
          <w:color w:val="72777C"/>
          <w:sz w:val="21"/>
        </w:rPr>
        <w:tab/>
        <w:t>2017</w:t>
      </w:r>
      <w:r>
        <w:rPr>
          <w:color w:val="72777C"/>
          <w:sz w:val="21"/>
        </w:rPr>
        <w:tab/>
        <w:t>(4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6</w:t>
      </w:r>
      <w:r>
        <w:rPr>
          <w:color w:val="72777C"/>
          <w:sz w:val="21"/>
        </w:rPr>
        <w:tab/>
        <w:t>months)</w:t>
      </w:r>
    </w:p>
    <w:p w:rsidR="00373F71" w:rsidRDefault="0085427E">
      <w:pPr>
        <w:spacing w:after="25" w:line="265" w:lineRule="auto"/>
        <w:ind w:left="-5" w:hanging="10"/>
      </w:pPr>
      <w:r>
        <w:rPr>
          <w:color w:val="72777C"/>
          <w:sz w:val="21"/>
        </w:rPr>
        <w:t>Lead</w:t>
      </w:r>
      <w:r>
        <w:rPr>
          <w:color w:val="72777C"/>
          <w:sz w:val="21"/>
        </w:rPr>
        <w:tab/>
        <w:t>commercial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residential</w:t>
      </w:r>
      <w:r>
        <w:rPr>
          <w:color w:val="72777C"/>
          <w:sz w:val="21"/>
        </w:rPr>
        <w:tab/>
        <w:t>jobs.</w:t>
      </w:r>
      <w:r>
        <w:rPr>
          <w:color w:val="72777C"/>
          <w:sz w:val="21"/>
        </w:rPr>
        <w:tab/>
        <w:t>Wired</w:t>
      </w:r>
      <w:r>
        <w:rPr>
          <w:color w:val="72777C"/>
          <w:sz w:val="21"/>
        </w:rPr>
        <w:tab/>
      </w:r>
      <w:proofErr w:type="spellStart"/>
      <w:proofErr w:type="gramStart"/>
      <w:r>
        <w:rPr>
          <w:color w:val="72777C"/>
          <w:sz w:val="21"/>
        </w:rPr>
        <w:t>restaurants,CVS</w:t>
      </w:r>
      <w:proofErr w:type="spellEnd"/>
      <w:proofErr w:type="gramEnd"/>
      <w:r>
        <w:rPr>
          <w:color w:val="72777C"/>
          <w:sz w:val="21"/>
        </w:rPr>
        <w:tab/>
        <w:t>pharmacy,</w:t>
      </w:r>
      <w:r>
        <w:rPr>
          <w:color w:val="72777C"/>
          <w:sz w:val="21"/>
        </w:rPr>
        <w:tab/>
        <w:t>remodeled</w:t>
      </w:r>
      <w:r>
        <w:rPr>
          <w:color w:val="72777C"/>
          <w:sz w:val="21"/>
        </w:rPr>
        <w:tab/>
        <w:t>Arby's</w:t>
      </w:r>
      <w:r>
        <w:rPr>
          <w:color w:val="72777C"/>
          <w:sz w:val="21"/>
        </w:rPr>
        <w:tab/>
        <w:t>and</w:t>
      </w:r>
    </w:p>
    <w:p w:rsidR="00373F71" w:rsidRDefault="0085427E">
      <w:pPr>
        <w:spacing w:after="599" w:line="265" w:lineRule="auto"/>
        <w:ind w:left="-5" w:hanging="10"/>
      </w:pPr>
      <w:r>
        <w:rPr>
          <w:color w:val="72777C"/>
          <w:sz w:val="21"/>
        </w:rPr>
        <w:t>Starbucks.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wired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remodeled</w:t>
      </w:r>
      <w:r>
        <w:rPr>
          <w:color w:val="72777C"/>
          <w:sz w:val="21"/>
        </w:rPr>
        <w:tab/>
        <w:t>houses</w:t>
      </w:r>
    </w:p>
    <w:p w:rsidR="00373F71" w:rsidRDefault="0085427E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7"/>
                <wp:effectExtent l="0" t="0" r="0" b="0"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41882" y="47865"/>
                            <a:ext cx="95730" cy="5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2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2"/>
                                </a:lnTo>
                                <a:lnTo>
                                  <a:pt x="0" y="5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5561" y="50259"/>
                            <a:ext cx="0" cy="3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5">
                                <a:moveTo>
                                  <a:pt x="0" y="33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" style="width:14.1334pt;height:8.48004pt;mso-position-horizontal-relative:char;mso-position-vertical-relative:line" coordsize="1794,1076">
                <v:shape id="Shape 442" style="position:absolute;width:957;height:598;left:418;top:478;" coordsize="95730,59832" path="m0,0l95730,0l95730,59832l0,59832l0,0">
                  <v:stroke weight="0pt" endcap="flat" joinstyle="miter" miterlimit="10" on="false" color="#000000" opacity="0"/>
                  <v:fill on="true" color="#f9f9f9"/>
                </v:shape>
                <v:shape id="Shape 43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4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5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6" style="position:absolute;width:0;height:335;left:1555;top:502;" coordsize="0,33505" path="m0,33505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373F71" w:rsidRDefault="0085427E">
      <w:pPr>
        <w:spacing w:after="0"/>
        <w:ind w:left="-5" w:hanging="10"/>
      </w:pPr>
      <w:r>
        <w:rPr>
          <w:b/>
          <w:color w:val="2F3639"/>
          <w:sz w:val="26"/>
        </w:rPr>
        <w:t>Alma</w:t>
      </w:r>
      <w:r>
        <w:rPr>
          <w:b/>
          <w:color w:val="2F3639"/>
          <w:sz w:val="26"/>
        </w:rPr>
        <w:tab/>
        <w:t>Bryant</w:t>
      </w:r>
      <w:r>
        <w:rPr>
          <w:b/>
          <w:color w:val="2F3639"/>
          <w:sz w:val="26"/>
        </w:rPr>
        <w:tab/>
        <w:t>High</w:t>
      </w:r>
    </w:p>
    <w:p w:rsidR="00373F71" w:rsidRDefault="0085427E">
      <w:pPr>
        <w:spacing w:after="585" w:line="265" w:lineRule="auto"/>
        <w:ind w:left="-5" w:hanging="10"/>
      </w:pPr>
      <w:r>
        <w:rPr>
          <w:color w:val="2F3639"/>
          <w:sz w:val="21"/>
        </w:rPr>
        <w:t>Ged</w:t>
      </w:r>
    </w:p>
    <w:p w:rsidR="00373F71" w:rsidRDefault="0085427E">
      <w:pPr>
        <w:spacing w:after="0"/>
      </w:pPr>
      <w:r>
        <w:rPr>
          <w:color w:val="2F3639"/>
          <w:sz w:val="26"/>
        </w:rPr>
        <w:tab/>
      </w:r>
    </w:p>
    <w:p w:rsidR="00373F71" w:rsidRDefault="0085427E">
      <w:pPr>
        <w:spacing w:after="0"/>
        <w:ind w:left="357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373F71" w:rsidRDefault="0085427E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F71">
      <w:pgSz w:w="11900" w:h="16840"/>
      <w:pgMar w:top="1440" w:right="171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71"/>
    <w:rsid w:val="00373F71"/>
    <w:rsid w:val="008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CEC5C-843F-49C6-944F-29F66F22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7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2019-03-18T17:02:00Z</dcterms:created>
  <dcterms:modified xsi:type="dcterms:W3CDTF">2019-03-18T17:02:00Z</dcterms:modified>
</cp:coreProperties>
</file>