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A8" w:rsidRPr="00E002E8" w:rsidRDefault="00A243A8" w:rsidP="00E002E8">
      <w:pPr>
        <w:jc w:val="center"/>
        <w:rPr>
          <w:rFonts w:asciiTheme="majorHAnsi" w:hAnsiTheme="majorHAnsi" w:cs="Cordia New"/>
          <w:sz w:val="20"/>
          <w:szCs w:val="20"/>
        </w:rPr>
      </w:pPr>
      <w:r w:rsidRPr="00E002E8">
        <w:rPr>
          <w:rFonts w:asciiTheme="majorHAnsi" w:hAnsiTheme="majorHAnsi" w:cs="Cordia New"/>
          <w:b/>
          <w:bCs/>
          <w:sz w:val="20"/>
          <w:szCs w:val="20"/>
        </w:rPr>
        <w:t>Mary Ruotsinoja, PHR</w:t>
      </w:r>
    </w:p>
    <w:p w:rsidR="00A243A8" w:rsidRPr="00E002E8" w:rsidRDefault="00A243A8" w:rsidP="00E002E8">
      <w:pPr>
        <w:jc w:val="center"/>
        <w:rPr>
          <w:rFonts w:asciiTheme="majorHAnsi" w:hAnsiTheme="majorHAnsi" w:cs="Cordia New"/>
          <w:sz w:val="20"/>
          <w:szCs w:val="20"/>
        </w:rPr>
      </w:pPr>
      <w:r w:rsidRPr="00E002E8">
        <w:rPr>
          <w:rFonts w:asciiTheme="majorHAnsi" w:hAnsiTheme="majorHAnsi" w:cs="Cordia New"/>
          <w:sz w:val="20"/>
          <w:szCs w:val="20"/>
        </w:rPr>
        <w:t>4105 Elmwood Circle</w:t>
      </w:r>
    </w:p>
    <w:p w:rsidR="00A243A8" w:rsidRPr="00E002E8" w:rsidRDefault="00A243A8" w:rsidP="00E002E8">
      <w:pPr>
        <w:jc w:val="center"/>
        <w:rPr>
          <w:rFonts w:asciiTheme="majorHAnsi" w:hAnsiTheme="majorHAnsi" w:cs="Cordia New"/>
          <w:sz w:val="20"/>
          <w:szCs w:val="20"/>
        </w:rPr>
      </w:pPr>
      <w:r w:rsidRPr="00E002E8">
        <w:rPr>
          <w:rFonts w:asciiTheme="majorHAnsi" w:hAnsiTheme="majorHAnsi" w:cs="Cordia New"/>
          <w:sz w:val="20"/>
          <w:szCs w:val="20"/>
        </w:rPr>
        <w:t>PO Box 296</w:t>
      </w:r>
    </w:p>
    <w:p w:rsidR="00A243A8" w:rsidRPr="00E002E8" w:rsidRDefault="00A243A8" w:rsidP="00E002E8">
      <w:pPr>
        <w:jc w:val="center"/>
        <w:rPr>
          <w:rFonts w:asciiTheme="majorHAnsi" w:hAnsiTheme="majorHAnsi" w:cs="Cordia New"/>
          <w:sz w:val="20"/>
          <w:szCs w:val="20"/>
        </w:rPr>
      </w:pPr>
      <w:r w:rsidRPr="00E002E8">
        <w:rPr>
          <w:rFonts w:asciiTheme="majorHAnsi" w:hAnsiTheme="majorHAnsi" w:cs="Cordia New"/>
          <w:sz w:val="20"/>
          <w:szCs w:val="20"/>
        </w:rPr>
        <w:t>St. Bonifacius, MN 55375</w:t>
      </w:r>
    </w:p>
    <w:p w:rsidR="00E002E8" w:rsidRPr="00E002E8" w:rsidRDefault="00E002E8" w:rsidP="00E002E8">
      <w:pPr>
        <w:jc w:val="center"/>
        <w:rPr>
          <w:rFonts w:asciiTheme="majorHAnsi" w:hAnsiTheme="majorHAnsi" w:cs="Cordia New"/>
          <w:sz w:val="20"/>
          <w:szCs w:val="20"/>
        </w:rPr>
      </w:pPr>
      <w:r w:rsidRPr="00E002E8">
        <w:rPr>
          <w:rFonts w:asciiTheme="majorHAnsi" w:hAnsiTheme="majorHAnsi" w:cs="Cordia New"/>
          <w:sz w:val="20"/>
          <w:szCs w:val="20"/>
        </w:rPr>
        <w:t>(952) 212-8907</w:t>
      </w:r>
    </w:p>
    <w:p w:rsidR="00A243A8" w:rsidRPr="00E002E8" w:rsidRDefault="00A243A8" w:rsidP="00A243A8">
      <w:pPr>
        <w:rPr>
          <w:rFonts w:asciiTheme="majorHAnsi" w:hAnsiTheme="majorHAnsi" w:cs="Cordia New"/>
          <w:b/>
          <w:bCs/>
          <w:sz w:val="20"/>
          <w:szCs w:val="20"/>
        </w:rPr>
      </w:pPr>
      <w:r w:rsidRPr="00E002E8">
        <w:rPr>
          <w:rFonts w:asciiTheme="majorHAnsi" w:hAnsiTheme="majorHAnsi" w:cs="Cordia New"/>
          <w:sz w:val="20"/>
          <w:szCs w:val="20"/>
        </w:rPr>
        <w:br/>
      </w:r>
      <w:r w:rsidRPr="00E002E8">
        <w:rPr>
          <w:rFonts w:asciiTheme="majorHAnsi" w:hAnsiTheme="majorHAnsi" w:cs="Cordia New"/>
          <w:sz w:val="20"/>
          <w:szCs w:val="20"/>
        </w:rPr>
        <w:br/>
      </w:r>
      <w:r w:rsidRPr="00E002E8">
        <w:rPr>
          <w:rFonts w:asciiTheme="majorHAnsi" w:hAnsiTheme="majorHAnsi" w:cs="Cordia New"/>
          <w:b/>
          <w:bCs/>
          <w:sz w:val="20"/>
          <w:szCs w:val="20"/>
        </w:rPr>
        <w:t>QUALIFICATIONS</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Seasoned Human Resources Generalist experience</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 xml:space="preserve">Strong communication skills, both verbal and written, with the ability to interact with all levels of </w:t>
      </w:r>
      <w:r w:rsidR="00E002E8" w:rsidRPr="00E002E8">
        <w:rPr>
          <w:rFonts w:asciiTheme="majorHAnsi" w:hAnsiTheme="majorHAnsi" w:cs="Cordia New"/>
          <w:sz w:val="20"/>
          <w:szCs w:val="20"/>
        </w:rPr>
        <w:t xml:space="preserve">          </w:t>
      </w:r>
      <w:r w:rsidRPr="00E002E8">
        <w:rPr>
          <w:rFonts w:asciiTheme="majorHAnsi" w:hAnsiTheme="majorHAnsi" w:cs="Cordia New"/>
          <w:sz w:val="20"/>
          <w:szCs w:val="20"/>
        </w:rPr>
        <w:t xml:space="preserve">employees from executive to hourly. </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Significant experience in employee relations and conflict resolution.</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Extensive experience in effectively managing HR principals, law and policy to provide critical and effective support to management and employees.</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Solid knowledge and experience in all benefit programs.</w:t>
      </w:r>
    </w:p>
    <w:p w:rsidR="00A243A8" w:rsidRPr="00E002E8" w:rsidRDefault="00A243A8" w:rsidP="00E002E8">
      <w:pPr>
        <w:pStyle w:val="ListParagraph"/>
        <w:numPr>
          <w:ilvl w:val="0"/>
          <w:numId w:val="1"/>
        </w:numPr>
        <w:rPr>
          <w:rFonts w:asciiTheme="majorHAnsi" w:hAnsiTheme="majorHAnsi" w:cs="Cordia New"/>
          <w:sz w:val="20"/>
          <w:szCs w:val="20"/>
        </w:rPr>
      </w:pPr>
      <w:r w:rsidRPr="00E002E8">
        <w:rPr>
          <w:rFonts w:asciiTheme="majorHAnsi" w:hAnsiTheme="majorHAnsi" w:cs="Cordia New"/>
          <w:sz w:val="20"/>
          <w:szCs w:val="20"/>
        </w:rPr>
        <w:t>Seasoned recruiting/talent management background, from executive level to production workers.</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t>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br/>
      </w:r>
      <w:r w:rsidRPr="00E002E8">
        <w:rPr>
          <w:rFonts w:asciiTheme="majorHAnsi" w:hAnsiTheme="majorHAnsi" w:cs="Cordia New"/>
          <w:b/>
          <w:bCs/>
          <w:sz w:val="20"/>
          <w:szCs w:val="20"/>
        </w:rPr>
        <w:t>EXPERIENCE</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Human Resources Generalist</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 xml:space="preserve">Elkay Wood Products, </w:t>
      </w:r>
      <w:r w:rsidRPr="00E002E8">
        <w:rPr>
          <w:rFonts w:asciiTheme="majorHAnsi" w:hAnsiTheme="majorHAnsi" w:cs="Cordia New"/>
          <w:sz w:val="20"/>
          <w:szCs w:val="20"/>
        </w:rPr>
        <w:t>Waconia, MN July 1999 - present</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Responsible for all HR activities: training, employee relations, benefits administration (Life, AD&amp;D, health, 401K, STD, LTD), payroll, recruiting, FMLA, OSHA 300, workers compensation, etc. for the Waconia office and the Shakopee facility.</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Oversaw payroll and salary administration for Shakopee facility.</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 xml:space="preserve">Main </w:t>
      </w:r>
      <w:proofErr w:type="gramStart"/>
      <w:r w:rsidRPr="00E002E8">
        <w:rPr>
          <w:rFonts w:asciiTheme="majorHAnsi" w:hAnsiTheme="majorHAnsi" w:cs="Cordia New"/>
          <w:sz w:val="20"/>
          <w:szCs w:val="20"/>
        </w:rPr>
        <w:t>liaison for all benefit</w:t>
      </w:r>
      <w:proofErr w:type="gramEnd"/>
      <w:r w:rsidRPr="00E002E8">
        <w:rPr>
          <w:rFonts w:asciiTheme="majorHAnsi" w:hAnsiTheme="majorHAnsi" w:cs="Cordia New"/>
          <w:sz w:val="20"/>
          <w:szCs w:val="20"/>
        </w:rPr>
        <w:t xml:space="preserve"> issues for the 4 Medallion Cabinet facilities.</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Conduct new hire orientations, disciplinary actions, exit interviews and all separation documentation required by law.</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Evaluate current safety policies and revise/rewrite them in order to ensure best HR practices, in a multi-cultural environment.</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Manage plant performance management programs for hourly plant employees.</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 xml:space="preserve">Recruitment and retention of exempt, </w:t>
      </w:r>
      <w:proofErr w:type="spellStart"/>
      <w:r w:rsidRPr="00E002E8">
        <w:rPr>
          <w:rFonts w:asciiTheme="majorHAnsi" w:hAnsiTheme="majorHAnsi" w:cs="Cordia New"/>
          <w:sz w:val="20"/>
          <w:szCs w:val="20"/>
        </w:rPr>
        <w:t>non exempt</w:t>
      </w:r>
      <w:proofErr w:type="spellEnd"/>
      <w:r w:rsidRPr="00E002E8">
        <w:rPr>
          <w:rFonts w:asciiTheme="majorHAnsi" w:hAnsiTheme="majorHAnsi" w:cs="Cordia New"/>
          <w:sz w:val="20"/>
          <w:szCs w:val="20"/>
        </w:rPr>
        <w:t xml:space="preserve"> and hourly employees.</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 xml:space="preserve">Provide guidance and counseling to supervision and management in the administration and/or resolution of disciplinary issues. </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Developed and conducted various training sessions such as FMLA supervisor training, sexual harassment, etc.</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Maintain and managed OSHA 300 log, investigate accidents and prepare 1</w:t>
      </w:r>
      <w:r w:rsidRPr="00E002E8">
        <w:rPr>
          <w:rFonts w:asciiTheme="majorHAnsi" w:hAnsiTheme="majorHAnsi" w:cs="Cordia New"/>
          <w:sz w:val="20"/>
          <w:szCs w:val="20"/>
          <w:vertAlign w:val="superscript"/>
        </w:rPr>
        <w:t>st</w:t>
      </w:r>
      <w:r w:rsidRPr="00E002E8">
        <w:rPr>
          <w:rFonts w:asciiTheme="majorHAnsi" w:hAnsiTheme="majorHAnsi" w:cs="Cordia New"/>
          <w:sz w:val="20"/>
          <w:szCs w:val="20"/>
        </w:rPr>
        <w:t xml:space="preserve"> report of injuries Ensure an aggressive “Return to Work” philosophy for all workers compensation claims.</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Assist in reduction of workforce, schedules, WARN and severance packages.</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Manage employee engagement activities such as charitable giving events, workplace health promotion, etc.</w:t>
      </w:r>
    </w:p>
    <w:p w:rsidR="00A243A8" w:rsidRPr="00E002E8" w:rsidRDefault="00A243A8" w:rsidP="00E002E8">
      <w:pPr>
        <w:pStyle w:val="ListParagraph"/>
        <w:numPr>
          <w:ilvl w:val="0"/>
          <w:numId w:val="2"/>
        </w:numPr>
        <w:rPr>
          <w:rFonts w:asciiTheme="majorHAnsi" w:hAnsiTheme="majorHAnsi" w:cs="Cordia New"/>
          <w:sz w:val="20"/>
          <w:szCs w:val="20"/>
        </w:rPr>
      </w:pPr>
      <w:r w:rsidRPr="00E002E8">
        <w:rPr>
          <w:rFonts w:asciiTheme="majorHAnsi" w:hAnsiTheme="majorHAnsi" w:cs="Cordia New"/>
          <w:sz w:val="20"/>
          <w:szCs w:val="20"/>
        </w:rPr>
        <w:t>Member of the Safety Committee, the Executive Safety Committee.  First aid responder.  Head of the Activities and Wellness Committees.</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 xml:space="preserve">Benefits Administrator </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HR champion and main contact during the One Elkay benefit platform, ensuring communication and project management of all benefit plans from Medallion to the Elkay benefits  program. Conducting employee benefits meetings to ensure smooth transition for employees.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 xml:space="preserve">Directed and led the implementation of HRMS (HR </w:t>
      </w:r>
      <w:proofErr w:type="spellStart"/>
      <w:r w:rsidRPr="00E002E8">
        <w:rPr>
          <w:rFonts w:asciiTheme="majorHAnsi" w:hAnsiTheme="majorHAnsi" w:cs="Cordia New"/>
          <w:sz w:val="20"/>
          <w:szCs w:val="20"/>
        </w:rPr>
        <w:t>Trax</w:t>
      </w:r>
      <w:proofErr w:type="spellEnd"/>
      <w:r w:rsidRPr="00E002E8">
        <w:rPr>
          <w:rFonts w:asciiTheme="majorHAnsi" w:hAnsiTheme="majorHAnsi" w:cs="Cordia New"/>
          <w:sz w:val="20"/>
          <w:szCs w:val="20"/>
        </w:rPr>
        <w:t>), Benefits and Payroll modules.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Maintained and tracked all benefit enrollment and deductions in the HRMS system for all 4 Medallion locations.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Manage all workers compensation claims, maintain monthly, quarterly and yearly cost analysis reports for workers compensation cases.  Maintain OSHA records.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lastRenderedPageBreak/>
        <w:t xml:space="preserve">Managed recruitment and selection of employees during the </w:t>
      </w:r>
      <w:proofErr w:type="spellStart"/>
      <w:r w:rsidRPr="00E002E8">
        <w:rPr>
          <w:rFonts w:asciiTheme="majorHAnsi" w:hAnsiTheme="majorHAnsi" w:cs="Cordia New"/>
          <w:sz w:val="20"/>
          <w:szCs w:val="20"/>
        </w:rPr>
        <w:t>start up</w:t>
      </w:r>
      <w:proofErr w:type="spellEnd"/>
      <w:r w:rsidRPr="00E002E8">
        <w:rPr>
          <w:rFonts w:asciiTheme="majorHAnsi" w:hAnsiTheme="majorHAnsi" w:cs="Cordia New"/>
          <w:sz w:val="20"/>
          <w:szCs w:val="20"/>
        </w:rPr>
        <w:t xml:space="preserve"> of the New Ulm Plant and the Access Cabinet Plant in Shakopee MN.  Responsible for all HR activities for both plants.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Oversaw the administration of benefits providing interpretation and implementation of Company benefit policy and ensuring compliance (FMLA, STD, LTD, Workers Compensation, etc.) for all Medallion facilities. Liaison between employees and vendors, day to day contact person for all benefit issues and questions.</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 xml:space="preserve">Provided assistance to the Human Resources Manager in all generalist activities and special projects. </w:t>
      </w:r>
    </w:p>
    <w:p w:rsidR="00A243A8" w:rsidRPr="00E002E8" w:rsidRDefault="00A243A8" w:rsidP="00E002E8">
      <w:pPr>
        <w:pStyle w:val="ListParagraph"/>
        <w:numPr>
          <w:ilvl w:val="0"/>
          <w:numId w:val="3"/>
        </w:numPr>
        <w:rPr>
          <w:rFonts w:asciiTheme="majorHAnsi" w:hAnsiTheme="majorHAnsi" w:cs="Cordia New"/>
          <w:sz w:val="20"/>
          <w:szCs w:val="20"/>
        </w:rPr>
      </w:pPr>
      <w:r w:rsidRPr="00E002E8">
        <w:rPr>
          <w:rFonts w:asciiTheme="majorHAnsi" w:hAnsiTheme="majorHAnsi" w:cs="Cordia New"/>
          <w:sz w:val="20"/>
          <w:szCs w:val="20"/>
        </w:rPr>
        <w:t xml:space="preserve">Main contact for all outside sales/marketing employees, ensuring communications regarding, insurance changes, open enrollment, wellness screening requirements, etc.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t>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t>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Human Resources Administrator</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 xml:space="preserve">Quality Wine and Spirits, </w:t>
      </w:r>
      <w:r w:rsidRPr="00E002E8">
        <w:rPr>
          <w:rFonts w:asciiTheme="majorHAnsi" w:hAnsiTheme="majorHAnsi" w:cs="Cordia New"/>
          <w:sz w:val="20"/>
          <w:szCs w:val="20"/>
        </w:rPr>
        <w:t>Bloomington, MN 1993-1998</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Responsible for all HR activities for both MN and IA: safety, recruiting, employee relations, training, payroll, conflict resolution, etc.</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Managed staffing, employee relations, policy compliance and interpretation in an organization of union and non-union employees</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Ensured compliance with State and Federal regulations regarding FMLA, COBRA, HIPAA and ERISA</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Administered employee benefits program: Health, 401K, STD, LTD, FMLA, etc.</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Directed all internal/external recruitment, new hire orientation, employee retention activities and AAP/EEO compliance</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Implemented and chaired the company safety program.</w:t>
      </w:r>
    </w:p>
    <w:p w:rsidR="00A243A8" w:rsidRPr="00E002E8" w:rsidRDefault="00A243A8" w:rsidP="00E002E8">
      <w:pPr>
        <w:pStyle w:val="ListParagraph"/>
        <w:numPr>
          <w:ilvl w:val="0"/>
          <w:numId w:val="4"/>
        </w:numPr>
        <w:rPr>
          <w:rFonts w:asciiTheme="majorHAnsi" w:hAnsiTheme="majorHAnsi" w:cs="Cordia New"/>
          <w:sz w:val="20"/>
          <w:szCs w:val="20"/>
        </w:rPr>
      </w:pPr>
      <w:r w:rsidRPr="00E002E8">
        <w:rPr>
          <w:rFonts w:asciiTheme="majorHAnsi" w:hAnsiTheme="majorHAnsi" w:cs="Cordia New"/>
          <w:sz w:val="20"/>
          <w:szCs w:val="20"/>
        </w:rPr>
        <w:t>Provide administrative support to the company CEO and CFO</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t> </w:t>
      </w:r>
    </w:p>
    <w:p w:rsidR="00A243A8" w:rsidRPr="00E002E8" w:rsidRDefault="00A243A8" w:rsidP="00A243A8">
      <w:pPr>
        <w:rPr>
          <w:rFonts w:asciiTheme="majorHAnsi" w:hAnsiTheme="majorHAnsi" w:cs="Cordia New"/>
          <w:b/>
          <w:bCs/>
          <w:sz w:val="20"/>
          <w:szCs w:val="20"/>
        </w:rPr>
      </w:pPr>
      <w:r w:rsidRPr="00E002E8">
        <w:rPr>
          <w:rFonts w:asciiTheme="majorHAnsi" w:hAnsiTheme="majorHAnsi" w:cs="Cordia New"/>
          <w:b/>
          <w:bCs/>
          <w:sz w:val="20"/>
          <w:szCs w:val="20"/>
        </w:rPr>
        <w:t>Employee Benefit Specialist</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 xml:space="preserve">Edina Public Schools, </w:t>
      </w:r>
      <w:r w:rsidRPr="00E002E8">
        <w:rPr>
          <w:rFonts w:asciiTheme="majorHAnsi" w:hAnsiTheme="majorHAnsi" w:cs="Cordia New"/>
          <w:sz w:val="20"/>
          <w:szCs w:val="20"/>
        </w:rPr>
        <w:t>Edina, MN 1992 - 1993</w:t>
      </w:r>
    </w:p>
    <w:p w:rsidR="00A243A8" w:rsidRPr="00E002E8" w:rsidRDefault="00A243A8" w:rsidP="00E002E8">
      <w:pPr>
        <w:pStyle w:val="ListParagraph"/>
        <w:numPr>
          <w:ilvl w:val="0"/>
          <w:numId w:val="5"/>
        </w:numPr>
        <w:rPr>
          <w:rFonts w:asciiTheme="majorHAnsi" w:hAnsiTheme="majorHAnsi" w:cs="Cordia New"/>
          <w:sz w:val="20"/>
          <w:szCs w:val="20"/>
        </w:rPr>
      </w:pPr>
      <w:r w:rsidRPr="00E002E8">
        <w:rPr>
          <w:rFonts w:asciiTheme="majorHAnsi" w:hAnsiTheme="majorHAnsi" w:cs="Cordia New"/>
          <w:sz w:val="20"/>
          <w:szCs w:val="20"/>
        </w:rPr>
        <w:t>Responsible for the administration and communication of all employee insurance programs.  Manage relations with the insurance providers for the district, including solicitation of bids/rates for renewal and contract management.  District had 5 union groups and a large population of retirees.  Conduct benefits orientation and open enrollment meetings for the district of over 800 employees</w:t>
      </w:r>
    </w:p>
    <w:p w:rsidR="00A243A8" w:rsidRPr="00E002E8" w:rsidRDefault="00A243A8" w:rsidP="00E002E8">
      <w:pPr>
        <w:pStyle w:val="ListParagraph"/>
        <w:numPr>
          <w:ilvl w:val="0"/>
          <w:numId w:val="5"/>
        </w:numPr>
        <w:rPr>
          <w:rFonts w:asciiTheme="majorHAnsi" w:hAnsiTheme="majorHAnsi" w:cs="Cordia New"/>
          <w:sz w:val="20"/>
          <w:szCs w:val="20"/>
        </w:rPr>
      </w:pPr>
      <w:r w:rsidRPr="00E002E8">
        <w:rPr>
          <w:rFonts w:asciiTheme="majorHAnsi" w:hAnsiTheme="majorHAnsi" w:cs="Cordia New"/>
          <w:sz w:val="20"/>
          <w:szCs w:val="20"/>
        </w:rPr>
        <w:t>Maintained all benefit records and posed all payroll deductions through the district employee database.</w:t>
      </w:r>
    </w:p>
    <w:p w:rsidR="00A243A8" w:rsidRPr="00E002E8" w:rsidRDefault="00A243A8" w:rsidP="00E002E8">
      <w:pPr>
        <w:pStyle w:val="ListParagraph"/>
        <w:numPr>
          <w:ilvl w:val="0"/>
          <w:numId w:val="5"/>
        </w:numPr>
        <w:rPr>
          <w:rFonts w:asciiTheme="majorHAnsi" w:hAnsiTheme="majorHAnsi" w:cs="Cordia New"/>
          <w:sz w:val="20"/>
          <w:szCs w:val="20"/>
        </w:rPr>
      </w:pPr>
      <w:r w:rsidRPr="00E002E8">
        <w:rPr>
          <w:rFonts w:asciiTheme="majorHAnsi" w:hAnsiTheme="majorHAnsi" w:cs="Cordia New"/>
          <w:sz w:val="20"/>
          <w:szCs w:val="20"/>
        </w:rPr>
        <w:t>Administered, tracked and maintain all district COBRA and retiree insurance</w:t>
      </w:r>
    </w:p>
    <w:p w:rsidR="00A243A8" w:rsidRPr="00E002E8" w:rsidRDefault="00A243A8" w:rsidP="00E002E8">
      <w:pPr>
        <w:pStyle w:val="ListParagraph"/>
        <w:numPr>
          <w:ilvl w:val="0"/>
          <w:numId w:val="5"/>
        </w:numPr>
        <w:rPr>
          <w:rFonts w:asciiTheme="majorHAnsi" w:hAnsiTheme="majorHAnsi" w:cs="Cordia New"/>
          <w:sz w:val="20"/>
          <w:szCs w:val="20"/>
        </w:rPr>
      </w:pPr>
      <w:r w:rsidRPr="00E002E8">
        <w:rPr>
          <w:rFonts w:asciiTheme="majorHAnsi" w:hAnsiTheme="majorHAnsi" w:cs="Cordia New"/>
          <w:sz w:val="20"/>
          <w:szCs w:val="20"/>
        </w:rPr>
        <w:t xml:space="preserve">Tracked and maintained OSHA records.  </w:t>
      </w:r>
    </w:p>
    <w:p w:rsidR="00A243A8" w:rsidRPr="00E002E8" w:rsidRDefault="00A243A8" w:rsidP="00E002E8">
      <w:pPr>
        <w:pStyle w:val="ListParagraph"/>
        <w:numPr>
          <w:ilvl w:val="0"/>
          <w:numId w:val="5"/>
        </w:numPr>
        <w:rPr>
          <w:rFonts w:asciiTheme="majorHAnsi" w:hAnsiTheme="majorHAnsi" w:cs="Cordia New"/>
          <w:sz w:val="20"/>
          <w:szCs w:val="20"/>
        </w:rPr>
      </w:pPr>
      <w:r w:rsidRPr="00E002E8">
        <w:rPr>
          <w:rFonts w:asciiTheme="majorHAnsi" w:hAnsiTheme="majorHAnsi" w:cs="Cordia New"/>
          <w:sz w:val="20"/>
          <w:szCs w:val="20"/>
        </w:rPr>
        <w:t xml:space="preserve">Provided information and expertise about employee insurance and personnel issues as a part of the district Insurance Committee, Policy Committee and Safety Committee. </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sz w:val="20"/>
          <w:szCs w:val="20"/>
        </w:rPr>
        <w:t> </w:t>
      </w:r>
    </w:p>
    <w:p w:rsidR="00A243A8" w:rsidRPr="00E002E8" w:rsidRDefault="00A243A8" w:rsidP="00A243A8">
      <w:pPr>
        <w:rPr>
          <w:rFonts w:asciiTheme="majorHAnsi" w:hAnsiTheme="majorHAnsi" w:cs="Cordia New"/>
          <w:b/>
          <w:bCs/>
          <w:sz w:val="20"/>
          <w:szCs w:val="20"/>
        </w:rPr>
      </w:pPr>
      <w:r w:rsidRPr="00E002E8">
        <w:rPr>
          <w:rFonts w:asciiTheme="majorHAnsi" w:hAnsiTheme="majorHAnsi" w:cs="Cordia New"/>
          <w:b/>
          <w:bCs/>
          <w:sz w:val="20"/>
          <w:szCs w:val="20"/>
        </w:rPr>
        <w:t>Human Resources Assistant</w:t>
      </w:r>
    </w:p>
    <w:p w:rsidR="00A243A8" w:rsidRPr="00E002E8" w:rsidRDefault="00A243A8" w:rsidP="00A243A8">
      <w:pPr>
        <w:rPr>
          <w:rFonts w:asciiTheme="majorHAnsi" w:hAnsiTheme="majorHAnsi" w:cs="Cordia New"/>
          <w:sz w:val="20"/>
          <w:szCs w:val="20"/>
        </w:rPr>
      </w:pPr>
      <w:r w:rsidRPr="00E002E8">
        <w:rPr>
          <w:rFonts w:asciiTheme="majorHAnsi" w:hAnsiTheme="majorHAnsi" w:cs="Cordia New"/>
          <w:b/>
          <w:bCs/>
          <w:sz w:val="20"/>
          <w:szCs w:val="20"/>
        </w:rPr>
        <w:t>Braun Intertec Corporation,</w:t>
      </w:r>
      <w:r w:rsidRPr="00E002E8">
        <w:rPr>
          <w:rFonts w:asciiTheme="majorHAnsi" w:hAnsiTheme="majorHAnsi" w:cs="Cordia New"/>
          <w:sz w:val="20"/>
          <w:szCs w:val="20"/>
        </w:rPr>
        <w:t xml:space="preserve"> Eden Prairie, MN 1989 - 1992</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Administered, coordinated and managed all insurance benefit plans for this engineering and environmental consulting firm with 900 employees throughout 25 locations in the Midwest.</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Performed new employee orientation, maintained confidential employee files, update database with salary, status changes and new hire information.</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Recruited and selected technical staff for hiring managers within the corporation.</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Assisted with the implementation of the medical monitoring program, drug screening program.</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Workers compensation administration, injury analysis and tracking for OSHA reporting.</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Introduced and administered company wellness program.</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Coordinated corporate events such as management retreats, awards banquets and company picnics</w:t>
      </w:r>
    </w:p>
    <w:p w:rsidR="00A243A8" w:rsidRPr="00E002E8" w:rsidRDefault="00A243A8" w:rsidP="00E002E8">
      <w:pPr>
        <w:pStyle w:val="ListParagraph"/>
        <w:numPr>
          <w:ilvl w:val="0"/>
          <w:numId w:val="6"/>
        </w:numPr>
        <w:rPr>
          <w:rFonts w:asciiTheme="majorHAnsi" w:hAnsiTheme="majorHAnsi" w:cs="Cordia New"/>
          <w:sz w:val="20"/>
          <w:szCs w:val="20"/>
        </w:rPr>
      </w:pPr>
      <w:r w:rsidRPr="00E002E8">
        <w:rPr>
          <w:rFonts w:asciiTheme="majorHAnsi" w:hAnsiTheme="majorHAnsi" w:cs="Cordia New"/>
          <w:sz w:val="20"/>
          <w:szCs w:val="20"/>
        </w:rPr>
        <w:t>Chair of the company safety committee.</w:t>
      </w:r>
    </w:p>
    <w:p w:rsidR="002433EE" w:rsidRDefault="002433EE" w:rsidP="00A243A8">
      <w:pPr>
        <w:rPr>
          <w:rFonts w:asciiTheme="majorHAnsi" w:hAnsiTheme="majorHAnsi" w:cs="Cordia New"/>
          <w:sz w:val="20"/>
          <w:szCs w:val="20"/>
        </w:rPr>
      </w:pPr>
    </w:p>
    <w:p w:rsidR="00A243A8" w:rsidRPr="00EC2D05" w:rsidRDefault="00A243A8" w:rsidP="00A243A8">
      <w:pPr>
        <w:rPr>
          <w:rFonts w:asciiTheme="majorHAnsi" w:hAnsiTheme="majorHAnsi" w:cs="Cordia New"/>
          <w:b/>
          <w:sz w:val="20"/>
          <w:szCs w:val="20"/>
        </w:rPr>
      </w:pPr>
      <w:bookmarkStart w:id="0" w:name="_GoBack"/>
      <w:bookmarkEnd w:id="0"/>
      <w:r w:rsidRPr="00E002E8">
        <w:rPr>
          <w:rFonts w:asciiTheme="majorHAnsi" w:hAnsiTheme="majorHAnsi" w:cs="Cordia New"/>
          <w:sz w:val="20"/>
          <w:szCs w:val="20"/>
        </w:rPr>
        <w:lastRenderedPageBreak/>
        <w:br/>
      </w:r>
      <w:r w:rsidRPr="00E002E8">
        <w:rPr>
          <w:rFonts w:asciiTheme="majorHAnsi" w:hAnsiTheme="majorHAnsi" w:cs="Cordia New"/>
          <w:sz w:val="20"/>
          <w:szCs w:val="20"/>
        </w:rPr>
        <w:br/>
      </w:r>
      <w:r w:rsidRPr="00EC2D05">
        <w:rPr>
          <w:rFonts w:asciiTheme="majorHAnsi" w:hAnsiTheme="majorHAnsi" w:cs="Cordia New"/>
          <w:b/>
          <w:bCs/>
          <w:sz w:val="20"/>
          <w:szCs w:val="20"/>
        </w:rPr>
        <w:t>EDUCATION</w:t>
      </w:r>
    </w:p>
    <w:p w:rsidR="00A243A8" w:rsidRPr="00EC2D05" w:rsidRDefault="00A243A8" w:rsidP="00A243A8">
      <w:pPr>
        <w:rPr>
          <w:rFonts w:asciiTheme="majorHAnsi" w:hAnsiTheme="majorHAnsi" w:cs="Cordia New"/>
          <w:b/>
          <w:sz w:val="20"/>
          <w:szCs w:val="20"/>
        </w:rPr>
      </w:pPr>
      <w:r w:rsidRPr="00EC2D05">
        <w:rPr>
          <w:rFonts w:asciiTheme="majorHAnsi" w:hAnsiTheme="majorHAnsi" w:cs="Cordia New"/>
          <w:b/>
          <w:bCs/>
          <w:sz w:val="20"/>
          <w:szCs w:val="20"/>
        </w:rPr>
        <w:t> </w:t>
      </w:r>
    </w:p>
    <w:p w:rsidR="00A243A8" w:rsidRPr="00EC2D05" w:rsidRDefault="00A243A8" w:rsidP="00A243A8">
      <w:pPr>
        <w:rPr>
          <w:rFonts w:asciiTheme="majorHAnsi" w:hAnsiTheme="majorHAnsi" w:cs="Cordia New"/>
          <w:b/>
          <w:sz w:val="20"/>
          <w:szCs w:val="20"/>
        </w:rPr>
      </w:pPr>
      <w:proofErr w:type="gramStart"/>
      <w:r w:rsidRPr="00EC2D05">
        <w:rPr>
          <w:rFonts w:asciiTheme="majorHAnsi" w:hAnsiTheme="majorHAnsi" w:cs="Cordia New"/>
          <w:b/>
          <w:bCs/>
          <w:sz w:val="20"/>
          <w:szCs w:val="20"/>
        </w:rPr>
        <w:t>Associate of Arts– Business Management/Fashion Merchandising</w:t>
      </w:r>
      <w:r w:rsidRPr="00EC2D05">
        <w:rPr>
          <w:rFonts w:asciiTheme="majorHAnsi" w:hAnsiTheme="majorHAnsi" w:cs="Cordia New"/>
          <w:b/>
          <w:sz w:val="20"/>
          <w:szCs w:val="20"/>
        </w:rPr>
        <w:t xml:space="preserve"> Dakota County Community College, 1986.</w:t>
      </w:r>
      <w:proofErr w:type="gramEnd"/>
      <w:r w:rsidRPr="00EC2D05">
        <w:rPr>
          <w:rFonts w:asciiTheme="majorHAnsi" w:hAnsiTheme="majorHAnsi" w:cs="Cordia New"/>
          <w:b/>
          <w:sz w:val="20"/>
          <w:szCs w:val="20"/>
        </w:rPr>
        <w:t xml:space="preserve">     </w:t>
      </w:r>
    </w:p>
    <w:p w:rsidR="00A243A8" w:rsidRPr="00EC2D05" w:rsidRDefault="00A243A8" w:rsidP="00A243A8">
      <w:pPr>
        <w:rPr>
          <w:rFonts w:asciiTheme="majorHAnsi" w:hAnsiTheme="majorHAnsi" w:cs="Cordia New"/>
          <w:b/>
          <w:sz w:val="20"/>
          <w:szCs w:val="20"/>
        </w:rPr>
      </w:pPr>
      <w:r w:rsidRPr="00EC2D05">
        <w:rPr>
          <w:rFonts w:asciiTheme="majorHAnsi" w:hAnsiTheme="majorHAnsi" w:cs="Cordia New"/>
          <w:b/>
          <w:bCs/>
          <w:sz w:val="20"/>
          <w:szCs w:val="20"/>
        </w:rPr>
        <w:t> </w:t>
      </w:r>
    </w:p>
    <w:p w:rsidR="00A243A8" w:rsidRPr="00EC2D05" w:rsidRDefault="00A243A8" w:rsidP="00A243A8">
      <w:pPr>
        <w:rPr>
          <w:rFonts w:asciiTheme="majorHAnsi" w:hAnsiTheme="majorHAnsi" w:cs="Cordia New"/>
          <w:b/>
          <w:sz w:val="20"/>
          <w:szCs w:val="20"/>
        </w:rPr>
      </w:pPr>
      <w:r w:rsidRPr="00EC2D05">
        <w:rPr>
          <w:rFonts w:asciiTheme="majorHAnsi" w:hAnsiTheme="majorHAnsi" w:cs="Cordia New"/>
          <w:b/>
          <w:bCs/>
          <w:sz w:val="20"/>
          <w:szCs w:val="20"/>
        </w:rPr>
        <w:t>ACCOMPLISHMENTS</w:t>
      </w:r>
    </w:p>
    <w:p w:rsidR="00A243A8" w:rsidRPr="00EC2D05" w:rsidRDefault="00A243A8" w:rsidP="00A243A8">
      <w:pPr>
        <w:rPr>
          <w:rFonts w:asciiTheme="majorHAnsi" w:hAnsiTheme="majorHAnsi" w:cs="Cordia New"/>
          <w:b/>
          <w:sz w:val="20"/>
          <w:szCs w:val="20"/>
        </w:rPr>
      </w:pPr>
      <w:r w:rsidRPr="00EC2D05">
        <w:rPr>
          <w:rFonts w:asciiTheme="majorHAnsi" w:hAnsiTheme="majorHAnsi" w:cs="Cordia New"/>
          <w:b/>
          <w:bCs/>
          <w:sz w:val="20"/>
          <w:szCs w:val="20"/>
        </w:rPr>
        <w:t>SHRM Certification – Society for Human Resource Management 2008 (through 2014)</w:t>
      </w:r>
      <w:r w:rsidRPr="00EC2D05">
        <w:rPr>
          <w:rFonts w:asciiTheme="majorHAnsi" w:hAnsiTheme="majorHAnsi" w:cs="Cordia New"/>
          <w:b/>
          <w:sz w:val="20"/>
          <w:szCs w:val="20"/>
        </w:rPr>
        <w:t xml:space="preserve"> </w:t>
      </w:r>
    </w:p>
    <w:p w:rsidR="00A243A8" w:rsidRPr="00EC2D05" w:rsidRDefault="00A243A8" w:rsidP="00A243A8">
      <w:pPr>
        <w:rPr>
          <w:rFonts w:asciiTheme="majorHAnsi" w:hAnsiTheme="majorHAnsi" w:cs="Cordia New"/>
          <w:b/>
          <w:sz w:val="20"/>
          <w:szCs w:val="20"/>
        </w:rPr>
      </w:pPr>
      <w:r w:rsidRPr="00EC2D05">
        <w:rPr>
          <w:rFonts w:asciiTheme="majorHAnsi" w:hAnsiTheme="majorHAnsi" w:cs="Cordia New"/>
          <w:b/>
          <w:bCs/>
          <w:sz w:val="20"/>
          <w:szCs w:val="20"/>
        </w:rPr>
        <w:t xml:space="preserve">Classes and seminars on employment law, COBRA, HIPAA, FMLA and ADA compliance, OSHA recordkeeping standards, Total Quality Management training.  10 hour General Industry OSHA certification.  </w:t>
      </w:r>
      <w:proofErr w:type="gramStart"/>
      <w:r w:rsidRPr="00EC2D05">
        <w:rPr>
          <w:rFonts w:asciiTheme="majorHAnsi" w:hAnsiTheme="majorHAnsi" w:cs="Cordia New"/>
          <w:b/>
          <w:bCs/>
          <w:sz w:val="20"/>
          <w:szCs w:val="20"/>
        </w:rPr>
        <w:t>Situational Front Line Leadership training.</w:t>
      </w:r>
      <w:proofErr w:type="gramEnd"/>
    </w:p>
    <w:p w:rsidR="009A0854" w:rsidRPr="00E002E8" w:rsidRDefault="009A0854">
      <w:pPr>
        <w:rPr>
          <w:rFonts w:asciiTheme="majorHAnsi" w:hAnsiTheme="majorHAnsi" w:cs="Cordia New"/>
          <w:sz w:val="20"/>
          <w:szCs w:val="20"/>
        </w:rPr>
      </w:pPr>
    </w:p>
    <w:sectPr w:rsidR="009A0854" w:rsidRPr="00E00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164"/>
    <w:multiLevelType w:val="hybridMultilevel"/>
    <w:tmpl w:val="0E86A0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BEC00A9"/>
    <w:multiLevelType w:val="hybridMultilevel"/>
    <w:tmpl w:val="1E5ACEC4"/>
    <w:lvl w:ilvl="0" w:tplc="04090001">
      <w:start w:val="1"/>
      <w:numFmt w:val="bullet"/>
      <w:lvlText w:val=""/>
      <w:lvlJc w:val="left"/>
      <w:pPr>
        <w:ind w:left="1080" w:hanging="360"/>
      </w:pPr>
      <w:rPr>
        <w:rFonts w:ascii="Symbol" w:hAnsi="Symbol" w:hint="default"/>
      </w:rPr>
    </w:lvl>
    <w:lvl w:ilvl="1" w:tplc="161C7D7E">
      <w:start w:val="4105"/>
      <w:numFmt w:val="bullet"/>
      <w:lvlText w:val="·"/>
      <w:lvlJc w:val="left"/>
      <w:pPr>
        <w:ind w:left="1890" w:hanging="450"/>
      </w:pPr>
      <w:rPr>
        <w:rFonts w:ascii="Cambria" w:eastAsiaTheme="minorHAnsi" w:hAnsi="Cambria" w:cs="Cordia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525929"/>
    <w:multiLevelType w:val="hybridMultilevel"/>
    <w:tmpl w:val="1A78D3F0"/>
    <w:lvl w:ilvl="0" w:tplc="04090001">
      <w:start w:val="1"/>
      <w:numFmt w:val="bullet"/>
      <w:lvlText w:val=""/>
      <w:lvlJc w:val="left"/>
      <w:pPr>
        <w:ind w:left="1080" w:hanging="360"/>
      </w:pPr>
      <w:rPr>
        <w:rFonts w:ascii="Symbol" w:hAnsi="Symbol" w:hint="default"/>
      </w:rPr>
    </w:lvl>
    <w:lvl w:ilvl="1" w:tplc="9B466218">
      <w:start w:val="4105"/>
      <w:numFmt w:val="bullet"/>
      <w:lvlText w:val="·"/>
      <w:lvlJc w:val="left"/>
      <w:pPr>
        <w:ind w:left="1890" w:hanging="450"/>
      </w:pPr>
      <w:rPr>
        <w:rFonts w:ascii="Cambria" w:eastAsiaTheme="minorHAnsi" w:hAnsi="Cambria" w:cs="Cordia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1F4A59"/>
    <w:multiLevelType w:val="hybridMultilevel"/>
    <w:tmpl w:val="65DAF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1B7844"/>
    <w:multiLevelType w:val="hybridMultilevel"/>
    <w:tmpl w:val="A23AF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E766208"/>
    <w:multiLevelType w:val="hybridMultilevel"/>
    <w:tmpl w:val="4CFCF36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A8"/>
    <w:rsid w:val="002433EE"/>
    <w:rsid w:val="009A0854"/>
    <w:rsid w:val="00A243A8"/>
    <w:rsid w:val="00E002E8"/>
    <w:rsid w:val="00EC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4</cp:revision>
  <dcterms:created xsi:type="dcterms:W3CDTF">2013-03-25T15:02:00Z</dcterms:created>
  <dcterms:modified xsi:type="dcterms:W3CDTF">2013-04-03T12:59:00Z</dcterms:modified>
</cp:coreProperties>
</file>