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430460" w:rsidP="0097057A">
            <w:pPr>
              <w:pStyle w:val="StyleContactInfo"/>
            </w:pPr>
            <w:r>
              <w:sym w:font="Symbol" w:char="F0B7"/>
            </w:r>
            <w:r w:rsidR="0097057A">
              <w:t>303-428-8965</w:t>
            </w:r>
            <w:r>
              <w:sym w:font="Symbol" w:char="F0B7"/>
            </w:r>
            <w:r w:rsidR="0097057A">
              <w:t>clourobinson@msn.com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97057A" w:rsidP="001E6339">
            <w:pPr>
              <w:pStyle w:val="YourName"/>
            </w:pPr>
            <w:r>
              <w:t>Cindy Robinson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97057A" w:rsidP="00B67166">
            <w:pPr>
              <w:pStyle w:val="BodyText1"/>
            </w:pPr>
            <w:r>
              <w:t>Career with a progressive company that incorporates teamwork, longevity, and personal growth.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DE5D0F" w:rsidP="00B67166">
            <w:pPr>
              <w:pStyle w:val="BodyText1"/>
            </w:pPr>
            <w:r>
              <w:t>Sept 2008-</w:t>
            </w:r>
            <w:r w:rsidR="0097057A">
              <w:t>Feb 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97057A" w:rsidP="00B67166">
            <w:pPr>
              <w:pStyle w:val="BodyText"/>
            </w:pPr>
            <w:r>
              <w:t>LPS Management, LLC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97057A" w:rsidP="00B67166">
            <w:pPr>
              <w:pStyle w:val="BodyText3"/>
            </w:pPr>
            <w:r>
              <w:t>Westminster, Co.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97057A" w:rsidP="00F561DD">
            <w:pPr>
              <w:pStyle w:val="Heading2"/>
            </w:pPr>
            <w:r>
              <w:t xml:space="preserve">Accounting Clerk II </w:t>
            </w:r>
          </w:p>
          <w:p w:rsidR="00B67166" w:rsidRDefault="00AA3F25" w:rsidP="00A43F4E">
            <w:pPr>
              <w:pStyle w:val="BulletedList"/>
            </w:pPr>
            <w:r>
              <w:t xml:space="preserve">Collections:  </w:t>
            </w:r>
            <w:r w:rsidR="0097057A">
              <w:t>Maintained clien</w:t>
            </w:r>
            <w:r>
              <w:t>t relations while collecting</w:t>
            </w:r>
            <w:r w:rsidR="00572CCB">
              <w:t xml:space="preserve"> </w:t>
            </w:r>
            <w:r w:rsidR="0097057A">
              <w:t xml:space="preserve">outstanding invoices.  Processed A/R aging reports </w:t>
            </w:r>
            <w:r>
              <w:t xml:space="preserve">consisting </w:t>
            </w:r>
            <w:r w:rsidR="0097057A">
              <w:t>of thousand</w:t>
            </w:r>
            <w:r w:rsidR="004E6B09">
              <w:t>s</w:t>
            </w:r>
            <w:r w:rsidR="0097057A">
              <w:t xml:space="preserve"> of invoices. </w:t>
            </w:r>
            <w:r>
              <w:t xml:space="preserve">Did research on any client denied invoices or incomplete invoices and </w:t>
            </w:r>
            <w:r w:rsidR="00572CCB">
              <w:t>managed reports on these items, working through several client invoice data base systems.</w:t>
            </w:r>
          </w:p>
          <w:p w:rsidR="00AA3F25" w:rsidRPr="00AA3F25" w:rsidRDefault="00AA3F25" w:rsidP="00AA3F25"/>
          <w:p w:rsidR="00B67166" w:rsidRDefault="007B6F12" w:rsidP="00D62111">
            <w:pPr>
              <w:pStyle w:val="BulletedList"/>
            </w:pPr>
            <w:r>
              <w:t>Cash Receipts:  Applied payments into Oracle accounting system.</w:t>
            </w:r>
            <w:r w:rsidR="008141F4">
              <w:t xml:space="preserve">  </w:t>
            </w:r>
            <w:r w:rsidR="00572CCB">
              <w:t>Performed</w:t>
            </w:r>
            <w:r w:rsidR="008141F4">
              <w:t xml:space="preserve"> r</w:t>
            </w:r>
            <w:r w:rsidR="00572CCB">
              <w:t>esearch</w:t>
            </w:r>
            <w:r w:rsidR="008141F4">
              <w:t xml:space="preserve"> for unapplied cash, for refund or correct payment processing. </w:t>
            </w:r>
            <w:r w:rsidR="006304B4">
              <w:t>Reviewed cashed applications for accuracy</w:t>
            </w:r>
            <w:r w:rsidR="00F3688C">
              <w:t>.</w:t>
            </w:r>
          </w:p>
          <w:p w:rsidR="006304B4" w:rsidRPr="006304B4" w:rsidRDefault="006304B4" w:rsidP="006304B4"/>
          <w:p w:rsidR="00B67166" w:rsidRDefault="006304B4" w:rsidP="003B02DF">
            <w:pPr>
              <w:pStyle w:val="BulletedList"/>
            </w:pPr>
            <w:r>
              <w:t>Customer Service:</w:t>
            </w:r>
            <w:r w:rsidR="00F3688C">
              <w:t xml:space="preserve">   P</w:t>
            </w:r>
            <w:r w:rsidR="003B02DF">
              <w:t>rovided timely response to customer</w:t>
            </w:r>
            <w:r w:rsidR="00F3688C">
              <w:t xml:space="preserve"> emails and phone calls</w:t>
            </w:r>
            <w:r w:rsidR="003B02DF">
              <w:t xml:space="preserve"> as many as 100 per day</w:t>
            </w:r>
            <w:r w:rsidR="00F3688C">
              <w:t>.  Co</w:t>
            </w:r>
            <w:r w:rsidR="003B02DF">
              <w:t>nveyed information about</w:t>
            </w:r>
            <w:r w:rsidR="00F3688C">
              <w:t xml:space="preserve"> </w:t>
            </w:r>
            <w:r w:rsidR="003B02DF">
              <w:t>invoice submittal, regulations and payments.   Formulated reports recording volume and types</w:t>
            </w:r>
            <w:r w:rsidR="00D14596">
              <w:t xml:space="preserve"> of</w:t>
            </w:r>
            <w:r w:rsidR="003B02DF">
              <w:t xml:space="preserve"> information requested through the emails and phone calls.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DE5D0F" w:rsidP="00D62111">
            <w:pPr>
              <w:pStyle w:val="BodyText1"/>
              <w:tabs>
                <w:tab w:val="left" w:pos="2520"/>
              </w:tabs>
            </w:pPr>
            <w:r>
              <w:t>Jan 1998-Dec 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DE5D0F" w:rsidP="00B67166">
            <w:pPr>
              <w:pStyle w:val="BodyText"/>
            </w:pPr>
            <w:r>
              <w:t>Breece Hill, LLC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DE5D0F" w:rsidP="00B67166">
            <w:pPr>
              <w:pStyle w:val="BodyText3"/>
            </w:pPr>
            <w:r>
              <w:t>Westminster, Co.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DE5D0F" w:rsidP="00B224C8">
            <w:pPr>
              <w:pStyle w:val="Heading2"/>
            </w:pPr>
            <w:r>
              <w:t>Accounting Clerk</w:t>
            </w:r>
            <w:r w:rsidR="00014455">
              <w:t xml:space="preserve"> II</w:t>
            </w:r>
            <w:r w:rsidR="00E5079D">
              <w:t>/Payroll Associate</w:t>
            </w:r>
          </w:p>
          <w:p w:rsidR="00B224C8" w:rsidRDefault="00014455" w:rsidP="00B224C8">
            <w:pPr>
              <w:pStyle w:val="BulletedList"/>
            </w:pPr>
            <w:r>
              <w:t>A/P:  Processed up to 100 invoices on</w:t>
            </w:r>
            <w:r w:rsidR="00CF10A2">
              <w:t xml:space="preserve"> a</w:t>
            </w:r>
            <w:r>
              <w:t xml:space="preserve"> daily basis. Applied all cash receipts, daily banking deposits and bank reconciliation duties.</w:t>
            </w:r>
            <w:r w:rsidR="00DE7DDC">
              <w:t xml:space="preserve">  </w:t>
            </w:r>
            <w:r w:rsidR="00967483">
              <w:t>Assisted with month end closing, responsibilities included accruals, payables, receivables, payroll and miscellaneous journal entries.</w:t>
            </w:r>
          </w:p>
          <w:p w:rsidR="008723E9" w:rsidRPr="008723E9" w:rsidRDefault="008723E9" w:rsidP="008723E9"/>
          <w:p w:rsidR="00B224C8" w:rsidRDefault="00967483" w:rsidP="00B224C8">
            <w:pPr>
              <w:pStyle w:val="BulletedList"/>
            </w:pPr>
            <w:r>
              <w:t>A/R:  Maintained client relations</w:t>
            </w:r>
            <w:r w:rsidR="008723E9">
              <w:t xml:space="preserve"> on large client portfolios</w:t>
            </w:r>
            <w:r>
              <w:t xml:space="preserve">, while </w:t>
            </w:r>
            <w:r w:rsidR="008723E9">
              <w:t>collecting on aged items.</w:t>
            </w:r>
          </w:p>
          <w:p w:rsidR="008723E9" w:rsidRPr="008723E9" w:rsidRDefault="008723E9" w:rsidP="008723E9"/>
          <w:p w:rsidR="00B64854" w:rsidRDefault="008723E9" w:rsidP="00B224C8">
            <w:pPr>
              <w:pStyle w:val="BulletedList"/>
            </w:pPr>
            <w:r>
              <w:t xml:space="preserve">Payroll Associate:  </w:t>
            </w:r>
            <w:r w:rsidR="00B64854">
              <w:t>Processing multiple state payrolls through ADP and Paychecks payroll systems.  Assisted the Human Resources with medical, dental, vision and 401K administration and reporting.</w:t>
            </w:r>
          </w:p>
          <w:p w:rsidR="00B64854" w:rsidRPr="00B64854" w:rsidRDefault="00B64854" w:rsidP="00B64854"/>
          <w:p w:rsidR="00B67166" w:rsidRDefault="00B64854" w:rsidP="00690339">
            <w:pPr>
              <w:pStyle w:val="BulletedList"/>
            </w:pPr>
            <w:r>
              <w:t>Purchasing Dept/Manufacturing Dept:  Performed various audits, and invent</w:t>
            </w:r>
            <w:r w:rsidR="00EE740E">
              <w:t>ory control.  Assembled units</w:t>
            </w:r>
            <w:r w:rsidR="00690339">
              <w:t xml:space="preserve"> and worked with engineers </w:t>
            </w:r>
            <w:r>
              <w:t>documenting</w:t>
            </w:r>
            <w:r w:rsidR="00EE740E">
              <w:t xml:space="preserve"> those</w:t>
            </w:r>
            <w:r>
              <w:t xml:space="preserve"> </w:t>
            </w:r>
            <w:r w:rsidR="00622A0A">
              <w:t>procedures</w:t>
            </w:r>
            <w:r>
              <w:t>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F242EC" w:rsidP="00D62111">
            <w:pPr>
              <w:pStyle w:val="BodyText1"/>
              <w:tabs>
                <w:tab w:val="left" w:pos="2520"/>
              </w:tabs>
            </w:pPr>
            <w:r>
              <w:t>Nov 1997-Jan 1998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F242EC" w:rsidP="00B67166">
            <w:pPr>
              <w:pStyle w:val="BodyText"/>
            </w:pPr>
            <w:r>
              <w:t>Alliance Data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340785" w:rsidP="00B67166">
            <w:pPr>
              <w:pStyle w:val="BodyText3"/>
            </w:pPr>
            <w:r>
              <w:t>Northglenn, Co</w:t>
            </w:r>
            <w:r w:rsidR="00F242EC">
              <w:t>.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F242EC" w:rsidP="00B224C8">
            <w:pPr>
              <w:pStyle w:val="Heading2"/>
            </w:pPr>
            <w:r>
              <w:t>Customer Service Representative</w:t>
            </w:r>
          </w:p>
          <w:p w:rsidR="00B224C8" w:rsidRDefault="00E636C3" w:rsidP="00B224C8">
            <w:pPr>
              <w:pStyle w:val="BulletedList"/>
            </w:pPr>
            <w:r>
              <w:t>Data entry of</w:t>
            </w:r>
            <w:r w:rsidR="00F242EC">
              <w:t xml:space="preserve"> customer information.  Performed Credit Bureau checks.  Confirmed account info</w:t>
            </w:r>
            <w:r w:rsidR="004D4D39">
              <w:t>rmation for customers.</w:t>
            </w:r>
            <w:r w:rsidR="00F242EC">
              <w:t xml:space="preserve">  Batched incoming mail for department distribution.</w:t>
            </w:r>
          </w:p>
          <w:p w:rsidR="00F242EC" w:rsidRDefault="00F242EC" w:rsidP="00F242EC"/>
          <w:p w:rsidR="00F242EC" w:rsidRDefault="00F242EC" w:rsidP="00F242EC"/>
          <w:p w:rsidR="00F242EC" w:rsidRDefault="00F242EC" w:rsidP="00F242EC"/>
          <w:p w:rsidR="00F242EC" w:rsidRDefault="00F242EC" w:rsidP="00F242EC"/>
          <w:p w:rsidR="00F242EC" w:rsidRDefault="00F242EC" w:rsidP="00F242EC"/>
          <w:p w:rsidR="00F242EC" w:rsidRPr="00F242EC" w:rsidRDefault="00F242EC" w:rsidP="00F242EC"/>
          <w:p w:rsidR="00B67166" w:rsidRDefault="00B67166" w:rsidP="00F242EC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F242EC" w:rsidP="00D62111">
            <w:pPr>
              <w:pStyle w:val="BodyText1"/>
              <w:tabs>
                <w:tab w:val="left" w:pos="2520"/>
              </w:tabs>
            </w:pPr>
            <w:r>
              <w:t>Jun 1977-July 1997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F242EC" w:rsidP="00B67166">
            <w:pPr>
              <w:pStyle w:val="BodyText"/>
            </w:pPr>
            <w:r>
              <w:t>Duffens Optical Co.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Default="00F242EC" w:rsidP="00B67166">
            <w:pPr>
              <w:pStyle w:val="BodyText3"/>
            </w:pPr>
            <w:r>
              <w:t>Denver, Co.</w:t>
            </w:r>
          </w:p>
          <w:p w:rsidR="00F242EC" w:rsidRPr="00A43F4E" w:rsidRDefault="00F242EC" w:rsidP="00B67166">
            <w:pPr>
              <w:pStyle w:val="BodyText3"/>
            </w:pP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340785" w:rsidP="00B224C8">
            <w:pPr>
              <w:pStyle w:val="Heading2"/>
            </w:pPr>
            <w:r>
              <w:t>Customer Service Representative</w:t>
            </w:r>
          </w:p>
          <w:p w:rsidR="00B224C8" w:rsidRPr="00A43F4E" w:rsidRDefault="00340785" w:rsidP="00B224C8">
            <w:pPr>
              <w:pStyle w:val="BulletedList"/>
            </w:pPr>
            <w:r>
              <w:t xml:space="preserve"> Processed invoice</w:t>
            </w:r>
            <w:r w:rsidR="001B4DCD">
              <w:t>s 50-100 per day</w:t>
            </w:r>
            <w:r w:rsidR="00982E3D">
              <w:t xml:space="preserve"> as well as sorted</w:t>
            </w:r>
            <w:r w:rsidR="001B4DCD">
              <w:t xml:space="preserve"> </w:t>
            </w:r>
            <w:r w:rsidR="00982E3D">
              <w:t xml:space="preserve">and </w:t>
            </w:r>
            <w:r w:rsidR="001B4DCD">
              <w:t>filed invoice</w:t>
            </w:r>
            <w:r>
              <w:t xml:space="preserve"> copies.   Ordered and inventoried lab supplies.  Packed and shipped sales orders.  </w:t>
            </w:r>
            <w:r w:rsidR="00C210BD">
              <w:t xml:space="preserve">Maintained office equipment.  Conveyed information to doctors regarding prescriptions, supplies, pricing and material availability. Managed large </w:t>
            </w:r>
            <w:r w:rsidR="008D11A3">
              <w:t>portfolio of doctor’s offices covering a four state area</w:t>
            </w:r>
            <w:r w:rsidR="00C210BD">
              <w:t>.</w:t>
            </w:r>
          </w:p>
          <w:p w:rsidR="00B67166" w:rsidRDefault="00B67166" w:rsidP="00C210BD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97778" w:rsidP="00B67166">
            <w:pPr>
              <w:pStyle w:val="BodyText1"/>
            </w:pPr>
            <w:r>
              <w:t>2003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397778" w:rsidP="00B67166">
            <w:pPr>
              <w:pStyle w:val="BodyText"/>
            </w:pPr>
            <w:r>
              <w:t>Front Range Community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97778" w:rsidP="00B67166">
            <w:pPr>
              <w:pStyle w:val="BodyText3"/>
            </w:pPr>
            <w:r>
              <w:t>Westminster, Co.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Pr="00397778" w:rsidRDefault="00397778" w:rsidP="00A43F4E">
            <w:pPr>
              <w:pStyle w:val="Heading2"/>
              <w:rPr>
                <w:rFonts w:ascii="Times New Roman" w:hAnsi="Times New Roman"/>
                <w:b w:val="0"/>
              </w:rPr>
            </w:pPr>
            <w:r w:rsidRPr="00397778">
              <w:rPr>
                <w:rFonts w:ascii="Times New Roman" w:hAnsi="Times New Roman"/>
                <w:b w:val="0"/>
              </w:rPr>
              <w:t xml:space="preserve">1969                                 </w:t>
            </w:r>
            <w:r>
              <w:rPr>
                <w:rFonts w:ascii="Times New Roman" w:hAnsi="Times New Roman"/>
                <w:b w:val="0"/>
              </w:rPr>
              <w:t xml:space="preserve">        </w:t>
            </w:r>
            <w:r w:rsidRPr="00397778">
              <w:rPr>
                <w:rFonts w:ascii="Times New Roman" w:hAnsi="Times New Roman"/>
                <w:b w:val="0"/>
              </w:rPr>
              <w:t xml:space="preserve"> Perry High School                                     </w:t>
            </w:r>
            <w:r>
              <w:rPr>
                <w:rFonts w:ascii="Times New Roman" w:hAnsi="Times New Roman"/>
                <w:b w:val="0"/>
              </w:rPr>
              <w:t xml:space="preserve">        </w:t>
            </w:r>
            <w:r w:rsidR="00415659">
              <w:rPr>
                <w:rFonts w:ascii="Times New Roman" w:hAnsi="Times New Roman"/>
                <w:b w:val="0"/>
              </w:rPr>
              <w:t xml:space="preserve"> </w:t>
            </w:r>
            <w:r w:rsidRPr="00397778">
              <w:rPr>
                <w:rFonts w:ascii="Times New Roman" w:hAnsi="Times New Roman"/>
                <w:b w:val="0"/>
              </w:rPr>
              <w:t xml:space="preserve"> Perry, Ks.</w:t>
            </w:r>
          </w:p>
          <w:p w:rsidR="00B67166" w:rsidRPr="00397778" w:rsidRDefault="00B67166" w:rsidP="00397778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 xml:space="preserve">References are available </w:t>
            </w:r>
            <w:r w:rsidR="001514CE">
              <w:t>up</w:t>
            </w:r>
            <w:r>
              <w:t>on request.</w:t>
            </w:r>
          </w:p>
          <w:p w:rsidR="008A0E4D" w:rsidRDefault="008A0E4D" w:rsidP="00B67166">
            <w:pPr>
              <w:pStyle w:val="BodyText1"/>
            </w:pPr>
          </w:p>
          <w:p w:rsidR="008A0E4D" w:rsidRDefault="008A0E4D" w:rsidP="00B67166">
            <w:pPr>
              <w:pStyle w:val="BodyText1"/>
            </w:pP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8DE" w:rsidRDefault="004D08DE">
      <w:r>
        <w:separator/>
      </w:r>
    </w:p>
  </w:endnote>
  <w:endnote w:type="continuationSeparator" w:id="0">
    <w:p w:rsidR="004D08DE" w:rsidRDefault="004D0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8DE" w:rsidRDefault="004D08DE">
      <w:r>
        <w:separator/>
      </w:r>
    </w:p>
  </w:footnote>
  <w:footnote w:type="continuationSeparator" w:id="0">
    <w:p w:rsidR="004D08DE" w:rsidRDefault="004D0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F242EC" w:rsidP="00FB371B">
    <w:pPr>
      <w:pStyle w:val="StyleContactInfo"/>
    </w:pPr>
    <w:r>
      <w:t>303-428-8965</w:t>
    </w:r>
    <w:r w:rsidR="00763259">
      <w:sym w:font="Symbol" w:char="F0B7"/>
    </w:r>
    <w:r>
      <w:t>clourobinson@msn.com</w:t>
    </w:r>
  </w:p>
  <w:p w:rsidR="00FB371B" w:rsidRDefault="00F242EC" w:rsidP="00FB371B">
    <w:pPr>
      <w:pStyle w:val="YourNamePage2"/>
    </w:pPr>
    <w:r>
      <w:t>Cindy Robinson</w:t>
    </w:r>
  </w:p>
  <w:p w:rsidR="00340785" w:rsidRPr="00FB371B" w:rsidRDefault="00340785" w:rsidP="00FB371B">
    <w:pPr>
      <w:pStyle w:val="YourNamePage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8DE"/>
    <w:rsid w:val="00014455"/>
    <w:rsid w:val="00017F7D"/>
    <w:rsid w:val="00056D8B"/>
    <w:rsid w:val="000C639A"/>
    <w:rsid w:val="00100361"/>
    <w:rsid w:val="001014A0"/>
    <w:rsid w:val="001514CE"/>
    <w:rsid w:val="001B4DCD"/>
    <w:rsid w:val="001C3CC2"/>
    <w:rsid w:val="001E6339"/>
    <w:rsid w:val="00255FA1"/>
    <w:rsid w:val="002802E5"/>
    <w:rsid w:val="003067D5"/>
    <w:rsid w:val="00314991"/>
    <w:rsid w:val="00340785"/>
    <w:rsid w:val="00365AEA"/>
    <w:rsid w:val="0037263E"/>
    <w:rsid w:val="00397778"/>
    <w:rsid w:val="003B02DF"/>
    <w:rsid w:val="00415659"/>
    <w:rsid w:val="00430460"/>
    <w:rsid w:val="004467E5"/>
    <w:rsid w:val="004D08DE"/>
    <w:rsid w:val="004D4D39"/>
    <w:rsid w:val="004E6B09"/>
    <w:rsid w:val="00536728"/>
    <w:rsid w:val="00572CCB"/>
    <w:rsid w:val="00622A0A"/>
    <w:rsid w:val="006304B4"/>
    <w:rsid w:val="0067435D"/>
    <w:rsid w:val="00690339"/>
    <w:rsid w:val="006A52DF"/>
    <w:rsid w:val="00727993"/>
    <w:rsid w:val="007615CF"/>
    <w:rsid w:val="00763259"/>
    <w:rsid w:val="007B6F12"/>
    <w:rsid w:val="007F6875"/>
    <w:rsid w:val="008141F4"/>
    <w:rsid w:val="008723E9"/>
    <w:rsid w:val="008A0E4D"/>
    <w:rsid w:val="008D11A3"/>
    <w:rsid w:val="008E1162"/>
    <w:rsid w:val="008E3F35"/>
    <w:rsid w:val="00942507"/>
    <w:rsid w:val="00967483"/>
    <w:rsid w:val="0097057A"/>
    <w:rsid w:val="00971E9D"/>
    <w:rsid w:val="00982E3D"/>
    <w:rsid w:val="009C5125"/>
    <w:rsid w:val="00A43F4E"/>
    <w:rsid w:val="00A73E18"/>
    <w:rsid w:val="00AA3F25"/>
    <w:rsid w:val="00AA47AE"/>
    <w:rsid w:val="00AB451F"/>
    <w:rsid w:val="00AD63E4"/>
    <w:rsid w:val="00B224C8"/>
    <w:rsid w:val="00B5218C"/>
    <w:rsid w:val="00B64854"/>
    <w:rsid w:val="00B64B21"/>
    <w:rsid w:val="00B67166"/>
    <w:rsid w:val="00B83D28"/>
    <w:rsid w:val="00BB2FAB"/>
    <w:rsid w:val="00C210BD"/>
    <w:rsid w:val="00C5369F"/>
    <w:rsid w:val="00C8736B"/>
    <w:rsid w:val="00CF10A2"/>
    <w:rsid w:val="00D1402A"/>
    <w:rsid w:val="00D14596"/>
    <w:rsid w:val="00D43291"/>
    <w:rsid w:val="00D448E9"/>
    <w:rsid w:val="00D467AD"/>
    <w:rsid w:val="00D62111"/>
    <w:rsid w:val="00D73271"/>
    <w:rsid w:val="00DE5D0F"/>
    <w:rsid w:val="00DE6EA8"/>
    <w:rsid w:val="00DE7DDC"/>
    <w:rsid w:val="00E5079D"/>
    <w:rsid w:val="00E636C3"/>
    <w:rsid w:val="00EE740E"/>
    <w:rsid w:val="00F242EC"/>
    <w:rsid w:val="00F3688C"/>
    <w:rsid w:val="00F561DD"/>
    <w:rsid w:val="00F95D8A"/>
    <w:rsid w:val="00FA6691"/>
    <w:rsid w:val="00FB371B"/>
    <w:rsid w:val="00FB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Documents\Resume%20file\Working%20Resum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D6ADD-20AA-4F0A-B3AC-088A1EF4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Resume Template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1</cp:revision>
  <cp:lastPrinted>2013-03-12T15:19:00Z</cp:lastPrinted>
  <dcterms:created xsi:type="dcterms:W3CDTF">2013-11-06T17:34:00Z</dcterms:created>
  <dcterms:modified xsi:type="dcterms:W3CDTF">2013-11-06T17:35:00Z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