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b/>
          <w:sz w:val="32"/>
          <w:szCs w:val="32"/>
          <w:shd w:val="clear" w:color="auto" w:fill="FFFFFF"/>
        </w:rPr>
        <w:t xml:space="preserve">Robert Wesley Robinson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(970) 217-1148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>Wes.robinson970@gmail.com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59" w:lineRule="auto" w:after="160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4"/>
          <w:b/>
          <w:sz w:val="28"/>
          <w:szCs w:val="28"/>
          <w:shd w:val="clear" w:color="auto" w:fill="FFFFFF"/>
        </w:rPr>
        <w:t xml:space="preserve">Work History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>Operator</w:t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Hydra trucking and warehouse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Loveland, Colorado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 xml:space="preserve">January 2015-Current</w:t>
      </w:r>
    </w:p>
    <w:p>
      <w:pPr>
        <w:pStyle w:val="a3"/>
        <w:numPr>
          <w:ilvl w:val="0"/>
          <w:numId w:val="1"/>
        </w:numPr>
        <w:jc w:val="left"/>
        <w:spacing w:line="259" w:lineRule="auto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Prepare and distribute logistics statements according to interstate traffic</w:t>
      </w:r>
    </w:p>
    <w:p>
      <w:pPr>
        <w:pStyle w:val="a3"/>
        <w:numPr>
          <w:ilvl w:val="0"/>
          <w:numId w:val="1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Complete daily operators checklist</w:t>
      </w:r>
    </w:p>
    <w:p>
      <w:pPr>
        <w:pStyle w:val="a3"/>
        <w:numPr>
          <w:ilvl w:val="0"/>
          <w:numId w:val="1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Maintain and repair on-site equipment</w:t>
      </w:r>
    </w:p>
    <w:p>
      <w:pPr>
        <w:pStyle w:val="a3"/>
        <w:numPr>
          <w:ilvl w:val="0"/>
          <w:numId w:val="1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Unload incoming freight trucks based on destination</w:t>
      </w:r>
    </w:p>
    <w:p>
      <w:pPr>
        <w:pStyle w:val="a3"/>
        <w:numPr>
          <w:ilvl w:val="0"/>
          <w:numId w:val="1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Load outgoing freight trucks in a timely fashion</w:t>
      </w:r>
    </w:p>
    <w:p>
      <w:pPr>
        <w:pStyle w:val="a3"/>
        <w:numPr>
          <w:ilvl w:val="0"/>
          <w:numId w:val="1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Assist drivers in exiting freight yard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>Millwright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Dematic Inc. </w:t>
      </w:r>
    </w:p>
    <w:p>
      <w:pPr>
        <w:pStyle w:val="Para5"/>
        <w:spacing w:line="36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Grand Rapids, Michigan 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 xml:space="preserve">           January 2013-December 2014</w:t>
      </w:r>
      <w:r>
        <w:rPr>
          <w:rStyle w:val="Character5"/>
          <w:b/>
          <w:sz w:val="24"/>
          <w:szCs w:val="24"/>
          <w:shd w:val="clear" w:color="auto" w:fill="FFFFFF"/>
        </w:rPr>
        <w:tab/>
      </w:r>
    </w:p>
    <w:p>
      <w:pPr>
        <w:pStyle w:val="a3"/>
        <w:numPr>
          <w:ilvl w:val="0"/>
          <w:numId w:val="2"/>
        </w:numPr>
        <w:jc w:val="left"/>
        <w:spacing w:line="360" w:lineRule="auto" w:after="160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Assemble and maintain structures utilizing hand and power tools</w:t>
      </w:r>
    </w:p>
    <w:p>
      <w:pPr>
        <w:pStyle w:val="a3"/>
        <w:numPr>
          <w:ilvl w:val="0"/>
          <w:numId w:val="2"/>
        </w:numPr>
        <w:jc w:val="left"/>
        <w:spacing w:line="276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Installed or replaced machinery, equipment, and installed new or replacement </w:t>
      </w:r>
      <w:r>
        <w:rPr>
          <w:rStyle w:val="Character2"/>
          <w:sz w:val="24"/>
          <w:szCs w:val="24"/>
        </w:rPr>
        <w:t>parts/instruments</w:t>
      </w:r>
    </w:p>
    <w:p>
      <w:pPr>
        <w:pStyle w:val="a3"/>
        <w:numPr>
          <w:ilvl w:val="0"/>
          <w:numId w:val="2"/>
        </w:numPr>
        <w:jc w:val="left"/>
        <w:spacing w:line="276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Examined and tested machinery, equipment, components, and parts for defects to </w:t>
      </w:r>
      <w:r>
        <w:rPr>
          <w:rStyle w:val="Character2"/>
          <w:sz w:val="24"/>
          <w:szCs w:val="24"/>
        </w:rPr>
        <w:t xml:space="preserve">ensure  proper functioning</w:t>
      </w:r>
    </w:p>
    <w:p>
      <w:pPr>
        <w:pStyle w:val="a3"/>
        <w:numPr>
          <w:ilvl w:val="0"/>
          <w:numId w:val="2"/>
        </w:numPr>
        <w:jc w:val="left"/>
        <w:spacing w:line="276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Cleaned or lubricated vehicles, machinery, equipment, instruments, tools, </w:t>
      </w:r>
    </w:p>
    <w:p>
      <w:pPr>
        <w:pStyle w:val="a3"/>
        <w:numPr>
          <w:ilvl w:val="0"/>
          <w:numId w:val="2"/>
        </w:numPr>
        <w:jc w:val="left"/>
        <w:spacing w:line="276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Effectively operated fork lift or loader to remove materials from trailers and </w:t>
      </w:r>
      <w:r>
        <w:rPr>
          <w:rStyle w:val="Character2"/>
          <w:sz w:val="24"/>
          <w:szCs w:val="24"/>
        </w:rPr>
        <w:t xml:space="preserve">accurately place in designated area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 xml:space="preserve">Team leader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Frac Site Management Company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Williston, North Dakota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 xml:space="preserve">May 2011-January 2013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Planned pipe system layouts, installations, or repairs according to developed </w:t>
      </w:r>
      <w:r>
        <w:rPr>
          <w:rStyle w:val="Character2"/>
          <w:sz w:val="24"/>
          <w:szCs w:val="24"/>
        </w:rPr>
        <w:t>blueprints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Modified, cleaned, and maintained pipe systems, fittings and related equipment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Started pumps and operate valves or use automated equipment to regulate the flow of </w:t>
      </w:r>
      <w:r>
        <w:rPr>
          <w:rStyle w:val="Character2"/>
          <w:sz w:val="24"/>
          <w:szCs w:val="24"/>
        </w:rPr>
        <w:t xml:space="preserve">product in pipelines and into/out of tanks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Communicated with other workers by hand held radios to operate pumps, open and </w:t>
      </w:r>
      <w:r>
        <w:rPr>
          <w:rStyle w:val="Character2"/>
          <w:sz w:val="24"/>
          <w:szCs w:val="24"/>
        </w:rPr>
        <w:t xml:space="preserve">close valves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Synchronized activities with other pump houses to ensure a continuous flow of </w:t>
      </w:r>
      <w:r>
        <w:rPr>
          <w:rStyle w:val="Character2"/>
          <w:sz w:val="24"/>
          <w:szCs w:val="24"/>
        </w:rPr>
        <w:t>product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Inspected pipelines, tightening connections and lubricating valves as necessary</w:t>
      </w:r>
    </w:p>
    <w:p>
      <w:pPr>
        <w:pStyle w:val="a3"/>
        <w:numPr>
          <w:ilvl w:val="0"/>
          <w:numId w:val="3"/>
        </w:numPr>
        <w:jc w:val="left"/>
        <w:spacing w:line="259" w:lineRule="auto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Verify that activities and operations are safe, efficient, and in compliance with </w:t>
      </w:r>
      <w:r>
        <w:rPr>
          <w:rStyle w:val="Character2"/>
          <w:sz w:val="24"/>
          <w:szCs w:val="24"/>
        </w:rPr>
        <w:t>regulations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 xml:space="preserve">Traffic control laborer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Work Zone Traffic Control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Estes Park, Colorado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 xml:space="preserve">June 2010-May 2011</w:t>
      </w:r>
    </w:p>
    <w:p>
      <w:pPr>
        <w:pStyle w:val="Para0"/>
        <w:spacing w:line="259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</w:p>
    <w:p>
      <w:pPr>
        <w:pStyle w:val="a3"/>
        <w:numPr>
          <w:ilvl w:val="0"/>
          <w:numId w:val="4"/>
        </w:numPr>
        <w:jc w:val="left"/>
        <w:spacing w:line="259" w:lineRule="auto" w:after="160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Flag motorists to warn them of obstacles or repair work ahead</w:t>
      </w:r>
    </w:p>
    <w:p>
      <w:pPr>
        <w:pStyle w:val="a3"/>
        <w:numPr>
          <w:ilvl w:val="0"/>
          <w:numId w:val="4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Set out signs and cones around work areas to divert traffic</w:t>
      </w:r>
    </w:p>
    <w:p>
      <w:pPr>
        <w:pStyle w:val="a3"/>
        <w:numPr>
          <w:ilvl w:val="0"/>
          <w:numId w:val="4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Drive trucks to transport crews and equipment to work sites</w:t>
      </w:r>
    </w:p>
    <w:p>
      <w:pPr>
        <w:pStyle w:val="a3"/>
        <w:numPr>
          <w:ilvl w:val="0"/>
          <w:numId w:val="4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Clean and clear debris from culverts, catch basins, drop inlets, ditches, and other drain </w:t>
      </w:r>
      <w:r>
        <w:rPr>
          <w:rStyle w:val="Character2"/>
          <w:sz w:val="24"/>
          <w:szCs w:val="24"/>
        </w:rPr>
        <w:t>structures</w:t>
      </w:r>
    </w:p>
    <w:p>
      <w:pPr>
        <w:pStyle w:val="a3"/>
        <w:numPr>
          <w:ilvl w:val="0"/>
          <w:numId w:val="4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Remove litter and debris from roadways, including debris from rock and mud slides</w:t>
      </w:r>
    </w:p>
    <w:p>
      <w:pPr>
        <w:pStyle w:val="Para8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sz w:val="24"/>
          <w:szCs w:val="24"/>
          <w:shd w:val="clear" w:color="auto" w:fill="FFFFFF"/>
        </w:rPr>
        <w:t xml:space="preserve">Construction Laborer</w:t>
      </w:r>
    </w:p>
    <w:p>
      <w:pPr>
        <w:pStyle w:val="Para8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Larimer County Road and Bridge</w:t>
      </w:r>
    </w:p>
    <w:p>
      <w:pPr>
        <w:pStyle w:val="Para9"/>
        <w:spacing w:line="240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sz w:val="24"/>
          <w:szCs w:val="24"/>
        </w:rPr>
        <w:t xml:space="preserve">Fort Collins, Colorado</w:t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ab/>
      </w:r>
      <w:r>
        <w:rPr>
          <w:rStyle w:val="Character2"/>
          <w:sz w:val="24"/>
          <w:szCs w:val="24"/>
        </w:rPr>
        <w:t xml:space="preserve">February 2008-April 2010</w:t>
      </w:r>
      <w:r>
        <w:rPr>
          <w:rStyle w:val="Character5"/>
          <w:b/>
          <w:sz w:val="24"/>
          <w:szCs w:val="24"/>
          <w:shd w:val="clear" w:color="auto" w:fill="FFFFFF"/>
        </w:rPr>
        <w:tab/>
      </w:r>
      <w:r>
        <w:rPr>
          <w:rStyle w:val="Character5"/>
          <w:b/>
          <w:sz w:val="24"/>
          <w:szCs w:val="24"/>
          <w:shd w:val="clear" w:color="auto" w:fill="FFFFFF"/>
        </w:rPr>
        <w:tab/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Operate machines to spread, smooth and level asphalt on road beds</w:t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Inspect, clean, maintain, and repaired equipment using mechanics’ hand tools </w:t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Communicate malfunctions to supervisors</w:t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Fill tanks, hoppers, and machines with paving materials</w:t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Coordinate truck dumping</w:t>
      </w:r>
    </w:p>
    <w:p>
      <w:pPr>
        <w:pStyle w:val="a3"/>
        <w:numPr>
          <w:ilvl w:val="0"/>
          <w:numId w:val="5"/>
        </w:numPr>
        <w:jc w:val="left"/>
        <w:spacing w:line="259" w:lineRule="auto" w:after="160"/>
        <w:ind w:left="720" w:hanging="360"/>
        <w:wordWrap w:val="0"/>
        <w:rPr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Operate oil distributors, loaders, chip spreaders, dump trucks, and snow plows</w:t>
      </w: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b/>
          <w:sz w:val="28"/>
          <w:szCs w:val="28"/>
          <w:shd w:val="clear" w:color="auto" w:fill="FFFFFF"/>
        </w:rPr>
        <w:t>Education</w:t>
      </w: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4"/>
          <w:sz w:val="24"/>
          <w:szCs w:val="24"/>
          <w:shd w:val="clear" w:color="auto" w:fill="FFFFFF"/>
        </w:rPr>
        <w:t xml:space="preserve">Mountain View High School</w:t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 xml:space="preserve">Loveland, Colorado </w:t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ab/>
      </w:r>
      <w:r>
        <w:rPr>
          <w:rStyle w:val="Character14"/>
          <w:sz w:val="24"/>
          <w:szCs w:val="24"/>
          <w:shd w:val="clear" w:color="auto" w:fill="FFFFFF"/>
        </w:rPr>
        <w:t>2007</w:t>
      </w: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2"/>
        <w:spacing w:line="259" w:lineRule="auto" w:after="160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sectPr>
      <w:pgSz w:w="11906" w:h="16838"/>
      <w:pgMar w:top="1701" w:right="1440" w:bottom="1440" w:left="1440" w:header="851" w:footer="992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83733841"/>
    <w:lvl w:ilvl="0">
      <w:start w:val="0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2142101447"/>
    <w:lvl w:ilvl="0">
      <w:start w:val="0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555017994"/>
    <w:lvl w:ilvl="0">
      <w:start w:val="0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401361237"/>
    <w:lvl w:ilvl="0">
      <w:start w:val="0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30797459"/>
    <w:lvl w:ilvl="0">
      <w:start w:val="0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•"/>
      <w:pPr>
        <w:ind w:left="0" w:hanging="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true"/>
      <w:ind w:left="0" w:hanging="0"/>
      <w:rPr/>
    </w:pPr>
  </w:style>
  <w:style w:type="paragraph" w:customStyle="1" w:styleId="Para1">
    <w:name w:val="ParaAttribute1"/>
    <w:pPr>
      <w:spacing w:after="160"/>
      <w:jc w:val="left"/>
      <w:wordWrap w:val="true"/>
      <w:ind w:left="0" w:hanging="0"/>
      <w:rPr/>
    </w:pPr>
  </w:style>
  <w:style w:type="paragraph" w:customStyle="1" w:styleId="Para2">
    <w:name w:val="ParaAttribute2"/>
    <w:pPr>
      <w:spacing w:after="160"/>
      <w:jc w:val="left"/>
      <w:wordWrap w:val="true"/>
      <w:ind w:left="0" w:hanging="0"/>
      <w:rPr/>
    </w:pPr>
  </w:style>
  <w:style w:type="paragraph" w:customStyle="1" w:styleId="Para3">
    <w:name w:val="ParaAttribute3"/>
    <w:pPr>
      <w:jc w:val="left"/>
      <w:wordWrap w:val="true"/>
      <w:ind w:left="720" w:hanging="360"/>
      <w:widowControl w:val="false"/>
      <w:rPr/>
    </w:pPr>
  </w:style>
  <w:style w:type="paragraph" w:customStyle="1" w:styleId="Para4">
    <w:name w:val="ParaAttribute4"/>
    <w:pPr>
      <w:spacing w:after="160"/>
      <w:jc w:val="left"/>
      <w:wordWrap w:val="true"/>
      <w:ind w:left="720" w:hanging="360"/>
      <w:widowControl w:val="false"/>
      <w:rPr/>
    </w:pPr>
  </w:style>
  <w:style w:type="paragraph" w:customStyle="1" w:styleId="Para5">
    <w:name w:val="ParaAttribute5"/>
    <w:pPr>
      <w:jc w:val="left"/>
      <w:wordWrap w:val="true"/>
      <w:ind w:left="0" w:hanging="0"/>
      <w:rPr/>
    </w:pPr>
  </w:style>
  <w:style w:type="paragraph" w:customStyle="1" w:styleId="Para6">
    <w:name w:val="ParaAttribute6"/>
    <w:pPr>
      <w:spacing w:after="160"/>
      <w:jc w:val="left"/>
      <w:wordWrap w:val="true"/>
      <w:ind w:left="720" w:hanging="360"/>
      <w:widowControl w:val="false"/>
      <w:rPr/>
    </w:pPr>
  </w:style>
  <w:style w:type="paragraph" w:customStyle="1" w:styleId="Para7">
    <w:name w:val="ParaAttribute7"/>
    <w:pPr>
      <w:spacing w:after="160"/>
      <w:jc w:val="left"/>
      <w:wordWrap w:val="true"/>
      <w:ind w:left="720" w:hanging="360"/>
      <w:widowControl w:val="false"/>
      <w:rPr/>
    </w:pPr>
  </w:style>
  <w:style w:type="paragraph" w:customStyle="1" w:styleId="Para8">
    <w:name w:val="ParaAttribute8"/>
    <w:pPr>
      <w:jc w:val="left"/>
      <w:wordWrap w:val="true"/>
      <w:ind w:left="0" w:hanging="0"/>
      <w:rPr/>
    </w:pPr>
  </w:style>
  <w:style w:type="paragraph" w:customStyle="1" w:styleId="Para9">
    <w:name w:val="ParaAttribute9"/>
    <w:pPr>
      <w:spacing w:after="160"/>
      <w:jc w:val="left"/>
      <w:wordWrap w:val="true"/>
      <w:ind w:left="0" w:hanging="0"/>
      <w:rPr/>
    </w:pPr>
  </w:style>
  <w:style w:type="paragraph" w:customStyle="1" w:styleId="Para10">
    <w:name w:val="ParaAttribute10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  <w:b/>
      <w:sz w:val="32"/>
      <w:shd w:val="clear" w:color="auto" w:fill="FFFFFF"/>
    </w:rPr>
  </w:style>
  <w:style w:type="character" w:customStyle="1" w:styleId="Character2">
    <w:name w:val="CharAttribute2"/>
    <w:rPr>
      <w:rFonts w:ascii="Times New Roman" w:eastAsia="Times New Roman"/>
      <w:sz w:val="24"/>
    </w:rPr>
  </w:style>
  <w:style w:type="character" w:customStyle="1" w:styleId="Character3">
    <w:name w:val="CharAttribute3"/>
    <w:rPr>
      <w:rFonts w:ascii="Calibri" w:eastAsia="Calibri"/>
    </w:rPr>
  </w:style>
  <w:style w:type="character" w:customStyle="1" w:styleId="Character4">
    <w:name w:val="CharAttribute4"/>
    <w:rPr>
      <w:rFonts w:ascii="Calibri" w:eastAsia="Calibri"/>
      <w:b/>
      <w:sz w:val="28"/>
      <w:shd w:val="clear" w:color="auto" w:fill="FFFFFF"/>
    </w:rPr>
  </w:style>
  <w:style w:type="character" w:customStyle="1" w:styleId="Character5">
    <w:name w:val="CharAttribute5"/>
    <w:rPr>
      <w:rFonts w:ascii="Times New Roman" w:eastAsia="Times New Roman"/>
      <w:b/>
      <w:sz w:val="24"/>
      <w:shd w:val="clear" w:color="auto" w:fill="FFFFFF"/>
    </w:rPr>
  </w:style>
  <w:style w:type="character" w:customStyle="1" w:styleId="Character6">
    <w:name w:val="CharAttribute6"/>
    <w:rPr>
      <w:rFonts w:ascii="Times New Roman" w:eastAsia="Times New Roman"/>
      <w:sz w:val="24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Times New Roman" w:eastAsia="Times New Roman"/>
      <w:sz w:val="24"/>
      <w:shd w:val="clear" w:color="auto" w:fill="FFFFFF"/>
    </w:rPr>
  </w:style>
  <w:style w:type="character" w:customStyle="1" w:styleId="Character9">
    <w:name w:val="CharAttribute9"/>
    <w:rPr>
      <w:rFonts w:ascii="Times New Roman" w:eastAsia="Times New Roman"/>
      <w:sz w:val="24"/>
      <w:shd w:val="clear" w:color="auto" w:fill="FFFFFF"/>
    </w:rPr>
  </w:style>
  <w:style w:type="character" w:customStyle="1" w:styleId="Character10">
    <w:name w:val="CharAttribute10"/>
    <w:rPr>
      <w:rFonts w:ascii="Times New Roman" w:eastAsia="Times New Roman"/>
      <w:sz w:val="24"/>
    </w:rPr>
  </w:style>
  <w:style w:type="character" w:customStyle="1" w:styleId="Character11">
    <w:name w:val="CharAttribute11"/>
    <w:rPr>
      <w:rFonts w:ascii="Times New Roman" w:eastAsia="Times New Roman"/>
      <w:sz w:val="24"/>
    </w:rPr>
  </w:style>
  <w:style w:type="character" w:customStyle="1" w:styleId="Character12">
    <w:name w:val="CharAttribute12"/>
    <w:rPr>
      <w:rFonts w:ascii="Times New Roman" w:eastAsia="Times New Roman"/>
      <w:sz w:val="24"/>
    </w:rPr>
  </w:style>
  <w:style w:type="character" w:customStyle="1" w:styleId="Character13">
    <w:name w:val="CharAttribute13"/>
    <w:rPr>
      <w:rFonts w:ascii="Times New Roman" w:eastAsia="Times New Roman"/>
      <w:sz w:val="24"/>
    </w:rPr>
  </w:style>
  <w:style w:type="character" w:customStyle="1" w:styleId="Character14">
    <w:name w:val="CharAttribute14"/>
    <w:rPr>
      <w:rFonts w:ascii="Times New Roman" w:eastAsia="Times New Roman"/>
      <w:sz w:val="24"/>
      <w:shd w:val="clear" w:color="auto" w:fill="FFFFFF"/>
    </w:rPr>
  </w:style>
  <w:style w:type="character" w:customStyle="1" w:styleId="Character15">
    <w:name w:val="CharAttribute15"/>
    <w:rPr>
      <w:rFonts w:ascii="Times New Roman" w:eastAsia="Times New Roman"/>
      <w:b/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