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692703" w:rsidRPr="00CF1A49" w14:paraId="71766C9D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B08E461" w14:textId="0BEC9314" w:rsidR="00692703" w:rsidRPr="00C300D3" w:rsidRDefault="001F4D6B" w:rsidP="00913946">
            <w:pPr>
              <w:pStyle w:val="Title"/>
              <w:rPr>
                <w:b/>
                <w:bCs/>
              </w:rPr>
            </w:pPr>
            <w:r w:rsidRPr="00C300D3">
              <w:rPr>
                <w:b/>
                <w:bCs/>
              </w:rPr>
              <w:t>Robert</w:t>
            </w:r>
            <w:r w:rsidRPr="00C300D3">
              <w:rPr>
                <w:rStyle w:val="IntenseEmphasis"/>
                <w:b w:val="0"/>
                <w:bCs/>
              </w:rPr>
              <w:t xml:space="preserve"> </w:t>
            </w:r>
            <w:r w:rsidRPr="00C300D3">
              <w:rPr>
                <w:rStyle w:val="IntenseEmphasis"/>
              </w:rPr>
              <w:t>Brunsvold</w:t>
            </w:r>
          </w:p>
          <w:p w14:paraId="2F2E46D0" w14:textId="77A9DCE1" w:rsidR="00692703" w:rsidRPr="00C300D3" w:rsidRDefault="001F4D6B" w:rsidP="00913946">
            <w:pPr>
              <w:pStyle w:val="ContactInfo"/>
              <w:contextualSpacing w:val="0"/>
              <w:rPr>
                <w:sz w:val="24"/>
                <w:szCs w:val="24"/>
              </w:rPr>
            </w:pPr>
            <w:r w:rsidRPr="00C300D3">
              <w:rPr>
                <w:sz w:val="24"/>
                <w:szCs w:val="24"/>
              </w:rPr>
              <w:t>Longmont, CO</w:t>
            </w:r>
            <w:r w:rsidR="00692703" w:rsidRPr="00C300D3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38833C90617E4910B93B95ED6001F02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300D3">
                  <w:rPr>
                    <w:sz w:val="24"/>
                    <w:szCs w:val="24"/>
                  </w:rPr>
                  <w:t>·</w:t>
                </w:r>
              </w:sdtContent>
            </w:sdt>
            <w:r w:rsidR="00692703" w:rsidRPr="00C300D3">
              <w:rPr>
                <w:sz w:val="24"/>
                <w:szCs w:val="24"/>
              </w:rPr>
              <w:t xml:space="preserve"> </w:t>
            </w:r>
            <w:r w:rsidRPr="00C300D3">
              <w:rPr>
                <w:sz w:val="24"/>
                <w:szCs w:val="24"/>
              </w:rPr>
              <w:t>303-808-4771</w:t>
            </w:r>
          </w:p>
          <w:p w14:paraId="1D5F70C8" w14:textId="7B4BC3F4" w:rsidR="00692703" w:rsidRPr="00CF1A49" w:rsidRDefault="001F4D6B" w:rsidP="00913946">
            <w:pPr>
              <w:pStyle w:val="ContactInfoEmphasis"/>
              <w:contextualSpacing w:val="0"/>
            </w:pPr>
            <w:r w:rsidRPr="00C300D3">
              <w:rPr>
                <w:sz w:val="24"/>
                <w:szCs w:val="24"/>
              </w:rPr>
              <w:t>brunsvoldrobert@gmail.com</w:t>
            </w:r>
          </w:p>
        </w:tc>
      </w:tr>
      <w:tr w:rsidR="009571D8" w:rsidRPr="00CF1A49" w14:paraId="79A8FDA9" w14:textId="77777777" w:rsidTr="00692703">
        <w:tc>
          <w:tcPr>
            <w:tcW w:w="9360" w:type="dxa"/>
            <w:tcMar>
              <w:top w:w="432" w:type="dxa"/>
            </w:tcMar>
          </w:tcPr>
          <w:p w14:paraId="456A9A60" w14:textId="77777777" w:rsidR="002D2F71" w:rsidRDefault="004B66AC" w:rsidP="00D63514">
            <w:pPr>
              <w:contextualSpacing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Seeking to utilize my skills and knowledge in the best </w:t>
            </w:r>
          </w:p>
          <w:p w14:paraId="6731B992" w14:textId="6B736806" w:rsidR="001755A8" w:rsidRPr="00CF1A49" w:rsidRDefault="004B66AC" w:rsidP="00D63514">
            <w:pPr>
              <w:contextualSpacing w:val="0"/>
              <w:jc w:val="center"/>
            </w:pPr>
            <w:r>
              <w:rPr>
                <w:sz w:val="30"/>
                <w:szCs w:val="30"/>
              </w:rPr>
              <w:t>possible way for achieving the company’s goals.</w:t>
            </w:r>
          </w:p>
        </w:tc>
      </w:tr>
    </w:tbl>
    <w:p w14:paraId="6318449D" w14:textId="77777777" w:rsidR="004E01EB" w:rsidRPr="00CF1A49" w:rsidRDefault="0038263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F408914DD554D3AB79D9547B76B5E9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61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693"/>
      </w:tblGrid>
      <w:tr w:rsidR="001D0BF1" w:rsidRPr="00CF1A49" w14:paraId="4AF1FB7F" w14:textId="77777777" w:rsidTr="00C300D3">
        <w:trPr>
          <w:trHeight w:val="2973"/>
        </w:trPr>
        <w:tc>
          <w:tcPr>
            <w:tcW w:w="10693" w:type="dxa"/>
          </w:tcPr>
          <w:p w14:paraId="350D1D91" w14:textId="0D95C034" w:rsidR="001D0BF1" w:rsidRPr="00CF1A49" w:rsidRDefault="001F4D6B" w:rsidP="001D0BF1">
            <w:pPr>
              <w:pStyle w:val="Heading3"/>
              <w:contextualSpacing w:val="0"/>
              <w:outlineLvl w:val="2"/>
            </w:pPr>
            <w:r>
              <w:t>September 2019</w:t>
            </w:r>
            <w:r w:rsidR="001D0BF1" w:rsidRPr="00CF1A49">
              <w:t xml:space="preserve"> – </w:t>
            </w:r>
            <w:r>
              <w:t>present</w:t>
            </w:r>
          </w:p>
          <w:p w14:paraId="5334180B" w14:textId="7448DB6D" w:rsidR="001D0BF1" w:rsidRPr="00D63514" w:rsidRDefault="001F4D6B" w:rsidP="001D0BF1">
            <w:pPr>
              <w:pStyle w:val="Heading2"/>
              <w:contextualSpacing w:val="0"/>
              <w:outlineLvl w:val="1"/>
              <w:rPr>
                <w:color w:val="00B050"/>
              </w:rPr>
            </w:pPr>
            <w:r w:rsidRPr="00D63514">
              <w:rPr>
                <w:color w:val="00B050"/>
              </w:rPr>
              <w:t>Service Technician, Willscot</w:t>
            </w:r>
          </w:p>
          <w:p w14:paraId="108B4C12" w14:textId="427F9961" w:rsidR="001E3120" w:rsidRPr="00CF1A49" w:rsidRDefault="00E75F37" w:rsidP="001D0BF1">
            <w:pPr>
              <w:contextualSpacing w:val="0"/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Perform repairs to mobile office trailers including framing and finish carpentry, electrical, flooring, plumbing, painting, running gear, and all other facets of modular building repair • Perform check-in/out (off/on rent) inspections of off rented buildings by physically inspecting to determine repair scope of work, as well as damages for invoicing the customer. Create floor plan drawings as needed • Perform modifications as requested by customers • Maintain proper inventory levels of all equipment/tools/parts/VAPS needed for service tasks • Provide courteous customer service as needed over the phone and in person. Explain all repairs and services to customers • Ensure trailers are ready for scheduled delivery dates at stated quality levels • Perform service-related tasks in the yard as requested. • Complete appropriate paperwork for deliveries, pick-ups and service calls • Perform HVAC system checks and maintenance per company guidelines • May be assigned duties at field locations as business needs</w:t>
            </w:r>
            <w:r w:rsidR="00EE235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OSHA 10 Certified.</w:t>
            </w:r>
          </w:p>
        </w:tc>
      </w:tr>
      <w:tr w:rsidR="00F61DF9" w:rsidRPr="00CF1A49" w14:paraId="108E5EF0" w14:textId="77777777" w:rsidTr="00C300D3">
        <w:trPr>
          <w:trHeight w:val="6679"/>
        </w:trPr>
        <w:tc>
          <w:tcPr>
            <w:tcW w:w="10693" w:type="dxa"/>
            <w:tcMar>
              <w:top w:w="216" w:type="dxa"/>
            </w:tcMar>
          </w:tcPr>
          <w:p w14:paraId="404A1060" w14:textId="7AD8AA97" w:rsidR="00F61DF9" w:rsidRPr="00CF1A49" w:rsidRDefault="00CA48BD" w:rsidP="00F61DF9">
            <w:pPr>
              <w:pStyle w:val="Heading3"/>
              <w:contextualSpacing w:val="0"/>
              <w:outlineLvl w:val="2"/>
            </w:pPr>
            <w:r>
              <w:t>april 2019</w:t>
            </w:r>
            <w:r w:rsidR="00F61DF9" w:rsidRPr="00CF1A49">
              <w:t xml:space="preserve"> – </w:t>
            </w:r>
            <w:r>
              <w:t>september 2019</w:t>
            </w:r>
          </w:p>
          <w:p w14:paraId="74631986" w14:textId="47A2DAA2" w:rsidR="00F61DF9" w:rsidRPr="00D63514" w:rsidRDefault="00CA48BD" w:rsidP="00F61DF9">
            <w:pPr>
              <w:pStyle w:val="Heading2"/>
              <w:contextualSpacing w:val="0"/>
              <w:outlineLvl w:val="1"/>
              <w:rPr>
                <w:b w:val="0"/>
                <w:bCs/>
                <w:color w:val="00B050"/>
              </w:rPr>
            </w:pPr>
            <w:r w:rsidRPr="00D63514">
              <w:rPr>
                <w:color w:val="00B050"/>
              </w:rPr>
              <w:t>lead operator</w:t>
            </w:r>
            <w:r w:rsidR="00F61DF9" w:rsidRPr="00D63514">
              <w:rPr>
                <w:color w:val="00B050"/>
              </w:rPr>
              <w:t xml:space="preserve">, </w:t>
            </w:r>
            <w:r w:rsidRPr="00D63514">
              <w:rPr>
                <w:rStyle w:val="SubtleReference"/>
                <w:b/>
                <w:bCs/>
                <w:color w:val="00B050"/>
              </w:rPr>
              <w:t>taurus construction</w:t>
            </w:r>
          </w:p>
          <w:p w14:paraId="16D02130" w14:textId="490AA6F4" w:rsidR="00F61DF9" w:rsidRDefault="00CA48BD" w:rsidP="00F61DF9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Operate heavy equipment in compliance with the company's operating safety policies and procedures • </w:t>
            </w:r>
            <w:r w:rsidR="00EE235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OSHA 10 Certified •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Provide recommendations for maintaining and improving environmental performance and safer work environment • Daily preventative maintenance on equipment (Check Fluids, Grease, and Clean) • Firm knowledge of equipment operations and maintenance • Coordinating and verifying utility mark-out and clearance; traffic control; excavation/trench safety; and related aspects of underground wet utility repairs and constructio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n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• Ensure equipment </w:t>
            </w:r>
            <w:r w:rsidR="006363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is always in good functional order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Observe and follow all applicable safety requirements • Maintain consistent communication among field crew members by use of hand-signals or radio to align and position heavy equipment properl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y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Confirm necessary precautions have been taken to ensure no conflicts exist with both above and below ground utilities • Had a can-do attitude when job-site difficulties arise, overseeing 5-10 employees to completion of projects</w:t>
            </w:r>
            <w:r w:rsidR="003557F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14:paraId="16CC16E3" w14:textId="77777777" w:rsidR="00CA48BD" w:rsidRDefault="00CA48BD" w:rsidP="00F61DF9"/>
          <w:p w14:paraId="2E96D02B" w14:textId="4F32D071" w:rsidR="00CA48BD" w:rsidRPr="00CF1A49" w:rsidRDefault="002D2F71" w:rsidP="00CA48BD">
            <w:pPr>
              <w:pStyle w:val="Heading3"/>
              <w:contextualSpacing w:val="0"/>
              <w:outlineLvl w:val="2"/>
            </w:pPr>
            <w:r>
              <w:t>FEBURARY</w:t>
            </w:r>
            <w:r w:rsidR="00CA48BD">
              <w:t xml:space="preserve"> 2018</w:t>
            </w:r>
            <w:r w:rsidR="00CA48BD" w:rsidRPr="00CF1A49">
              <w:t xml:space="preserve"> – </w:t>
            </w:r>
            <w:r w:rsidR="00CA48BD">
              <w:t>april 2019</w:t>
            </w:r>
          </w:p>
          <w:p w14:paraId="6ABCC2F5" w14:textId="7624E7AA" w:rsidR="00CA48BD" w:rsidRPr="00D63514" w:rsidRDefault="00CA48BD" w:rsidP="00CA48BD">
            <w:pPr>
              <w:pStyle w:val="Heading2"/>
              <w:contextualSpacing w:val="0"/>
              <w:outlineLvl w:val="1"/>
              <w:rPr>
                <w:color w:val="00B050"/>
              </w:rPr>
            </w:pPr>
            <w:r w:rsidRPr="00D63514">
              <w:rPr>
                <w:color w:val="00B050"/>
              </w:rPr>
              <w:t>equipment operator, gradex Construction</w:t>
            </w:r>
          </w:p>
          <w:p w14:paraId="6DA4868D" w14:textId="00EF9569" w:rsidR="003557FE" w:rsidRDefault="003557FE" w:rsidP="003557FE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Operate heavy equipment in compliance with the company's operating safety policies and procedures • </w:t>
            </w:r>
            <w:r w:rsidR="00EE235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OSHA 10 Certified •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Provide recommendations for maintaining and improving environmental performance and safer work environment • Daily preventative maintenance on equipment (Check Fluids, Grease, and Clean) • Firm knowledge of equipment operations and maintenance • Coordinating and verifying utility mark-out and clearance; traffic control; excavation/trench safety; and related aspects of underground wet utility repairs and construction • Ensure equipment </w:t>
            </w:r>
            <w:r w:rsidR="006363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is always in good functional order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Observe and follow all applicable safety requirements • Maintain consistent communication among field crew members by use of hand-signals or radio to align and position heavy equipment properl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y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Confirm necessary precautions have been taken to ensure no conflicts exist with both above and below ground utilities • Had a can-do attitude when job-site difficulties arise.</w:t>
            </w:r>
          </w:p>
          <w:p w14:paraId="367D15D1" w14:textId="26EE3BF1" w:rsidR="003557FE" w:rsidRDefault="003557FE" w:rsidP="003557FE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1C7E54B6" w14:textId="77777777" w:rsidR="00C300D3" w:rsidRDefault="00C300D3" w:rsidP="003557FE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22780F82" w14:textId="3141DEBF" w:rsidR="003557FE" w:rsidRPr="00CF1A49" w:rsidRDefault="003557FE" w:rsidP="003557FE">
            <w:pPr>
              <w:pStyle w:val="Heading3"/>
              <w:contextualSpacing w:val="0"/>
              <w:outlineLvl w:val="2"/>
            </w:pPr>
            <w:r>
              <w:lastRenderedPageBreak/>
              <w:t>october 2015</w:t>
            </w:r>
            <w:r w:rsidRPr="00CF1A49">
              <w:t xml:space="preserve"> – </w:t>
            </w:r>
            <w:r>
              <w:t>january 2018</w:t>
            </w:r>
          </w:p>
          <w:p w14:paraId="72F7A4EC" w14:textId="574B5FD3" w:rsidR="003557FE" w:rsidRPr="00D63514" w:rsidRDefault="003557FE" w:rsidP="003557FE">
            <w:pPr>
              <w:pStyle w:val="Heading2"/>
              <w:contextualSpacing w:val="0"/>
              <w:outlineLvl w:val="1"/>
              <w:rPr>
                <w:color w:val="00B050"/>
              </w:rPr>
            </w:pPr>
            <w:r w:rsidRPr="00D63514">
              <w:rPr>
                <w:color w:val="00B050"/>
              </w:rPr>
              <w:t>superintendent, artistic fence company</w:t>
            </w:r>
          </w:p>
          <w:p w14:paraId="01A7F44D" w14:textId="365D2732" w:rsidR="003557FE" w:rsidRDefault="004B0028" w:rsidP="004B002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Attend all production meetings -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Reviewing and becoming familiar with the schedule and budget, and ensuring adherence to aforementioned parameters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3557F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Lead and manage onsite construction teams in compliance with the company's operating safety policies and procedures • Provide recommendations for maintaining and improving environmental performance and safer work environment • Daily preventative maintenance on equipment (Check Fluids, Grease, and Clean) • Firm knowledge of equipment operations and maintenance • Coordinating and verifying utility mark-out and clearance; traffic control; excavation/trench safety; and related aspects of underground wet utility repairs and construction • Ensure equipment is in good functional order at all times • Observe and follow all applicable safety requirements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3557F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Maintain consistent communication among field crew members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3557F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Confirm necessary precautions have been taken to ensure no conflicts exist with both above and below ground utilities • Had a can-do attitude when job-site difficulties arise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Managed multiple crews at a time – consisting of 10-15 team members at a time. </w:t>
            </w:r>
          </w:p>
          <w:p w14:paraId="3D4CD597" w14:textId="255ECE20" w:rsidR="004B0028" w:rsidRDefault="004B0028" w:rsidP="004B002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13BCB63D" w14:textId="148E8FA8" w:rsidR="004B0028" w:rsidRPr="00CF1A49" w:rsidRDefault="004B0028" w:rsidP="004B0028">
            <w:pPr>
              <w:pStyle w:val="Heading3"/>
              <w:contextualSpacing w:val="0"/>
              <w:outlineLvl w:val="2"/>
            </w:pPr>
            <w:r>
              <w:t xml:space="preserve">april 2004 </w:t>
            </w:r>
            <w:r w:rsidRPr="00CF1A49">
              <w:t>–</w:t>
            </w:r>
            <w:r>
              <w:t xml:space="preserve"> december 2015</w:t>
            </w:r>
          </w:p>
          <w:p w14:paraId="49A7EFA4" w14:textId="1AB1C643" w:rsidR="004B0028" w:rsidRPr="00D63514" w:rsidRDefault="004B0028" w:rsidP="004B0028">
            <w:pPr>
              <w:pStyle w:val="Heading2"/>
              <w:contextualSpacing w:val="0"/>
              <w:outlineLvl w:val="1"/>
              <w:rPr>
                <w:b w:val="0"/>
                <w:color w:val="00B050"/>
              </w:rPr>
            </w:pPr>
            <w:r w:rsidRPr="00D63514">
              <w:rPr>
                <w:color w:val="00B050"/>
              </w:rPr>
              <w:t xml:space="preserve">sherriff deputy, washoe county sherriff department </w:t>
            </w:r>
          </w:p>
          <w:p w14:paraId="4AA14A3C" w14:textId="00F19742" w:rsidR="004B0028" w:rsidRDefault="004B0028" w:rsidP="004B002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Protected and served Washoe County community as well as assisted outside Law 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Enforcement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entities • Conduct criminal 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investigations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Served as a Special Weapons and Tactical Operator (SWAT) • Obtain and serve any necessary warrants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Ensure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all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gear and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equipment is in good functional order at all times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• Observe and follow all applicable safety requirements • 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Served also as courthouse Bailif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Confirm necessary precautions have been taken to ensure no conflicts exist • Had a can-do attitude when job-site difficulties arise • 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Enforced law and order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Performed Civil processes  • Gather evidence, interview witnesses and conduct any crime scene </w:t>
            </w:r>
            <w:r w:rsidR="006363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investigation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 • Fill out forms and ensured accuracy of reports • Patrol assigned sectors • Worked in the County Jail • Remained physically fit to ensure ability to defend self and others when </w:t>
            </w:r>
            <w:r w:rsidR="006363C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confronted</w:t>
            </w:r>
            <w:r w:rsidR="0009534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• Leadership skills to be comfortable in the eye of the public and keep the peace during emergency situations • Critical thinking skills in order to make quick decisions in the field when the need arose • Problem solving skills in tough situations that require immediate action</w:t>
            </w:r>
          </w:p>
          <w:p w14:paraId="72AED0FC" w14:textId="37943DF2" w:rsidR="006363CC" w:rsidRDefault="006363CC" w:rsidP="004B002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5D54B070" w14:textId="6B0AB031" w:rsidR="006363CC" w:rsidRPr="00CF1A49" w:rsidRDefault="006363CC" w:rsidP="006363CC">
            <w:pPr>
              <w:pStyle w:val="Heading3"/>
              <w:contextualSpacing w:val="0"/>
              <w:outlineLvl w:val="2"/>
            </w:pPr>
            <w:r>
              <w:t xml:space="preserve">february 1993 </w:t>
            </w:r>
            <w:r w:rsidRPr="00CF1A49">
              <w:t>–</w:t>
            </w:r>
            <w:r>
              <w:t xml:space="preserve"> march 2013</w:t>
            </w:r>
          </w:p>
          <w:p w14:paraId="1501B359" w14:textId="1631D091" w:rsidR="006363CC" w:rsidRPr="00D63514" w:rsidRDefault="006363CC" w:rsidP="006363CC">
            <w:pPr>
              <w:pStyle w:val="Heading2"/>
              <w:contextualSpacing w:val="0"/>
              <w:outlineLvl w:val="1"/>
              <w:rPr>
                <w:b w:val="0"/>
                <w:color w:val="00B050"/>
              </w:rPr>
            </w:pPr>
            <w:r w:rsidRPr="00D63514">
              <w:rPr>
                <w:color w:val="00B050"/>
              </w:rPr>
              <w:t>soldier, instructor &amp; RECRUITER, us army &amp; national guard</w:t>
            </w:r>
          </w:p>
          <w:p w14:paraId="7D4A1E11" w14:textId="0345DA96" w:rsidR="006363CC" w:rsidRDefault="006363CC" w:rsidP="006363CC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Enlisted Soldier – Combat Arms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(now Retired</w:t>
            </w:r>
            <w:r w:rsidR="00EE235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SFC E7</w:t>
            </w:r>
            <w:r w:rsidR="00C300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  <w:r w:rsidR="00D6351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Defended Our Country both stateside and Overseas • Responsible for Providing Primary Instruction in multiple course such as Basic and Advanced Noncommissioned Officer Training • Provided Primary Instruction for the Army Combative Courses • Ensure all equipment is in good functional order at all times. • Observe and follow all applicable safety requirements. • Confirm necessary precautions have been taken to ensure no conflicts exist • Had a can-do attitude when job-site difficulties arise • Fill out forms and ensured accuracy of reports  • Remained physically fit to ensure ability to defend self and others when confronted  • Leadership skills to be comfortable in the eye of the public and keep the peace during emergency situations • Critical thinking skills in order to make quick decisions in the field when the need arose  • Problem solving skills in tough situations that require immediate action</w:t>
            </w:r>
          </w:p>
          <w:p w14:paraId="18D7240A" w14:textId="74DFBFB3" w:rsidR="004B0028" w:rsidRDefault="004B0028" w:rsidP="004B0028"/>
        </w:tc>
      </w:tr>
      <w:tr w:rsidR="00CA48BD" w:rsidRPr="00CF1A49" w14:paraId="1844D7B6" w14:textId="77777777" w:rsidTr="00C300D3">
        <w:trPr>
          <w:trHeight w:val="263"/>
        </w:trPr>
        <w:tc>
          <w:tcPr>
            <w:tcW w:w="10693" w:type="dxa"/>
            <w:tcMar>
              <w:top w:w="216" w:type="dxa"/>
            </w:tcMar>
          </w:tcPr>
          <w:p w14:paraId="5355A918" w14:textId="77777777" w:rsidR="00CA48BD" w:rsidRDefault="00CA48BD" w:rsidP="00F61DF9">
            <w:pPr>
              <w:pStyle w:val="Heading3"/>
              <w:outlineLvl w:val="2"/>
            </w:pPr>
          </w:p>
        </w:tc>
      </w:tr>
    </w:tbl>
    <w:p w14:paraId="40DCE5B8" w14:textId="44EDCCDD" w:rsidR="00DA59AA" w:rsidRPr="00CF1A49" w:rsidRDefault="00EE235C" w:rsidP="0097790C">
      <w:pPr>
        <w:pStyle w:val="Heading1"/>
      </w:pPr>
      <w:r>
        <w:t>references available upon request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14:paraId="0D6135EB" w14:textId="77777777" w:rsidTr="00EE235C">
        <w:tc>
          <w:tcPr>
            <w:tcW w:w="10723" w:type="dxa"/>
          </w:tcPr>
          <w:p w14:paraId="3064280D" w14:textId="7B543D91" w:rsidR="007538DC" w:rsidRPr="00CF1A49" w:rsidRDefault="007538DC" w:rsidP="00EE235C">
            <w:pPr>
              <w:pStyle w:val="Heading3"/>
              <w:contextualSpacing w:val="0"/>
              <w:outlineLvl w:val="2"/>
            </w:pPr>
          </w:p>
        </w:tc>
      </w:tr>
    </w:tbl>
    <w:p w14:paraId="3B21444B" w14:textId="1D42B68F" w:rsidR="00C300D3" w:rsidRPr="00C300D3" w:rsidRDefault="00C300D3" w:rsidP="00D63514">
      <w:pPr>
        <w:pStyle w:val="Heading3"/>
        <w:rPr>
          <w:rFonts w:asciiTheme="majorHAnsi" w:hAnsiTheme="majorHAnsi"/>
          <w:color w:val="auto"/>
          <w:sz w:val="26"/>
          <w:szCs w:val="26"/>
        </w:rPr>
      </w:pPr>
    </w:p>
    <w:p w14:paraId="6ECFB637" w14:textId="59DDDABE" w:rsidR="00C300D3" w:rsidRDefault="00C300D3" w:rsidP="00D63514">
      <w:pPr>
        <w:pStyle w:val="Heading3"/>
        <w:rPr>
          <w:color w:val="00B050"/>
          <w:sz w:val="26"/>
          <w:szCs w:val="26"/>
        </w:rPr>
      </w:pPr>
    </w:p>
    <w:p w14:paraId="2F1D9ECA" w14:textId="1E617736" w:rsidR="00C300D3" w:rsidRDefault="00C300D3" w:rsidP="00D63514">
      <w:pPr>
        <w:pStyle w:val="Heading3"/>
        <w:rPr>
          <w:color w:val="00B050"/>
          <w:sz w:val="26"/>
          <w:szCs w:val="26"/>
        </w:rPr>
      </w:pPr>
    </w:p>
    <w:p w14:paraId="1C272591" w14:textId="24D8E213" w:rsidR="00C300D3" w:rsidRDefault="00C300D3" w:rsidP="00D63514">
      <w:pPr>
        <w:pStyle w:val="Heading3"/>
        <w:rPr>
          <w:color w:val="00B050"/>
          <w:sz w:val="26"/>
          <w:szCs w:val="26"/>
        </w:rPr>
      </w:pPr>
    </w:p>
    <w:p w14:paraId="2F65C7CC" w14:textId="6EAEAF3A" w:rsidR="00C300D3" w:rsidRDefault="00C300D3" w:rsidP="00D63514">
      <w:pPr>
        <w:pStyle w:val="Heading3"/>
        <w:rPr>
          <w:color w:val="00B050"/>
          <w:sz w:val="26"/>
          <w:szCs w:val="26"/>
        </w:rPr>
      </w:pPr>
    </w:p>
    <w:p w14:paraId="3E854745" w14:textId="77777777" w:rsidR="00C300D3" w:rsidRPr="00D63514" w:rsidRDefault="00C300D3" w:rsidP="00D63514">
      <w:pPr>
        <w:pStyle w:val="Heading3"/>
        <w:rPr>
          <w:color w:val="00B050"/>
          <w:sz w:val="26"/>
          <w:szCs w:val="26"/>
        </w:rPr>
      </w:pPr>
    </w:p>
    <w:sectPr w:rsidR="00C300D3" w:rsidRPr="00D63514" w:rsidSect="00D63514">
      <w:footerReference w:type="default" r:id="rId7"/>
      <w:headerReference w:type="first" r:id="rId8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CF68A" w14:textId="77777777" w:rsidR="0038263C" w:rsidRDefault="0038263C" w:rsidP="0068194B">
      <w:r>
        <w:separator/>
      </w:r>
    </w:p>
    <w:p w14:paraId="1F2ABE1D" w14:textId="77777777" w:rsidR="0038263C" w:rsidRDefault="0038263C"/>
    <w:p w14:paraId="45CC17EE" w14:textId="77777777" w:rsidR="0038263C" w:rsidRDefault="0038263C"/>
  </w:endnote>
  <w:endnote w:type="continuationSeparator" w:id="0">
    <w:p w14:paraId="53529597" w14:textId="77777777" w:rsidR="0038263C" w:rsidRDefault="0038263C" w:rsidP="0068194B">
      <w:r>
        <w:continuationSeparator/>
      </w:r>
    </w:p>
    <w:p w14:paraId="2241ADAE" w14:textId="77777777" w:rsidR="0038263C" w:rsidRDefault="0038263C"/>
    <w:p w14:paraId="4CB0AE4C" w14:textId="77777777" w:rsidR="0038263C" w:rsidRDefault="00382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1F3E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5395" w14:textId="77777777" w:rsidR="0038263C" w:rsidRDefault="0038263C" w:rsidP="0068194B">
      <w:r>
        <w:separator/>
      </w:r>
    </w:p>
    <w:p w14:paraId="5ED8812D" w14:textId="77777777" w:rsidR="0038263C" w:rsidRDefault="0038263C"/>
    <w:p w14:paraId="32E0738A" w14:textId="77777777" w:rsidR="0038263C" w:rsidRDefault="0038263C"/>
  </w:footnote>
  <w:footnote w:type="continuationSeparator" w:id="0">
    <w:p w14:paraId="6357E5F7" w14:textId="77777777" w:rsidR="0038263C" w:rsidRDefault="0038263C" w:rsidP="0068194B">
      <w:r>
        <w:continuationSeparator/>
      </w:r>
    </w:p>
    <w:p w14:paraId="3E1E2114" w14:textId="77777777" w:rsidR="0038263C" w:rsidRDefault="0038263C"/>
    <w:p w14:paraId="24E7C8C5" w14:textId="77777777" w:rsidR="0038263C" w:rsidRDefault="00382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5A4D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A5DAA5" wp14:editId="50C1BCF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C6E9D3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B35D7E"/>
    <w:multiLevelType w:val="multilevel"/>
    <w:tmpl w:val="ED0E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6B"/>
    <w:rsid w:val="000001EF"/>
    <w:rsid w:val="00007322"/>
    <w:rsid w:val="00007728"/>
    <w:rsid w:val="00024584"/>
    <w:rsid w:val="00024730"/>
    <w:rsid w:val="00055E95"/>
    <w:rsid w:val="0007021F"/>
    <w:rsid w:val="0009534D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D6B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2F71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57FE"/>
    <w:rsid w:val="003609C1"/>
    <w:rsid w:val="00366398"/>
    <w:rsid w:val="0038263C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028"/>
    <w:rsid w:val="004B06EB"/>
    <w:rsid w:val="004B66AC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363C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1DDB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00D3"/>
    <w:rsid w:val="00C47FA6"/>
    <w:rsid w:val="00C57FC6"/>
    <w:rsid w:val="00C66A7D"/>
    <w:rsid w:val="00C779DA"/>
    <w:rsid w:val="00C814F7"/>
    <w:rsid w:val="00CA48BD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3514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5F37"/>
    <w:rsid w:val="00E81CC5"/>
    <w:rsid w:val="00E85A87"/>
    <w:rsid w:val="00E85B4A"/>
    <w:rsid w:val="00E9528E"/>
    <w:rsid w:val="00EA5099"/>
    <w:rsid w:val="00EC1351"/>
    <w:rsid w:val="00EC4CBF"/>
    <w:rsid w:val="00EE235C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AFCE"/>
  <w15:chartTrackingRefBased/>
  <w15:docId w15:val="{4495DA92-2EB8-4478-A06E-A9C08B74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Emphasis">
    <w:name w:val="Emphasis"/>
    <w:basedOn w:val="DefaultParagraphFont"/>
    <w:uiPriority w:val="20"/>
    <w:qFormat/>
    <w:rsid w:val="00355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HB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833C90617E4910B93B95ED6001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4F52A-75A7-4F8F-981D-1177B9D226E6}"/>
      </w:docPartPr>
      <w:docPartBody>
        <w:p w:rsidR="009E03AF" w:rsidRDefault="009E03AF">
          <w:pPr>
            <w:pStyle w:val="38833C90617E4910B93B95ED6001F021"/>
          </w:pPr>
          <w:r w:rsidRPr="00CF1A49">
            <w:t>·</w:t>
          </w:r>
        </w:p>
      </w:docPartBody>
    </w:docPart>
    <w:docPart>
      <w:docPartPr>
        <w:name w:val="AF408914DD554D3AB79D9547B76B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9EDF-C25D-4F91-AE5E-0685D3002FE2}"/>
      </w:docPartPr>
      <w:docPartBody>
        <w:p w:rsidR="009E03AF" w:rsidRDefault="009E03AF">
          <w:pPr>
            <w:pStyle w:val="AF408914DD554D3AB79D9547B76B5E96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AF"/>
    <w:rsid w:val="001B0659"/>
    <w:rsid w:val="009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EEFBFA5ED746E2878FBDCBD959291A">
    <w:name w:val="4DEEFBFA5ED746E2878FBDCBD959291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0CD793E2BBF4FF89DEA29E90F4A6539">
    <w:name w:val="D0CD793E2BBF4FF89DEA29E90F4A6539"/>
  </w:style>
  <w:style w:type="paragraph" w:customStyle="1" w:styleId="154E2B57DB5246C3B0508C561D055235">
    <w:name w:val="154E2B57DB5246C3B0508C561D055235"/>
  </w:style>
  <w:style w:type="paragraph" w:customStyle="1" w:styleId="38833C90617E4910B93B95ED6001F021">
    <w:name w:val="38833C90617E4910B93B95ED6001F021"/>
  </w:style>
  <w:style w:type="paragraph" w:customStyle="1" w:styleId="AFAB3BDDCB014C9196EB25928DCDD1DE">
    <w:name w:val="AFAB3BDDCB014C9196EB25928DCDD1DE"/>
  </w:style>
  <w:style w:type="paragraph" w:customStyle="1" w:styleId="E1DF2732EE99454990EFEA67CD7ADA80">
    <w:name w:val="E1DF2732EE99454990EFEA67CD7ADA80"/>
  </w:style>
  <w:style w:type="paragraph" w:customStyle="1" w:styleId="BCA63DF09591408FA972809366690B70">
    <w:name w:val="BCA63DF09591408FA972809366690B70"/>
  </w:style>
  <w:style w:type="paragraph" w:customStyle="1" w:styleId="0A59AD35D6094174975043BA67BCE158">
    <w:name w:val="0A59AD35D6094174975043BA67BCE158"/>
  </w:style>
  <w:style w:type="paragraph" w:customStyle="1" w:styleId="27682CFE2EC74682BF727404C7120D8E">
    <w:name w:val="27682CFE2EC74682BF727404C7120D8E"/>
  </w:style>
  <w:style w:type="paragraph" w:customStyle="1" w:styleId="B5E350A28D9F4873BF898A22B7D019D2">
    <w:name w:val="B5E350A28D9F4873BF898A22B7D019D2"/>
  </w:style>
  <w:style w:type="paragraph" w:customStyle="1" w:styleId="02EB5EBB32C64974B6E3DDA78E414EDB">
    <w:name w:val="02EB5EBB32C64974B6E3DDA78E414EDB"/>
  </w:style>
  <w:style w:type="paragraph" w:customStyle="1" w:styleId="AF408914DD554D3AB79D9547B76B5E96">
    <w:name w:val="AF408914DD554D3AB79D9547B76B5E96"/>
  </w:style>
  <w:style w:type="paragraph" w:customStyle="1" w:styleId="2512233DF3F243E5AFE9283404FF6082">
    <w:name w:val="2512233DF3F243E5AFE9283404FF6082"/>
  </w:style>
  <w:style w:type="paragraph" w:customStyle="1" w:styleId="CDE7BD39C1824BDA95CEF9886C876DBD">
    <w:name w:val="CDE7BD39C1824BDA95CEF9886C876DBD"/>
  </w:style>
  <w:style w:type="paragraph" w:customStyle="1" w:styleId="5FDF63CD1ECE45D9845CB4148B2194C8">
    <w:name w:val="5FDF63CD1ECE45D9845CB4148B2194C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E737D7DD52C4768811DEB148447DC10">
    <w:name w:val="9E737D7DD52C4768811DEB148447DC10"/>
  </w:style>
  <w:style w:type="paragraph" w:customStyle="1" w:styleId="6367494B80D64CB2ADCCBC872C0B7573">
    <w:name w:val="6367494B80D64CB2ADCCBC872C0B7573"/>
  </w:style>
  <w:style w:type="paragraph" w:customStyle="1" w:styleId="8C1F1C9154F548E886C5D04D1B7F7C7B">
    <w:name w:val="8C1F1C9154F548E886C5D04D1B7F7C7B"/>
  </w:style>
  <w:style w:type="paragraph" w:customStyle="1" w:styleId="81AD56DF40A243ACB7B35E24F8054D85">
    <w:name w:val="81AD56DF40A243ACB7B35E24F8054D85"/>
  </w:style>
  <w:style w:type="paragraph" w:customStyle="1" w:styleId="1708C849D25F47AFA5D4DB6CBAF79344">
    <w:name w:val="1708C849D25F47AFA5D4DB6CBAF79344"/>
  </w:style>
  <w:style w:type="paragraph" w:customStyle="1" w:styleId="4CA7704DEBCA4D6CB0AEA2C4E44D92BD">
    <w:name w:val="4CA7704DEBCA4D6CB0AEA2C4E44D92BD"/>
  </w:style>
  <w:style w:type="paragraph" w:customStyle="1" w:styleId="E627DED605B64057BD4DD25C431FBFE1">
    <w:name w:val="E627DED605B64057BD4DD25C431FBFE1"/>
  </w:style>
  <w:style w:type="paragraph" w:customStyle="1" w:styleId="6DFE0BEBCD3D49BEA8C775C72A77308D">
    <w:name w:val="6DFE0BEBCD3D49BEA8C775C72A77308D"/>
  </w:style>
  <w:style w:type="paragraph" w:customStyle="1" w:styleId="47677C59F29E4A55847BC73B9DC401E0">
    <w:name w:val="47677C59F29E4A55847BC73B9DC401E0"/>
  </w:style>
  <w:style w:type="paragraph" w:customStyle="1" w:styleId="C032D6AEC4CE465B9412D38380E288F4">
    <w:name w:val="C032D6AEC4CE465B9412D38380E288F4"/>
  </w:style>
  <w:style w:type="paragraph" w:customStyle="1" w:styleId="0FD382F07FCD4DBC9CF79A05FCB41EEA">
    <w:name w:val="0FD382F07FCD4DBC9CF79A05FCB41EEA"/>
  </w:style>
  <w:style w:type="paragraph" w:customStyle="1" w:styleId="3656C22F0C4C4DAFA2F544088955F79C">
    <w:name w:val="3656C22F0C4C4DAFA2F544088955F79C"/>
  </w:style>
  <w:style w:type="paragraph" w:customStyle="1" w:styleId="04F07FD7EB7E46B789C821AB8EBDA10D">
    <w:name w:val="04F07FD7EB7E46B789C821AB8EBDA10D"/>
  </w:style>
  <w:style w:type="paragraph" w:customStyle="1" w:styleId="F46CBF96A7204BDABA72FDE8BF248B13">
    <w:name w:val="F46CBF96A7204BDABA72FDE8BF248B13"/>
  </w:style>
  <w:style w:type="paragraph" w:customStyle="1" w:styleId="E6E2EC36708341CFBD0437D99DDA0E22">
    <w:name w:val="E6E2EC36708341CFBD0437D99DDA0E22"/>
  </w:style>
  <w:style w:type="paragraph" w:customStyle="1" w:styleId="5BB87F1633CF4295BAC57C7B7F442F2A">
    <w:name w:val="5BB87F1633CF4295BAC57C7B7F442F2A"/>
  </w:style>
  <w:style w:type="paragraph" w:customStyle="1" w:styleId="5615D829B7D34ED78023FF2D2A9A3CED">
    <w:name w:val="5615D829B7D34ED78023FF2D2A9A3CED"/>
  </w:style>
  <w:style w:type="paragraph" w:customStyle="1" w:styleId="7B68228B875C4350A5551884A5074BD0">
    <w:name w:val="7B68228B875C4350A5551884A5074BD0"/>
  </w:style>
  <w:style w:type="paragraph" w:customStyle="1" w:styleId="78F97A9F7B5A46A9BEFEAF3DC474D98B">
    <w:name w:val="78F97A9F7B5A46A9BEFEAF3DC474D98B"/>
  </w:style>
  <w:style w:type="paragraph" w:customStyle="1" w:styleId="4C08861F8A7142A795DA97B5B10DE536">
    <w:name w:val="4C08861F8A7142A795DA97B5B10DE536"/>
  </w:style>
  <w:style w:type="paragraph" w:customStyle="1" w:styleId="428E172AE94F4C6E953653B6CDC03F28">
    <w:name w:val="428E172AE94F4C6E953653B6CDC03F28"/>
  </w:style>
  <w:style w:type="paragraph" w:customStyle="1" w:styleId="B62D0AC129CB436DABB4D28C43CECCCC">
    <w:name w:val="B62D0AC129CB436DABB4D28C43CECCCC"/>
  </w:style>
  <w:style w:type="paragraph" w:customStyle="1" w:styleId="68BB5B0188834BC59E847BC910049966">
    <w:name w:val="68BB5B0188834BC59E847BC910049966"/>
  </w:style>
  <w:style w:type="paragraph" w:customStyle="1" w:styleId="91F44E36CD344E168649E5C4960B206D">
    <w:name w:val="91F44E36CD344E168649E5C4960B206D"/>
  </w:style>
  <w:style w:type="paragraph" w:customStyle="1" w:styleId="9FE02640BC8E44A69A20509928BCAE4D">
    <w:name w:val="9FE02640BC8E44A69A20509928BCAE4D"/>
  </w:style>
  <w:style w:type="paragraph" w:customStyle="1" w:styleId="EA9BDBAF74EF48799FA274F3B8EA9036">
    <w:name w:val="EA9BDBAF74EF48799FA274F3B8EA9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 Heather Brunsvold</dc:creator>
  <cp:keywords/>
  <dc:description/>
  <cp:lastModifiedBy>Izabeau Hunt</cp:lastModifiedBy>
  <cp:revision>2</cp:revision>
  <cp:lastPrinted>2020-08-31T18:02:00Z</cp:lastPrinted>
  <dcterms:created xsi:type="dcterms:W3CDTF">2020-09-11T15:25:00Z</dcterms:created>
  <dcterms:modified xsi:type="dcterms:W3CDTF">2020-09-11T15:25:00Z</dcterms:modified>
  <cp:category/>
</cp:coreProperties>
</file>