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right" w:tblpY="1"/>
        <w:tblOverlap w:val="never"/>
        <w:tblW w:w="11293" w:type="dxa"/>
        <w:tblCellMar>
          <w:left w:w="720" w:type="dxa"/>
          <w:bottom w:w="144" w:type="dxa"/>
          <w:right w:w="230" w:type="dxa"/>
        </w:tblCellMar>
        <w:tblLook w:val="04A0" w:firstRow="1" w:lastRow="0" w:firstColumn="1" w:lastColumn="0" w:noHBand="0" w:noVBand="1"/>
      </w:tblPr>
      <w:tblGrid>
        <w:gridCol w:w="7020"/>
        <w:gridCol w:w="4273"/>
      </w:tblGrid>
      <w:tr w:rsidR="00CF3FC6" w:rsidRPr="004A590F" w14:paraId="7AD9EAC1" w14:textId="77777777" w:rsidTr="000D3AEB">
        <w:trPr>
          <w:trHeight w:val="1098"/>
        </w:trPr>
        <w:tc>
          <w:tcPr>
            <w:tcW w:w="7020" w:type="dxa"/>
            <w:tcBorders>
              <w:top w:val="nil"/>
              <w:left w:val="nil"/>
              <w:bottom w:val="nil"/>
              <w:right w:val="single" w:sz="4" w:space="0" w:color="auto"/>
            </w:tcBorders>
            <w:shd w:val="clear" w:color="auto" w:fill="auto"/>
            <w:tcMar>
              <w:top w:w="432" w:type="dxa"/>
              <w:left w:w="0" w:type="dxa"/>
              <w:bottom w:w="0" w:type="dxa"/>
            </w:tcMar>
          </w:tcPr>
          <w:p w14:paraId="49828A95" w14:textId="77777777" w:rsidR="00974019" w:rsidRPr="004A590F" w:rsidRDefault="00921123" w:rsidP="00A14E49">
            <w:pPr>
              <w:spacing w:line="0" w:lineRule="atLeast"/>
              <w:contextualSpacing/>
              <w:rPr>
                <w:rFonts w:ascii="Times New Roman" w:hAnsi="Times New Roman" w:cs="Times New Roman"/>
                <w:sz w:val="44"/>
                <w:szCs w:val="44"/>
              </w:rPr>
            </w:pPr>
            <w:r w:rsidRPr="004A590F">
              <w:rPr>
                <w:rFonts w:ascii="Times New Roman" w:hAnsi="Times New Roman" w:cs="Times New Roman"/>
                <w:sz w:val="44"/>
                <w:szCs w:val="44"/>
              </w:rPr>
              <w:t>Dennis Kainrath</w:t>
            </w:r>
          </w:p>
          <w:p w14:paraId="300B5836" w14:textId="77777777" w:rsidR="00974019" w:rsidRPr="004A590F" w:rsidRDefault="00B65B92" w:rsidP="00B65B92">
            <w:pPr>
              <w:rPr>
                <w:rFonts w:ascii="Times New Roman" w:hAnsi="Times New Roman" w:cs="Times New Roman"/>
              </w:rPr>
            </w:pPr>
            <w:r>
              <w:rPr>
                <w:rFonts w:ascii="Times New Roman" w:eastAsia="Times New Roman" w:hAnsi="Times New Roman" w:cs="Times New Roman"/>
                <w:sz w:val="27"/>
                <w:szCs w:val="27"/>
              </w:rPr>
              <w:t xml:space="preserve">Operations/ </w:t>
            </w:r>
            <w:r w:rsidR="00125BD3" w:rsidRPr="004A590F">
              <w:rPr>
                <w:rFonts w:ascii="Times New Roman" w:eastAsia="Times New Roman" w:hAnsi="Times New Roman" w:cs="Times New Roman"/>
                <w:sz w:val="27"/>
                <w:szCs w:val="27"/>
              </w:rPr>
              <w:t xml:space="preserve">Supply Chain </w:t>
            </w:r>
            <w:r>
              <w:rPr>
                <w:rFonts w:ascii="Times New Roman" w:eastAsia="Times New Roman" w:hAnsi="Times New Roman" w:cs="Times New Roman"/>
                <w:sz w:val="27"/>
                <w:szCs w:val="27"/>
              </w:rPr>
              <w:t xml:space="preserve">Management/ </w:t>
            </w:r>
            <w:r w:rsidR="00125BD3" w:rsidRPr="004A590F">
              <w:rPr>
                <w:rFonts w:ascii="Times New Roman" w:eastAsia="Times New Roman" w:hAnsi="Times New Roman" w:cs="Times New Roman"/>
                <w:sz w:val="27"/>
                <w:szCs w:val="27"/>
              </w:rPr>
              <w:t>P</w:t>
            </w:r>
            <w:r>
              <w:rPr>
                <w:rFonts w:ascii="Times New Roman" w:eastAsia="Times New Roman" w:hAnsi="Times New Roman" w:cs="Times New Roman"/>
                <w:sz w:val="27"/>
                <w:szCs w:val="27"/>
              </w:rPr>
              <w:t xml:space="preserve">urchasing </w:t>
            </w:r>
            <w:r w:rsidR="00921123" w:rsidRPr="004A590F">
              <w:rPr>
                <w:rFonts w:ascii="Times New Roman" w:eastAsia="Times New Roman" w:hAnsi="Times New Roman" w:cs="Times New Roman"/>
                <w:sz w:val="27"/>
                <w:szCs w:val="27"/>
              </w:rPr>
              <w:t xml:space="preserve"> </w:t>
            </w:r>
          </w:p>
        </w:tc>
        <w:tc>
          <w:tcPr>
            <w:tcW w:w="4273" w:type="dxa"/>
            <w:tcBorders>
              <w:top w:val="nil"/>
              <w:left w:val="single" w:sz="4" w:space="0" w:color="auto"/>
              <w:bottom w:val="nil"/>
              <w:right w:val="nil"/>
            </w:tcBorders>
            <w:shd w:val="clear" w:color="auto" w:fill="auto"/>
            <w:tcMar>
              <w:left w:w="432" w:type="dxa"/>
              <w:bottom w:w="0" w:type="dxa"/>
              <w:right w:w="0" w:type="dxa"/>
            </w:tcMar>
          </w:tcPr>
          <w:p w14:paraId="3E43E08A" w14:textId="77777777" w:rsidR="00974019" w:rsidRPr="004A590F" w:rsidRDefault="00125BD3" w:rsidP="00A14E49">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605</w:t>
            </w:r>
            <w:r w:rsidR="003F7505" w:rsidRPr="004A590F">
              <w:rPr>
                <w:rFonts w:ascii="Times New Roman" w:hAnsi="Times New Roman" w:cs="Times New Roman"/>
                <w:color w:val="000000" w:themeColor="text1"/>
                <w:sz w:val="22"/>
                <w:szCs w:val="22"/>
              </w:rPr>
              <w:t>-</w:t>
            </w:r>
            <w:r w:rsidRPr="004A590F">
              <w:rPr>
                <w:rFonts w:ascii="Times New Roman" w:hAnsi="Times New Roman" w:cs="Times New Roman"/>
                <w:color w:val="000000" w:themeColor="text1"/>
                <w:sz w:val="22"/>
                <w:szCs w:val="22"/>
              </w:rPr>
              <w:t>670</w:t>
            </w:r>
            <w:r w:rsidR="003F7505" w:rsidRPr="004A590F">
              <w:rPr>
                <w:rFonts w:ascii="Times New Roman" w:hAnsi="Times New Roman" w:cs="Times New Roman"/>
                <w:color w:val="000000" w:themeColor="text1"/>
                <w:sz w:val="22"/>
                <w:szCs w:val="22"/>
              </w:rPr>
              <w:t>-</w:t>
            </w:r>
            <w:r w:rsidRPr="004A590F">
              <w:rPr>
                <w:rFonts w:ascii="Times New Roman" w:hAnsi="Times New Roman" w:cs="Times New Roman"/>
                <w:color w:val="000000" w:themeColor="text1"/>
                <w:sz w:val="22"/>
                <w:szCs w:val="22"/>
              </w:rPr>
              <w:t>8054</w:t>
            </w:r>
          </w:p>
          <w:p w14:paraId="4D09EE91" w14:textId="77777777" w:rsidR="00974019" w:rsidRPr="004A590F" w:rsidRDefault="00125BD3" w:rsidP="00A14E49">
            <w:pPr>
              <w:spacing w:after="160"/>
              <w:rPr>
                <w:rStyle w:val="Hyperlink"/>
                <w:rFonts w:ascii="Times New Roman" w:hAnsi="Times New Roman" w:cs="Times New Roman"/>
                <w:color w:val="000000" w:themeColor="text1"/>
                <w:sz w:val="22"/>
                <w:szCs w:val="22"/>
                <w:u w:val="none"/>
              </w:rPr>
            </w:pPr>
            <w:r w:rsidRPr="004A590F">
              <w:rPr>
                <w:rFonts w:ascii="Times New Roman" w:hAnsi="Times New Roman" w:cs="Times New Roman"/>
                <w:color w:val="000000" w:themeColor="text1"/>
                <w:sz w:val="22"/>
                <w:szCs w:val="22"/>
              </w:rPr>
              <w:t>kainrden</w:t>
            </w:r>
            <w:r w:rsidR="00974019" w:rsidRPr="004A590F">
              <w:rPr>
                <w:rFonts w:ascii="Times New Roman" w:hAnsi="Times New Roman" w:cs="Times New Roman"/>
                <w:color w:val="000000" w:themeColor="text1"/>
                <w:sz w:val="22"/>
                <w:szCs w:val="22"/>
              </w:rPr>
              <w:t>@gmail.com</w:t>
            </w:r>
          </w:p>
          <w:p w14:paraId="111201C0" w14:textId="77777777" w:rsidR="00974019" w:rsidRPr="004A590F" w:rsidRDefault="00965210" w:rsidP="00A14E49">
            <w:pPr>
              <w:spacing w:after="160"/>
              <w:rPr>
                <w:rFonts w:ascii="Times New Roman" w:hAnsi="Times New Roman" w:cs="Times New Roman"/>
                <w:color w:val="000000" w:themeColor="text1"/>
                <w:sz w:val="22"/>
                <w:szCs w:val="22"/>
              </w:rPr>
            </w:pPr>
            <w:r w:rsidRPr="004A590F">
              <w:rPr>
                <w:rStyle w:val="domain"/>
                <w:rFonts w:ascii="Times New Roman" w:hAnsi="Times New Roman" w:cs="Times New Roman"/>
                <w:sz w:val="21"/>
                <w:szCs w:val="21"/>
                <w:bdr w:val="none" w:sz="0" w:space="0" w:color="auto" w:frame="1"/>
                <w:shd w:val="clear" w:color="auto" w:fill="FFFFFF"/>
              </w:rPr>
              <w:t>www.linkedin.com/in/</w:t>
            </w:r>
            <w:r w:rsidRPr="004A590F">
              <w:rPr>
                <w:rStyle w:val="vanity-name"/>
                <w:rFonts w:ascii="Times New Roman" w:hAnsi="Times New Roman" w:cs="Times New Roman"/>
                <w:sz w:val="21"/>
                <w:szCs w:val="21"/>
                <w:bdr w:val="none" w:sz="0" w:space="0" w:color="auto" w:frame="1"/>
                <w:shd w:val="clear" w:color="auto" w:fill="FFFFFF"/>
              </w:rPr>
              <w:t>denny-kainrath</w:t>
            </w:r>
          </w:p>
        </w:tc>
      </w:tr>
      <w:tr w:rsidR="00FA1C7F" w:rsidRPr="004A590F" w14:paraId="1CA9E875" w14:textId="77777777" w:rsidTr="000D3AEB">
        <w:trPr>
          <w:trHeight w:val="58"/>
        </w:trPr>
        <w:tc>
          <w:tcPr>
            <w:tcW w:w="11293" w:type="dxa"/>
            <w:gridSpan w:val="2"/>
            <w:tcBorders>
              <w:top w:val="nil"/>
              <w:left w:val="nil"/>
              <w:bottom w:val="single" w:sz="4" w:space="0" w:color="auto"/>
              <w:right w:val="nil"/>
            </w:tcBorders>
            <w:shd w:val="clear" w:color="auto" w:fill="auto"/>
            <w:tcMar>
              <w:top w:w="0" w:type="dxa"/>
              <w:left w:w="0" w:type="dxa"/>
              <w:bottom w:w="0" w:type="dxa"/>
            </w:tcMar>
          </w:tcPr>
          <w:p w14:paraId="150FDD4F" w14:textId="77777777" w:rsidR="00FA1C7F" w:rsidRPr="004A590F" w:rsidRDefault="00FA1C7F" w:rsidP="00A14E49">
            <w:pPr>
              <w:spacing w:after="160"/>
              <w:rPr>
                <w:rFonts w:ascii="Times New Roman" w:hAnsi="Times New Roman" w:cs="Times New Roman"/>
                <w:color w:val="000000" w:themeColor="text1"/>
                <w:sz w:val="16"/>
                <w:szCs w:val="16"/>
              </w:rPr>
            </w:pPr>
          </w:p>
        </w:tc>
      </w:tr>
      <w:tr w:rsidR="00FA1C7F" w:rsidRPr="004A590F" w14:paraId="7DC40D27" w14:textId="77777777" w:rsidTr="000D3AEB">
        <w:trPr>
          <w:trHeight w:val="71"/>
        </w:trPr>
        <w:tc>
          <w:tcPr>
            <w:tcW w:w="11293" w:type="dxa"/>
            <w:gridSpan w:val="2"/>
            <w:tcBorders>
              <w:top w:val="nil"/>
              <w:left w:val="nil"/>
              <w:bottom w:val="nil"/>
              <w:right w:val="nil"/>
            </w:tcBorders>
            <w:shd w:val="clear" w:color="auto" w:fill="auto"/>
            <w:tcMar>
              <w:top w:w="0" w:type="dxa"/>
              <w:left w:w="0" w:type="dxa"/>
              <w:bottom w:w="0" w:type="dxa"/>
              <w:right w:w="0" w:type="dxa"/>
            </w:tcMar>
          </w:tcPr>
          <w:p w14:paraId="3D47924B" w14:textId="77777777" w:rsidR="00FA1C7F" w:rsidRPr="004A590F" w:rsidRDefault="00FA1C7F" w:rsidP="00A14E49">
            <w:pPr>
              <w:tabs>
                <w:tab w:val="left" w:pos="9116"/>
              </w:tabs>
              <w:spacing w:after="60"/>
              <w:rPr>
                <w:rFonts w:ascii="Times New Roman" w:hAnsi="Times New Roman" w:cs="Times New Roman"/>
                <w:b/>
                <w:color w:val="31849B"/>
                <w:sz w:val="28"/>
                <w:szCs w:val="28"/>
              </w:rPr>
            </w:pPr>
            <w:r w:rsidRPr="004A590F">
              <w:rPr>
                <w:rFonts w:ascii="Times New Roman" w:hAnsi="Times New Roman" w:cs="Times New Roman"/>
                <w:b/>
                <w:color w:val="31849B"/>
                <w:sz w:val="28"/>
                <w:szCs w:val="28"/>
              </w:rPr>
              <w:tab/>
            </w:r>
          </w:p>
        </w:tc>
      </w:tr>
      <w:tr w:rsidR="00FA1C7F" w:rsidRPr="004A590F" w14:paraId="5203CE99" w14:textId="77777777" w:rsidTr="000D3AEB">
        <w:trPr>
          <w:trHeight w:val="11824"/>
        </w:trPr>
        <w:tc>
          <w:tcPr>
            <w:tcW w:w="7020" w:type="dxa"/>
            <w:tcBorders>
              <w:top w:val="nil"/>
              <w:left w:val="nil"/>
              <w:bottom w:val="nil"/>
              <w:right w:val="single" w:sz="4" w:space="0" w:color="auto"/>
            </w:tcBorders>
            <w:shd w:val="clear" w:color="auto" w:fill="auto"/>
            <w:tcMar>
              <w:top w:w="0" w:type="dxa"/>
              <w:right w:w="576" w:type="dxa"/>
            </w:tcMar>
          </w:tcPr>
          <w:p w14:paraId="65397D10" w14:textId="77777777" w:rsidR="00CF2EF4" w:rsidRDefault="00CF2EF4" w:rsidP="00A14E49">
            <w:pPr>
              <w:widowControl w:val="0"/>
              <w:autoSpaceDE w:val="0"/>
              <w:autoSpaceDN w:val="0"/>
              <w:adjustRightInd w:val="0"/>
              <w:spacing w:before="100" w:beforeAutospacing="1" w:after="240"/>
              <w:ind w:left="-720"/>
              <w:rPr>
                <w:rFonts w:ascii="Times New Roman" w:hAnsi="Times New Roman" w:cs="Times New Roman"/>
                <w:sz w:val="22"/>
                <w:szCs w:val="22"/>
              </w:rPr>
            </w:pPr>
          </w:p>
          <w:p w14:paraId="697FBE3B" w14:textId="77777777" w:rsidR="00FA1C7F" w:rsidRPr="004D0CD6" w:rsidRDefault="00921123" w:rsidP="00A14E49">
            <w:pPr>
              <w:widowControl w:val="0"/>
              <w:autoSpaceDE w:val="0"/>
              <w:autoSpaceDN w:val="0"/>
              <w:adjustRightInd w:val="0"/>
              <w:spacing w:before="100" w:beforeAutospacing="1" w:after="240"/>
              <w:ind w:left="-720"/>
              <w:rPr>
                <w:rFonts w:ascii="Times New Roman" w:hAnsi="Times New Roman" w:cs="Times New Roman"/>
                <w:sz w:val="22"/>
                <w:szCs w:val="22"/>
              </w:rPr>
            </w:pPr>
            <w:r w:rsidRPr="004D0CD6">
              <w:rPr>
                <w:rFonts w:ascii="Times New Roman" w:hAnsi="Times New Roman" w:cs="Times New Roman"/>
                <w:sz w:val="22"/>
                <w:szCs w:val="22"/>
              </w:rPr>
              <w:t>Analytical and detail-oriented professional adept at instituting organizational strategies and measures for continuous improvements and efficient business operations</w:t>
            </w:r>
            <w:r w:rsidR="00FA1C7F" w:rsidRPr="004D0CD6">
              <w:rPr>
                <w:rFonts w:ascii="Times New Roman" w:hAnsi="Times New Roman" w:cs="Times New Roman"/>
                <w:sz w:val="22"/>
                <w:szCs w:val="22"/>
              </w:rPr>
              <w:t>.</w:t>
            </w:r>
          </w:p>
          <w:p w14:paraId="64B1BB18" w14:textId="77777777" w:rsidR="00665310" w:rsidRPr="004D0CD6" w:rsidRDefault="00921123" w:rsidP="00A14E49">
            <w:pPr>
              <w:widowControl w:val="0"/>
              <w:autoSpaceDE w:val="0"/>
              <w:autoSpaceDN w:val="0"/>
              <w:adjustRightInd w:val="0"/>
              <w:spacing w:before="100" w:beforeAutospacing="1" w:after="240"/>
              <w:ind w:left="-720"/>
              <w:rPr>
                <w:rFonts w:ascii="Times New Roman" w:hAnsi="Times New Roman" w:cs="Times New Roman"/>
                <w:sz w:val="22"/>
                <w:szCs w:val="22"/>
              </w:rPr>
            </w:pPr>
            <w:r w:rsidRPr="004D0CD6">
              <w:rPr>
                <w:rFonts w:ascii="Times New Roman" w:hAnsi="Times New Roman" w:cs="Times New Roman"/>
                <w:sz w:val="22"/>
                <w:szCs w:val="22"/>
              </w:rPr>
              <w:t>Proven ability in the conceptualization, development, implementation and management of operation solutions.</w:t>
            </w:r>
          </w:p>
          <w:p w14:paraId="11636382" w14:textId="77777777" w:rsidR="00FA1C7F" w:rsidRPr="004D0CD6" w:rsidRDefault="00125BD3" w:rsidP="00A14E49">
            <w:pPr>
              <w:widowControl w:val="0"/>
              <w:autoSpaceDE w:val="0"/>
              <w:autoSpaceDN w:val="0"/>
              <w:adjustRightInd w:val="0"/>
              <w:spacing w:before="100" w:beforeAutospacing="1" w:after="240"/>
              <w:ind w:left="-720"/>
              <w:rPr>
                <w:rFonts w:ascii="Times New Roman" w:hAnsi="Times New Roman" w:cs="Times New Roman"/>
                <w:sz w:val="22"/>
                <w:szCs w:val="22"/>
              </w:rPr>
            </w:pPr>
            <w:r w:rsidRPr="004D0CD6">
              <w:rPr>
                <w:rFonts w:ascii="Times New Roman" w:hAnsi="Times New Roman" w:cs="Times New Roman"/>
                <w:sz w:val="22"/>
                <w:szCs w:val="22"/>
              </w:rPr>
              <w:t xml:space="preserve">Demonstrated expertise in the procurement of materials, equipment, and services to fulfil organizational and </w:t>
            </w:r>
            <w:r w:rsidR="00A14E49" w:rsidRPr="004D0CD6">
              <w:rPr>
                <w:rFonts w:ascii="Times New Roman" w:hAnsi="Times New Roman" w:cs="Times New Roman"/>
                <w:sz w:val="22"/>
                <w:szCs w:val="22"/>
              </w:rPr>
              <w:t>customer needs.</w:t>
            </w:r>
          </w:p>
          <w:p w14:paraId="2CED3943" w14:textId="77777777" w:rsidR="00FA1C7F" w:rsidRPr="004A590F" w:rsidRDefault="00FA1C7F" w:rsidP="00A14E49">
            <w:pPr>
              <w:spacing w:after="60"/>
              <w:ind w:left="-720"/>
              <w:rPr>
                <w:rFonts w:ascii="Times New Roman" w:hAnsi="Times New Roman" w:cs="Times New Roman"/>
                <w:b/>
                <w:sz w:val="28"/>
                <w:szCs w:val="28"/>
              </w:rPr>
            </w:pPr>
            <w:r w:rsidRPr="004A590F">
              <w:rPr>
                <w:rFonts w:ascii="Times New Roman" w:hAnsi="Times New Roman" w:cs="Times New Roman"/>
                <w:b/>
                <w:sz w:val="28"/>
                <w:szCs w:val="28"/>
              </w:rPr>
              <w:t>PROFESSIONAL EXPERIENCE</w:t>
            </w:r>
          </w:p>
          <w:p w14:paraId="23BA7A4F" w14:textId="77777777" w:rsidR="00FA1C7F" w:rsidRPr="004A590F" w:rsidRDefault="00FA1C7F" w:rsidP="00A14E49">
            <w:pPr>
              <w:spacing w:after="60"/>
              <w:ind w:left="-720"/>
              <w:rPr>
                <w:rFonts w:ascii="Times New Roman" w:hAnsi="Times New Roman" w:cs="Times New Roman"/>
                <w:color w:val="31849B" w:themeColor="accent5" w:themeShade="BF"/>
                <w:sz w:val="16"/>
                <w:szCs w:val="16"/>
              </w:rPr>
            </w:pPr>
          </w:p>
          <w:p w14:paraId="43F300AA" w14:textId="77777777" w:rsidR="00FA1C7F" w:rsidRPr="004A590F" w:rsidRDefault="00665310" w:rsidP="00A14E49">
            <w:pPr>
              <w:spacing w:before="60"/>
              <w:ind w:left="-720"/>
              <w:rPr>
                <w:rFonts w:ascii="Times New Roman" w:hAnsi="Times New Roman" w:cs="Times New Roman"/>
                <w:b/>
              </w:rPr>
            </w:pPr>
            <w:r w:rsidRPr="004A590F">
              <w:rPr>
                <w:rFonts w:ascii="Times New Roman" w:hAnsi="Times New Roman" w:cs="Times New Roman"/>
                <w:b/>
              </w:rPr>
              <w:t>Purchasing Manager/Officer</w:t>
            </w:r>
          </w:p>
          <w:p w14:paraId="5C6D5D09" w14:textId="77777777" w:rsidR="00FA1C7F" w:rsidRPr="004A590F" w:rsidRDefault="00665310" w:rsidP="00A14E49">
            <w:pPr>
              <w:spacing w:before="20" w:after="60"/>
              <w:ind w:left="-720"/>
              <w:rPr>
                <w:rFonts w:ascii="Times New Roman" w:hAnsi="Times New Roman" w:cs="Times New Roman"/>
                <w:b/>
                <w:sz w:val="22"/>
                <w:szCs w:val="22"/>
              </w:rPr>
            </w:pPr>
            <w:r w:rsidRPr="004A590F">
              <w:rPr>
                <w:rFonts w:ascii="Times New Roman" w:hAnsi="Times New Roman" w:cs="Times New Roman"/>
                <w:sz w:val="22"/>
                <w:szCs w:val="22"/>
              </w:rPr>
              <w:t>State of South Dakota Human Services</w:t>
            </w:r>
            <w:r w:rsidR="00FA1C7F" w:rsidRPr="004A590F">
              <w:rPr>
                <w:rFonts w:ascii="Times New Roman" w:hAnsi="Times New Roman" w:cs="Times New Roman"/>
                <w:sz w:val="22"/>
                <w:szCs w:val="22"/>
              </w:rPr>
              <w:t>,</w:t>
            </w:r>
            <w:r w:rsidRPr="004A590F">
              <w:rPr>
                <w:rFonts w:ascii="Times New Roman" w:hAnsi="Times New Roman" w:cs="Times New Roman"/>
                <w:sz w:val="22"/>
                <w:szCs w:val="22"/>
              </w:rPr>
              <w:t xml:space="preserve"> Yankton, SD</w:t>
            </w:r>
            <w:r w:rsidR="00FA1C7F" w:rsidRPr="004A590F">
              <w:rPr>
                <w:rFonts w:ascii="Times New Roman" w:hAnsi="Times New Roman" w:cs="Times New Roman"/>
                <w:sz w:val="22"/>
                <w:szCs w:val="22"/>
              </w:rPr>
              <w:t xml:space="preserve"> 201</w:t>
            </w:r>
            <w:r w:rsidRPr="004A590F">
              <w:rPr>
                <w:rFonts w:ascii="Times New Roman" w:hAnsi="Times New Roman" w:cs="Times New Roman"/>
                <w:sz w:val="22"/>
                <w:szCs w:val="22"/>
              </w:rPr>
              <w:t>5</w:t>
            </w:r>
            <w:r w:rsidR="00FA1C7F" w:rsidRPr="004A590F">
              <w:rPr>
                <w:rFonts w:ascii="Times New Roman" w:hAnsi="Times New Roman" w:cs="Times New Roman"/>
                <w:sz w:val="22"/>
                <w:szCs w:val="22"/>
              </w:rPr>
              <w:t>–Present</w:t>
            </w:r>
          </w:p>
          <w:p w14:paraId="6A9715F5" w14:textId="77777777" w:rsidR="00665310" w:rsidRPr="004A590F" w:rsidRDefault="00665310" w:rsidP="00A14E49">
            <w:pPr>
              <w:widowControl w:val="0"/>
              <w:autoSpaceDE w:val="0"/>
              <w:autoSpaceDN w:val="0"/>
              <w:adjustRightInd w:val="0"/>
              <w:spacing w:after="120" w:line="276" w:lineRule="auto"/>
              <w:ind w:left="-720"/>
              <w:rPr>
                <w:rFonts w:ascii="Times New Roman" w:hAnsi="Times New Roman" w:cs="Times New Roman"/>
                <w:sz w:val="21"/>
                <w:szCs w:val="21"/>
              </w:rPr>
            </w:pPr>
            <w:r w:rsidRPr="004A590F">
              <w:rPr>
                <w:rFonts w:ascii="Times New Roman" w:hAnsi="Times New Roman" w:cs="Times New Roman"/>
                <w:sz w:val="21"/>
                <w:szCs w:val="21"/>
              </w:rPr>
              <w:tab/>
              <w:t>Coordinate the purchase of materials, supplies, and equipment according to South Dakota purchasing and procurement statutes.  Ensure that items purchased meet or exceed the minimum level of quality at the lowest possible cost. Direct the operation of programs such as property management, warehouse operations, fleet management, and inventory control for the hospital.</w:t>
            </w:r>
          </w:p>
          <w:p w14:paraId="4132433A" w14:textId="77777777" w:rsidR="00665310" w:rsidRPr="004A590F" w:rsidRDefault="00665310" w:rsidP="00A14E49">
            <w:pPr>
              <w:pStyle w:val="ListParagraph"/>
              <w:widowControl w:val="0"/>
              <w:numPr>
                <w:ilvl w:val="0"/>
                <w:numId w:val="3"/>
              </w:numPr>
              <w:tabs>
                <w:tab w:val="left" w:pos="220"/>
                <w:tab w:val="left" w:pos="462"/>
              </w:tabs>
              <w:autoSpaceDE w:val="0"/>
              <w:autoSpaceDN w:val="0"/>
              <w:adjustRightInd w:val="0"/>
              <w:spacing w:line="276" w:lineRule="auto"/>
              <w:ind w:left="0" w:hanging="270"/>
              <w:rPr>
                <w:rFonts w:ascii="Times New Roman" w:hAnsi="Times New Roman" w:cs="Times New Roman"/>
                <w:sz w:val="21"/>
                <w:szCs w:val="21"/>
              </w:rPr>
            </w:pPr>
            <w:r w:rsidRPr="004A590F">
              <w:rPr>
                <w:rFonts w:ascii="Times New Roman" w:hAnsi="Times New Roman" w:cs="Times New Roman"/>
                <w:sz w:val="21"/>
                <w:szCs w:val="21"/>
              </w:rPr>
              <w:t>Reduced inventory by 50% in the first year at the South Dakota HSC by successfully bidding out multiple supplies to reduce cost and lead times</w:t>
            </w:r>
            <w:r w:rsidR="00FB3E1B">
              <w:rPr>
                <w:rFonts w:ascii="Times New Roman" w:hAnsi="Times New Roman" w:cs="Times New Roman"/>
                <w:sz w:val="21"/>
                <w:szCs w:val="21"/>
              </w:rPr>
              <w:t>.</w:t>
            </w:r>
          </w:p>
          <w:p w14:paraId="4049DF23" w14:textId="77777777" w:rsidR="00FA1C7F" w:rsidRPr="004A590F" w:rsidRDefault="00665310" w:rsidP="00A14E49">
            <w:pPr>
              <w:pStyle w:val="ListParagraph"/>
              <w:widowControl w:val="0"/>
              <w:numPr>
                <w:ilvl w:val="0"/>
                <w:numId w:val="3"/>
              </w:numPr>
              <w:tabs>
                <w:tab w:val="left" w:pos="220"/>
                <w:tab w:val="left" w:pos="462"/>
              </w:tabs>
              <w:autoSpaceDE w:val="0"/>
              <w:autoSpaceDN w:val="0"/>
              <w:adjustRightInd w:val="0"/>
              <w:spacing w:line="276" w:lineRule="auto"/>
              <w:ind w:left="0" w:hanging="270"/>
              <w:rPr>
                <w:rFonts w:ascii="Times New Roman" w:hAnsi="Times New Roman" w:cs="Times New Roman"/>
                <w:sz w:val="21"/>
                <w:szCs w:val="21"/>
              </w:rPr>
            </w:pPr>
            <w:r w:rsidRPr="004A590F">
              <w:rPr>
                <w:rFonts w:ascii="Times New Roman" w:hAnsi="Times New Roman" w:cs="Times New Roman"/>
                <w:sz w:val="21"/>
                <w:szCs w:val="21"/>
              </w:rPr>
              <w:t xml:space="preserve">Trialed multiple products to reduce cost and provide savings of </w:t>
            </w:r>
            <w:r w:rsidR="004D0CD6">
              <w:rPr>
                <w:rFonts w:ascii="Times New Roman" w:hAnsi="Times New Roman" w:cs="Times New Roman"/>
                <w:sz w:val="21"/>
                <w:szCs w:val="21"/>
              </w:rPr>
              <w:t>100</w:t>
            </w:r>
            <w:r w:rsidRPr="004A590F">
              <w:rPr>
                <w:rFonts w:ascii="Times New Roman" w:hAnsi="Times New Roman" w:cs="Times New Roman"/>
                <w:sz w:val="21"/>
                <w:szCs w:val="21"/>
              </w:rPr>
              <w:t>K per year</w:t>
            </w:r>
            <w:r w:rsidR="00FB3E1B">
              <w:rPr>
                <w:rFonts w:ascii="Times New Roman" w:hAnsi="Times New Roman" w:cs="Times New Roman"/>
                <w:sz w:val="21"/>
                <w:szCs w:val="21"/>
              </w:rPr>
              <w:t>.</w:t>
            </w:r>
          </w:p>
          <w:p w14:paraId="6D021E19" w14:textId="77777777" w:rsidR="00665310" w:rsidRPr="004A590F" w:rsidRDefault="00665310" w:rsidP="00A14E49">
            <w:pPr>
              <w:widowControl w:val="0"/>
              <w:autoSpaceDE w:val="0"/>
              <w:autoSpaceDN w:val="0"/>
              <w:adjustRightInd w:val="0"/>
              <w:spacing w:line="276" w:lineRule="auto"/>
              <w:ind w:left="-720"/>
              <w:rPr>
                <w:rFonts w:ascii="Times New Roman" w:hAnsi="Times New Roman" w:cs="Times New Roman"/>
                <w:b/>
                <w:color w:val="31849B" w:themeColor="accent5" w:themeShade="BF"/>
              </w:rPr>
            </w:pPr>
          </w:p>
          <w:p w14:paraId="0549A3DD" w14:textId="77777777" w:rsidR="00FA1C7F" w:rsidRPr="0083210F" w:rsidRDefault="00665310" w:rsidP="00A14E49">
            <w:pPr>
              <w:widowControl w:val="0"/>
              <w:autoSpaceDE w:val="0"/>
              <w:autoSpaceDN w:val="0"/>
              <w:adjustRightInd w:val="0"/>
              <w:spacing w:line="276" w:lineRule="auto"/>
              <w:ind w:left="-720"/>
              <w:rPr>
                <w:rFonts w:ascii="Times New Roman" w:hAnsi="Times New Roman" w:cs="Times New Roman"/>
                <w:b/>
              </w:rPr>
            </w:pPr>
            <w:r w:rsidRPr="0083210F">
              <w:rPr>
                <w:rFonts w:ascii="Times New Roman" w:hAnsi="Times New Roman" w:cs="Times New Roman"/>
                <w:b/>
              </w:rPr>
              <w:t xml:space="preserve">Global </w:t>
            </w:r>
            <w:r w:rsidR="001B79D5" w:rsidRPr="0083210F">
              <w:rPr>
                <w:rFonts w:ascii="Times New Roman" w:hAnsi="Times New Roman" w:cs="Times New Roman"/>
                <w:b/>
              </w:rPr>
              <w:t>Inventory</w:t>
            </w:r>
            <w:r w:rsidR="00AA13D3" w:rsidRPr="0083210F">
              <w:rPr>
                <w:rFonts w:ascii="Times New Roman" w:hAnsi="Times New Roman" w:cs="Times New Roman"/>
                <w:b/>
              </w:rPr>
              <w:t>/Supply Chain</w:t>
            </w:r>
            <w:r w:rsidRPr="0083210F">
              <w:rPr>
                <w:rFonts w:ascii="Times New Roman" w:hAnsi="Times New Roman" w:cs="Times New Roman"/>
                <w:b/>
              </w:rPr>
              <w:t xml:space="preserve"> Manager</w:t>
            </w:r>
          </w:p>
          <w:p w14:paraId="752015A5" w14:textId="77777777" w:rsidR="00FA1C7F" w:rsidRPr="004A590F" w:rsidRDefault="00665310" w:rsidP="00A14E49">
            <w:pPr>
              <w:widowControl w:val="0"/>
              <w:autoSpaceDE w:val="0"/>
              <w:autoSpaceDN w:val="0"/>
              <w:adjustRightInd w:val="0"/>
              <w:spacing w:after="60"/>
              <w:ind w:left="-720"/>
              <w:rPr>
                <w:rFonts w:ascii="Times New Roman" w:hAnsi="Times New Roman" w:cs="Times New Roman"/>
                <w:sz w:val="22"/>
                <w:szCs w:val="22"/>
              </w:rPr>
            </w:pPr>
            <w:r w:rsidRPr="004A590F">
              <w:rPr>
                <w:rFonts w:ascii="Times New Roman" w:hAnsi="Times New Roman" w:cs="Times New Roman"/>
                <w:sz w:val="22"/>
                <w:szCs w:val="22"/>
              </w:rPr>
              <w:t>Stemtech Healthsciences, Pembroke Pines, FL</w:t>
            </w:r>
            <w:r w:rsidRPr="004A590F">
              <w:rPr>
                <w:rFonts w:ascii="Times New Roman" w:hAnsi="Times New Roman" w:cs="Times New Roman"/>
                <w:sz w:val="22"/>
                <w:szCs w:val="22"/>
              </w:rPr>
              <w:tab/>
              <w:t>2012-2015</w:t>
            </w:r>
          </w:p>
          <w:p w14:paraId="6AEB5C44" w14:textId="77777777" w:rsidR="00EC592A" w:rsidRPr="004A590F" w:rsidRDefault="00665310" w:rsidP="00A14E49">
            <w:pPr>
              <w:widowControl w:val="0"/>
              <w:autoSpaceDE w:val="0"/>
              <w:autoSpaceDN w:val="0"/>
              <w:adjustRightInd w:val="0"/>
              <w:spacing w:after="120" w:line="276" w:lineRule="auto"/>
              <w:ind w:left="-720"/>
              <w:rPr>
                <w:rFonts w:ascii="Times New Roman" w:hAnsi="Times New Roman" w:cs="Times New Roman"/>
                <w:sz w:val="21"/>
                <w:szCs w:val="21"/>
              </w:rPr>
            </w:pPr>
            <w:r w:rsidRPr="004A590F">
              <w:rPr>
                <w:rFonts w:ascii="Times New Roman" w:hAnsi="Times New Roman" w:cs="Times New Roman"/>
                <w:sz w:val="21"/>
                <w:szCs w:val="21"/>
              </w:rPr>
              <w:tab/>
              <w:t>Managed and planned the global supply chain across 30 countries and 10 contract manufac</w:t>
            </w:r>
            <w:r w:rsidR="00FB3E1B">
              <w:rPr>
                <w:rFonts w:ascii="Times New Roman" w:hAnsi="Times New Roman" w:cs="Times New Roman"/>
                <w:sz w:val="21"/>
                <w:szCs w:val="21"/>
              </w:rPr>
              <w:t xml:space="preserve">turers, using metrics, forecast </w:t>
            </w:r>
            <w:r w:rsidRPr="004A590F">
              <w:rPr>
                <w:rFonts w:ascii="Times New Roman" w:hAnsi="Times New Roman" w:cs="Times New Roman"/>
                <w:sz w:val="21"/>
                <w:szCs w:val="21"/>
              </w:rPr>
              <w:t xml:space="preserve">and historical data.  Worked closely with the contract manufactures to control lead times on raw material, testing, production and shipping of finished goods.  </w:t>
            </w:r>
          </w:p>
          <w:p w14:paraId="623F8A52" w14:textId="77777777" w:rsidR="00FA1C7F" w:rsidRPr="004A590F" w:rsidRDefault="004D0CD6" w:rsidP="00A14E49">
            <w:pPr>
              <w:pStyle w:val="ListParagraph"/>
              <w:widowControl w:val="0"/>
              <w:numPr>
                <w:ilvl w:val="0"/>
                <w:numId w:val="3"/>
              </w:numPr>
              <w:tabs>
                <w:tab w:val="left" w:pos="220"/>
                <w:tab w:val="left" w:pos="462"/>
              </w:tabs>
              <w:autoSpaceDE w:val="0"/>
              <w:autoSpaceDN w:val="0"/>
              <w:adjustRightInd w:val="0"/>
              <w:spacing w:line="276" w:lineRule="auto"/>
              <w:ind w:left="0" w:hanging="270"/>
              <w:rPr>
                <w:rFonts w:ascii="Times New Roman" w:hAnsi="Times New Roman" w:cs="Times New Roman"/>
                <w:sz w:val="21"/>
                <w:szCs w:val="21"/>
              </w:rPr>
            </w:pPr>
            <w:r>
              <w:rPr>
                <w:rFonts w:ascii="Times New Roman" w:hAnsi="Times New Roman" w:cs="Times New Roman"/>
                <w:sz w:val="21"/>
                <w:szCs w:val="21"/>
              </w:rPr>
              <w:t>Developed processes and procedures for a global inventory tracking document</w:t>
            </w:r>
            <w:r w:rsidR="00FB3E1B">
              <w:rPr>
                <w:rFonts w:ascii="Times New Roman" w:hAnsi="Times New Roman" w:cs="Times New Roman"/>
                <w:sz w:val="21"/>
                <w:szCs w:val="21"/>
              </w:rPr>
              <w:t>.</w:t>
            </w:r>
          </w:p>
          <w:p w14:paraId="3AAA621A" w14:textId="77777777" w:rsidR="00EC592A" w:rsidRPr="004A590F" w:rsidRDefault="003F7505" w:rsidP="00A14E49">
            <w:pPr>
              <w:pStyle w:val="ListParagraph"/>
              <w:widowControl w:val="0"/>
              <w:numPr>
                <w:ilvl w:val="0"/>
                <w:numId w:val="3"/>
              </w:numPr>
              <w:tabs>
                <w:tab w:val="left" w:pos="220"/>
                <w:tab w:val="left" w:pos="462"/>
              </w:tabs>
              <w:autoSpaceDE w:val="0"/>
              <w:autoSpaceDN w:val="0"/>
              <w:adjustRightInd w:val="0"/>
              <w:spacing w:line="276" w:lineRule="auto"/>
              <w:ind w:left="0" w:hanging="270"/>
              <w:rPr>
                <w:rFonts w:ascii="Times New Roman" w:hAnsi="Times New Roman" w:cs="Times New Roman"/>
                <w:sz w:val="21"/>
                <w:szCs w:val="21"/>
              </w:rPr>
            </w:pPr>
            <w:r w:rsidRPr="004A590F">
              <w:rPr>
                <w:rFonts w:ascii="Times New Roman" w:hAnsi="Times New Roman" w:cs="Times New Roman"/>
                <w:sz w:val="21"/>
                <w:szCs w:val="21"/>
              </w:rPr>
              <w:t>Worked closely with Research and Development to plan new products, locate raw material suppliers and the choosing of new contract manufacturers</w:t>
            </w:r>
            <w:r w:rsidR="00FB3E1B">
              <w:rPr>
                <w:rFonts w:ascii="Times New Roman" w:hAnsi="Times New Roman" w:cs="Times New Roman"/>
                <w:sz w:val="21"/>
                <w:szCs w:val="21"/>
              </w:rPr>
              <w:t>.</w:t>
            </w:r>
          </w:p>
        </w:tc>
        <w:tc>
          <w:tcPr>
            <w:tcW w:w="4273" w:type="dxa"/>
            <w:tcBorders>
              <w:top w:val="nil"/>
              <w:left w:val="single" w:sz="4" w:space="0" w:color="auto"/>
              <w:bottom w:val="nil"/>
              <w:right w:val="nil"/>
            </w:tcBorders>
            <w:shd w:val="clear" w:color="auto" w:fill="auto"/>
            <w:tcMar>
              <w:left w:w="432" w:type="dxa"/>
              <w:bottom w:w="0" w:type="dxa"/>
              <w:right w:w="0" w:type="dxa"/>
            </w:tcMar>
          </w:tcPr>
          <w:p w14:paraId="35825204" w14:textId="77777777" w:rsidR="00B65B92" w:rsidRDefault="00B65B92" w:rsidP="00A14E49">
            <w:pPr>
              <w:spacing w:after="60"/>
              <w:rPr>
                <w:rFonts w:ascii="Times New Roman" w:hAnsi="Times New Roman" w:cs="Times New Roman"/>
                <w:b/>
                <w:sz w:val="28"/>
                <w:szCs w:val="28"/>
              </w:rPr>
            </w:pPr>
          </w:p>
          <w:p w14:paraId="639143BC" w14:textId="77777777" w:rsidR="00FA1C7F" w:rsidRPr="004A590F" w:rsidRDefault="00965210" w:rsidP="00A14E49">
            <w:pPr>
              <w:spacing w:after="60"/>
              <w:rPr>
                <w:rFonts w:ascii="Times New Roman" w:hAnsi="Times New Roman" w:cs="Times New Roman"/>
                <w:b/>
                <w:sz w:val="28"/>
                <w:szCs w:val="28"/>
              </w:rPr>
            </w:pPr>
            <w:r w:rsidRPr="004A590F">
              <w:rPr>
                <w:rFonts w:ascii="Times New Roman" w:hAnsi="Times New Roman" w:cs="Times New Roman"/>
                <w:b/>
                <w:sz w:val="28"/>
                <w:szCs w:val="28"/>
              </w:rPr>
              <w:t>Core Competencies</w:t>
            </w:r>
          </w:p>
          <w:p w14:paraId="56E06CCB" w14:textId="77777777" w:rsidR="00D7159C" w:rsidRDefault="00D7159C" w:rsidP="00D7159C">
            <w:pPr>
              <w:spacing w:after="120"/>
              <w:rPr>
                <w:rFonts w:ascii="Times New Roman" w:hAnsi="Times New Roman" w:cs="Times New Roman"/>
                <w:sz w:val="21"/>
                <w:szCs w:val="21"/>
              </w:rPr>
            </w:pPr>
            <w:r w:rsidRPr="004A590F">
              <w:rPr>
                <w:rFonts w:ascii="Times New Roman" w:hAnsi="Times New Roman" w:cs="Times New Roman"/>
                <w:sz w:val="21"/>
                <w:szCs w:val="21"/>
              </w:rPr>
              <w:t>Operations</w:t>
            </w:r>
          </w:p>
          <w:p w14:paraId="7ABA9E5B" w14:textId="77777777" w:rsidR="00D7159C" w:rsidRPr="004A590F" w:rsidRDefault="00D7159C" w:rsidP="00D7159C">
            <w:pPr>
              <w:spacing w:after="120"/>
              <w:rPr>
                <w:rFonts w:ascii="Times New Roman" w:hAnsi="Times New Roman" w:cs="Times New Roman"/>
                <w:sz w:val="21"/>
                <w:szCs w:val="21"/>
              </w:rPr>
            </w:pPr>
            <w:r w:rsidRPr="004A590F">
              <w:rPr>
                <w:rFonts w:ascii="Times New Roman" w:hAnsi="Times New Roman" w:cs="Times New Roman"/>
                <w:sz w:val="21"/>
                <w:szCs w:val="21"/>
              </w:rPr>
              <w:t>Supply Chain</w:t>
            </w:r>
          </w:p>
          <w:p w14:paraId="6459F780" w14:textId="77777777" w:rsidR="00FA1C7F"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Relations Management</w:t>
            </w:r>
          </w:p>
          <w:p w14:paraId="6A78DFCF" w14:textId="77777777" w:rsidR="00FA1C7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Quality control</w:t>
            </w:r>
          </w:p>
          <w:p w14:paraId="3A2F0122" w14:textId="77777777" w:rsidR="009909E3" w:rsidRPr="004A590F" w:rsidRDefault="009909E3" w:rsidP="00A14E49">
            <w:pPr>
              <w:spacing w:after="120"/>
              <w:rPr>
                <w:rFonts w:ascii="Times New Roman" w:hAnsi="Times New Roman" w:cs="Times New Roman"/>
                <w:sz w:val="21"/>
                <w:szCs w:val="21"/>
              </w:rPr>
            </w:pPr>
            <w:r>
              <w:rPr>
                <w:rFonts w:ascii="Times New Roman" w:hAnsi="Times New Roman" w:cs="Times New Roman"/>
                <w:sz w:val="21"/>
                <w:szCs w:val="21"/>
              </w:rPr>
              <w:t>NPI</w:t>
            </w:r>
          </w:p>
          <w:p w14:paraId="384B55A3" w14:textId="77777777" w:rsidR="00FA1C7F"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Material requirement planning</w:t>
            </w:r>
          </w:p>
          <w:p w14:paraId="3D21115A" w14:textId="77777777" w:rsidR="00FA1C7F"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Process &amp; Performance Optimization</w:t>
            </w:r>
          </w:p>
          <w:p w14:paraId="38A379F2" w14:textId="77777777" w:rsidR="00FA1C7F"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Leadership and Motivation</w:t>
            </w:r>
          </w:p>
          <w:p w14:paraId="728A00FE" w14:textId="77777777" w:rsidR="00FA1C7F"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Vendor sourcing and procurement</w:t>
            </w:r>
          </w:p>
          <w:p w14:paraId="33550670" w14:textId="77777777" w:rsidR="00965210" w:rsidRPr="004A590F" w:rsidRDefault="00965210" w:rsidP="00A14E49">
            <w:pPr>
              <w:spacing w:after="120"/>
              <w:rPr>
                <w:rFonts w:ascii="Times New Roman" w:hAnsi="Times New Roman" w:cs="Times New Roman"/>
                <w:sz w:val="21"/>
                <w:szCs w:val="21"/>
              </w:rPr>
            </w:pPr>
            <w:r w:rsidRPr="004A590F">
              <w:rPr>
                <w:rFonts w:ascii="Times New Roman" w:hAnsi="Times New Roman" w:cs="Times New Roman"/>
                <w:sz w:val="21"/>
                <w:szCs w:val="21"/>
              </w:rPr>
              <w:t>Excess and obsolete analysis</w:t>
            </w:r>
          </w:p>
          <w:p w14:paraId="5FE4BB65" w14:textId="77777777" w:rsidR="004D0CD6" w:rsidRPr="004A590F" w:rsidRDefault="004D0CD6" w:rsidP="004D0CD6">
            <w:pPr>
              <w:spacing w:after="120"/>
              <w:rPr>
                <w:rFonts w:ascii="Times New Roman" w:hAnsi="Times New Roman" w:cs="Times New Roman"/>
                <w:sz w:val="21"/>
                <w:szCs w:val="21"/>
              </w:rPr>
            </w:pPr>
            <w:r w:rsidRPr="004A590F">
              <w:rPr>
                <w:rFonts w:ascii="Times New Roman" w:hAnsi="Times New Roman" w:cs="Times New Roman"/>
                <w:sz w:val="21"/>
                <w:szCs w:val="21"/>
              </w:rPr>
              <w:t>Restaurant Management</w:t>
            </w:r>
          </w:p>
          <w:p w14:paraId="64F6012F" w14:textId="77777777" w:rsidR="00EC592A" w:rsidRPr="004A590F" w:rsidRDefault="00EC592A" w:rsidP="00A14E49">
            <w:pPr>
              <w:spacing w:after="60"/>
              <w:rPr>
                <w:rFonts w:ascii="Times New Roman" w:hAnsi="Times New Roman" w:cs="Times New Roman"/>
                <w:b/>
                <w:sz w:val="28"/>
                <w:szCs w:val="28"/>
              </w:rPr>
            </w:pPr>
            <w:r w:rsidRPr="004A590F">
              <w:rPr>
                <w:rFonts w:ascii="Times New Roman" w:hAnsi="Times New Roman" w:cs="Times New Roman"/>
                <w:b/>
                <w:sz w:val="28"/>
                <w:szCs w:val="28"/>
              </w:rPr>
              <w:t>Highlights</w:t>
            </w:r>
          </w:p>
          <w:p w14:paraId="4C984CB4" w14:textId="77777777" w:rsidR="00FA1C7F" w:rsidRPr="004A590F" w:rsidRDefault="00EC592A" w:rsidP="00A14E49">
            <w:pPr>
              <w:spacing w:after="120"/>
              <w:rPr>
                <w:rFonts w:ascii="Times New Roman" w:hAnsi="Times New Roman" w:cs="Times New Roman"/>
                <w:sz w:val="21"/>
                <w:szCs w:val="21"/>
              </w:rPr>
            </w:pPr>
            <w:r w:rsidRPr="004A590F">
              <w:rPr>
                <w:rFonts w:ascii="Times New Roman" w:hAnsi="Times New Roman" w:cs="Times New Roman"/>
                <w:sz w:val="21"/>
                <w:szCs w:val="21"/>
              </w:rPr>
              <w:t>Managed Service Supply Chain for North America - $10M inventory, 3 hubs, 125 depots for 10,000 clients</w:t>
            </w:r>
          </w:p>
          <w:p w14:paraId="09C36D0F" w14:textId="77777777" w:rsidR="00FA1C7F" w:rsidRPr="004A590F" w:rsidRDefault="00EC592A" w:rsidP="00A14E49">
            <w:pPr>
              <w:spacing w:after="120"/>
              <w:rPr>
                <w:rFonts w:ascii="Times New Roman" w:hAnsi="Times New Roman" w:cs="Times New Roman"/>
                <w:sz w:val="21"/>
                <w:szCs w:val="21"/>
              </w:rPr>
            </w:pPr>
            <w:r w:rsidRPr="004A590F">
              <w:rPr>
                <w:rFonts w:ascii="Times New Roman" w:hAnsi="Times New Roman" w:cs="Times New Roman"/>
                <w:sz w:val="21"/>
                <w:szCs w:val="21"/>
              </w:rPr>
              <w:t>1</w:t>
            </w:r>
            <w:r w:rsidR="004D0CD6">
              <w:rPr>
                <w:rFonts w:ascii="Times New Roman" w:hAnsi="Times New Roman" w:cs="Times New Roman"/>
                <w:sz w:val="21"/>
                <w:szCs w:val="21"/>
              </w:rPr>
              <w:t>5</w:t>
            </w:r>
            <w:r w:rsidRPr="004A590F">
              <w:rPr>
                <w:rFonts w:ascii="Times New Roman" w:hAnsi="Times New Roman" w:cs="Times New Roman"/>
                <w:sz w:val="21"/>
                <w:szCs w:val="21"/>
              </w:rPr>
              <w:t xml:space="preserve"> </w:t>
            </w:r>
            <w:r w:rsidR="00B65B92">
              <w:rPr>
                <w:rFonts w:ascii="Times New Roman" w:hAnsi="Times New Roman" w:cs="Times New Roman"/>
                <w:sz w:val="21"/>
                <w:szCs w:val="21"/>
              </w:rPr>
              <w:t>plus years</w:t>
            </w:r>
            <w:r w:rsidRPr="004A590F">
              <w:rPr>
                <w:rFonts w:ascii="Times New Roman" w:hAnsi="Times New Roman" w:cs="Times New Roman"/>
                <w:sz w:val="21"/>
                <w:szCs w:val="21"/>
              </w:rPr>
              <w:t xml:space="preserve"> in supply chain, purchasing</w:t>
            </w:r>
            <w:r w:rsidR="00851B33">
              <w:rPr>
                <w:rFonts w:ascii="Times New Roman" w:hAnsi="Times New Roman" w:cs="Times New Roman"/>
                <w:sz w:val="21"/>
                <w:szCs w:val="21"/>
              </w:rPr>
              <w:t>, planning</w:t>
            </w:r>
            <w:r w:rsidRPr="004A590F">
              <w:rPr>
                <w:rFonts w:ascii="Times New Roman" w:hAnsi="Times New Roman" w:cs="Times New Roman"/>
                <w:sz w:val="21"/>
                <w:szCs w:val="21"/>
              </w:rPr>
              <w:t xml:space="preserve"> and inventory management</w:t>
            </w:r>
          </w:p>
          <w:p w14:paraId="293B9FDC" w14:textId="77777777" w:rsidR="00FA1C7F" w:rsidRPr="004A590F" w:rsidRDefault="00EC592A" w:rsidP="00A14E49">
            <w:pPr>
              <w:spacing w:after="120"/>
              <w:rPr>
                <w:rFonts w:ascii="Times New Roman" w:hAnsi="Times New Roman" w:cs="Times New Roman"/>
                <w:sz w:val="21"/>
                <w:szCs w:val="21"/>
              </w:rPr>
            </w:pPr>
            <w:r w:rsidRPr="004A590F">
              <w:rPr>
                <w:rFonts w:ascii="Times New Roman" w:hAnsi="Times New Roman" w:cs="Times New Roman"/>
                <w:sz w:val="21"/>
                <w:szCs w:val="21"/>
              </w:rPr>
              <w:t>Reduced production/product holds by 100%</w:t>
            </w:r>
          </w:p>
          <w:p w14:paraId="6F70725E" w14:textId="77777777" w:rsidR="00EC592A" w:rsidRPr="004A590F" w:rsidRDefault="00EC592A" w:rsidP="00A14E49">
            <w:pPr>
              <w:spacing w:after="120"/>
              <w:rPr>
                <w:rFonts w:ascii="Times New Roman" w:hAnsi="Times New Roman" w:cs="Times New Roman"/>
                <w:sz w:val="21"/>
                <w:szCs w:val="21"/>
              </w:rPr>
            </w:pPr>
            <w:r w:rsidRPr="004A590F">
              <w:rPr>
                <w:rFonts w:ascii="Times New Roman" w:hAnsi="Times New Roman" w:cs="Times New Roman"/>
                <w:sz w:val="21"/>
                <w:szCs w:val="21"/>
              </w:rPr>
              <w:t>Created a Virtual Managed Inventory (VMI) Hub approach which reduced production inventory by 10% ($10M annually)</w:t>
            </w:r>
          </w:p>
          <w:p w14:paraId="47E069DF" w14:textId="77777777" w:rsidR="0023621D" w:rsidRDefault="0023621D" w:rsidP="0023621D">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Dropped staff hours by 30% by combining duties and tracking trends</w:t>
            </w:r>
          </w:p>
          <w:p w14:paraId="074A753E" w14:textId="77777777" w:rsidR="00FA1C7F" w:rsidRPr="004A590F" w:rsidRDefault="00965210" w:rsidP="00A14E49">
            <w:pPr>
              <w:spacing w:before="360" w:after="60"/>
              <w:rPr>
                <w:rFonts w:ascii="Times New Roman" w:hAnsi="Times New Roman" w:cs="Times New Roman"/>
                <w:b/>
                <w:sz w:val="28"/>
                <w:szCs w:val="28"/>
              </w:rPr>
            </w:pPr>
            <w:r w:rsidRPr="004A590F">
              <w:rPr>
                <w:rFonts w:ascii="Times New Roman" w:hAnsi="Times New Roman" w:cs="Times New Roman"/>
                <w:b/>
                <w:sz w:val="28"/>
                <w:szCs w:val="28"/>
              </w:rPr>
              <w:t>Education/skills</w:t>
            </w:r>
          </w:p>
          <w:p w14:paraId="4E808E36" w14:textId="77777777" w:rsidR="00FA1C7F" w:rsidRPr="004A590F" w:rsidRDefault="00FA1C7F" w:rsidP="00A14E49">
            <w:pPr>
              <w:spacing w:after="120"/>
              <w:rPr>
                <w:rFonts w:ascii="Times New Roman" w:hAnsi="Times New Roman" w:cs="Times New Roman"/>
                <w:sz w:val="21"/>
                <w:szCs w:val="21"/>
              </w:rPr>
            </w:pPr>
            <w:r w:rsidRPr="004A590F">
              <w:rPr>
                <w:rFonts w:ascii="Times New Roman" w:hAnsi="Times New Roman" w:cs="Times New Roman"/>
                <w:sz w:val="20"/>
                <w:szCs w:val="20"/>
              </w:rPr>
              <w:t xml:space="preserve"> </w:t>
            </w:r>
            <w:r w:rsidRPr="004A590F">
              <w:rPr>
                <w:rFonts w:ascii="Times New Roman" w:hAnsi="Times New Roman" w:cs="Times New Roman"/>
                <w:sz w:val="20"/>
                <w:szCs w:val="20"/>
              </w:rPr>
              <w:br/>
            </w:r>
            <w:r w:rsidR="00965210" w:rsidRPr="004A590F">
              <w:rPr>
                <w:rFonts w:ascii="Times New Roman" w:hAnsi="Times New Roman" w:cs="Times New Roman"/>
                <w:b/>
                <w:sz w:val="21"/>
                <w:szCs w:val="21"/>
              </w:rPr>
              <w:t xml:space="preserve">Associate of Applied Science in Business Management </w:t>
            </w:r>
            <w:r w:rsidR="00965210" w:rsidRPr="004A590F">
              <w:rPr>
                <w:rFonts w:ascii="Times New Roman" w:hAnsi="Times New Roman" w:cs="Times New Roman"/>
                <w:b/>
              </w:rPr>
              <w:tab/>
            </w:r>
            <w:r w:rsidR="00965210" w:rsidRPr="004A590F">
              <w:rPr>
                <w:rFonts w:ascii="Times New Roman" w:hAnsi="Times New Roman" w:cs="Times New Roman"/>
                <w:sz w:val="21"/>
                <w:szCs w:val="21"/>
              </w:rPr>
              <w:t>Western Iowa Tech Community College, Sioux City, Iowa</w:t>
            </w:r>
            <w:r w:rsidR="00965210" w:rsidRPr="004A590F">
              <w:rPr>
                <w:rFonts w:ascii="Times New Roman" w:hAnsi="Times New Roman" w:cs="Times New Roman"/>
                <w:sz w:val="20"/>
                <w:szCs w:val="20"/>
              </w:rPr>
              <w:t xml:space="preserve">                                                       </w:t>
            </w:r>
          </w:p>
          <w:p w14:paraId="34DC7A6B" w14:textId="77777777" w:rsidR="00FA1C7F" w:rsidRPr="004A590F" w:rsidRDefault="00965210" w:rsidP="00A14E49">
            <w:pPr>
              <w:ind w:right="344"/>
              <w:rPr>
                <w:rFonts w:ascii="Times New Roman" w:eastAsia="Times New Roman" w:hAnsi="Times New Roman" w:cs="Times New Roman"/>
                <w:b/>
                <w:color w:val="000000"/>
                <w:sz w:val="21"/>
                <w:szCs w:val="21"/>
              </w:rPr>
            </w:pPr>
            <w:r w:rsidRPr="004A590F">
              <w:rPr>
                <w:rFonts w:ascii="Times New Roman" w:eastAsia="Times New Roman" w:hAnsi="Times New Roman" w:cs="Times New Roman"/>
                <w:b/>
                <w:color w:val="000000"/>
                <w:sz w:val="21"/>
                <w:szCs w:val="21"/>
              </w:rPr>
              <w:t xml:space="preserve">National Career Readiness Certificate; Level – </w:t>
            </w:r>
            <w:r w:rsidRPr="004A590F">
              <w:rPr>
                <w:rFonts w:ascii="Times New Roman" w:eastAsia="Times New Roman" w:hAnsi="Times New Roman" w:cs="Times New Roman"/>
                <w:color w:val="000000"/>
                <w:sz w:val="21"/>
                <w:szCs w:val="21"/>
              </w:rPr>
              <w:t>Platinum</w:t>
            </w:r>
          </w:p>
          <w:p w14:paraId="09513BAF" w14:textId="77777777" w:rsidR="00965210" w:rsidRPr="004A590F" w:rsidRDefault="00965210" w:rsidP="00A14E49">
            <w:pPr>
              <w:ind w:right="344"/>
              <w:rPr>
                <w:rFonts w:ascii="Times New Roman" w:eastAsia="Times New Roman" w:hAnsi="Times New Roman" w:cs="Times New Roman"/>
                <w:b/>
                <w:color w:val="000000"/>
                <w:sz w:val="21"/>
                <w:szCs w:val="21"/>
              </w:rPr>
            </w:pPr>
          </w:p>
          <w:p w14:paraId="0C6B4FC4" w14:textId="77777777" w:rsidR="00965210" w:rsidRPr="004A590F" w:rsidRDefault="00965210" w:rsidP="00A14E49">
            <w:pPr>
              <w:ind w:right="344"/>
              <w:rPr>
                <w:rFonts w:ascii="Times New Roman" w:eastAsia="Times New Roman" w:hAnsi="Times New Roman" w:cs="Times New Roman"/>
                <w:color w:val="000000"/>
                <w:sz w:val="21"/>
                <w:szCs w:val="21"/>
              </w:rPr>
            </w:pPr>
            <w:r w:rsidRPr="004A590F">
              <w:rPr>
                <w:rFonts w:ascii="Times New Roman" w:eastAsia="Times New Roman" w:hAnsi="Times New Roman" w:cs="Times New Roman"/>
                <w:b/>
                <w:color w:val="000000"/>
                <w:sz w:val="21"/>
                <w:szCs w:val="21"/>
              </w:rPr>
              <w:t xml:space="preserve">Proficient in: </w:t>
            </w:r>
            <w:r w:rsidRPr="004A590F">
              <w:rPr>
                <w:rFonts w:ascii="Times New Roman" w:eastAsia="Times New Roman" w:hAnsi="Times New Roman" w:cs="Times New Roman"/>
                <w:color w:val="000000"/>
                <w:sz w:val="21"/>
                <w:szCs w:val="21"/>
              </w:rPr>
              <w:t>MS Office, JDE Office Suite, Agile, As400, Syspro, Oracle</w:t>
            </w:r>
            <w:r w:rsidR="00665310" w:rsidRPr="004A590F">
              <w:rPr>
                <w:rFonts w:ascii="Times New Roman" w:eastAsia="Times New Roman" w:hAnsi="Times New Roman" w:cs="Times New Roman"/>
                <w:color w:val="000000"/>
                <w:sz w:val="21"/>
                <w:szCs w:val="21"/>
              </w:rPr>
              <w:t>, Sprocket</w:t>
            </w:r>
          </w:p>
          <w:p w14:paraId="0BDFC59C" w14:textId="77777777" w:rsidR="00A14E49" w:rsidRPr="004A590F" w:rsidRDefault="00A14E49" w:rsidP="00A14E49">
            <w:pPr>
              <w:ind w:right="344"/>
              <w:rPr>
                <w:rFonts w:ascii="Times New Roman" w:eastAsia="Times New Roman" w:hAnsi="Times New Roman" w:cs="Times New Roman"/>
                <w:color w:val="000000"/>
                <w:sz w:val="21"/>
                <w:szCs w:val="21"/>
              </w:rPr>
            </w:pPr>
          </w:p>
          <w:p w14:paraId="22AC9604" w14:textId="77777777" w:rsidR="00A14E49" w:rsidRPr="004A590F" w:rsidRDefault="00A14E49" w:rsidP="00A14E49">
            <w:pPr>
              <w:pStyle w:val="NoSpacing"/>
              <w:spacing w:line="360" w:lineRule="auto"/>
              <w:rPr>
                <w:rFonts w:ascii="Times New Roman" w:hAnsi="Times New Roman" w:cs="Times New Roman"/>
              </w:rPr>
            </w:pPr>
          </w:p>
        </w:tc>
      </w:tr>
    </w:tbl>
    <w:p w14:paraId="7719B7CB" w14:textId="77777777" w:rsidR="00B65B92" w:rsidRDefault="00A14E49" w:rsidP="003F7505">
      <w:pPr>
        <w:pStyle w:val="NoSpacing"/>
        <w:spacing w:line="360" w:lineRule="auto"/>
        <w:jc w:val="center"/>
        <w:rPr>
          <w:rFonts w:ascii="Times New Roman" w:eastAsiaTheme="minorEastAsia" w:hAnsi="Times New Roman" w:cs="Times New Roman"/>
          <w:b/>
          <w:sz w:val="24"/>
          <w:szCs w:val="24"/>
          <w:lang w:val="en-US"/>
        </w:rPr>
      </w:pPr>
      <w:r w:rsidRPr="004A590F">
        <w:rPr>
          <w:rFonts w:ascii="Times New Roman" w:eastAsiaTheme="minorEastAsia" w:hAnsi="Times New Roman" w:cs="Times New Roman"/>
          <w:b/>
          <w:sz w:val="24"/>
          <w:szCs w:val="24"/>
          <w:lang w:val="en-US"/>
        </w:rPr>
        <w:br w:type="textWrapping" w:clear="all"/>
      </w:r>
    </w:p>
    <w:p w14:paraId="30ACDC63" w14:textId="77777777" w:rsidR="00B65B92" w:rsidRDefault="00B65B92" w:rsidP="003F7505">
      <w:pPr>
        <w:pStyle w:val="NoSpacing"/>
        <w:spacing w:line="360" w:lineRule="auto"/>
        <w:jc w:val="center"/>
        <w:rPr>
          <w:rFonts w:ascii="Times New Roman" w:eastAsiaTheme="minorEastAsia" w:hAnsi="Times New Roman" w:cs="Times New Roman"/>
          <w:b/>
          <w:sz w:val="24"/>
          <w:szCs w:val="24"/>
          <w:lang w:val="en-US"/>
        </w:rPr>
      </w:pPr>
    </w:p>
    <w:p w14:paraId="728F7C55" w14:textId="77777777" w:rsidR="00A14E49" w:rsidRPr="004A590F" w:rsidRDefault="003F7505" w:rsidP="003F7505">
      <w:pPr>
        <w:pStyle w:val="NoSpacing"/>
        <w:spacing w:line="360" w:lineRule="auto"/>
        <w:jc w:val="center"/>
        <w:rPr>
          <w:rFonts w:ascii="Times New Roman" w:eastAsiaTheme="minorEastAsia" w:hAnsi="Times New Roman" w:cs="Times New Roman"/>
          <w:b/>
          <w:sz w:val="24"/>
          <w:szCs w:val="24"/>
          <w:lang w:val="en-US"/>
        </w:rPr>
      </w:pPr>
      <w:r w:rsidRPr="004A590F">
        <w:rPr>
          <w:rFonts w:ascii="Times New Roman" w:eastAsiaTheme="minorEastAsia" w:hAnsi="Times New Roman" w:cs="Times New Roman"/>
          <w:b/>
          <w:sz w:val="24"/>
          <w:szCs w:val="24"/>
          <w:lang w:val="en-US"/>
        </w:rPr>
        <w:t>Professional Experience</w:t>
      </w:r>
    </w:p>
    <w:tbl>
      <w:tblPr>
        <w:tblStyle w:val="TableGrid"/>
        <w:tblpPr w:leftFromText="180" w:rightFromText="180" w:vertAnchor="text" w:tblpXSpec="right" w:tblpY="1"/>
        <w:tblOverlap w:val="never"/>
        <w:tblW w:w="11293" w:type="dxa"/>
        <w:tblCellMar>
          <w:left w:w="720" w:type="dxa"/>
          <w:bottom w:w="144" w:type="dxa"/>
          <w:right w:w="230" w:type="dxa"/>
        </w:tblCellMar>
        <w:tblLook w:val="04A0" w:firstRow="1" w:lastRow="0" w:firstColumn="1" w:lastColumn="0" w:noHBand="0" w:noVBand="1"/>
      </w:tblPr>
      <w:tblGrid>
        <w:gridCol w:w="11293"/>
      </w:tblGrid>
      <w:tr w:rsidR="003F7505" w:rsidRPr="004A590F" w14:paraId="1CADE0AF" w14:textId="77777777" w:rsidTr="00DA715B">
        <w:trPr>
          <w:trHeight w:val="1098"/>
        </w:trPr>
        <w:tc>
          <w:tcPr>
            <w:tcW w:w="11293" w:type="dxa"/>
            <w:tcBorders>
              <w:top w:val="nil"/>
              <w:left w:val="nil"/>
              <w:bottom w:val="nil"/>
              <w:right w:val="nil"/>
            </w:tcBorders>
            <w:shd w:val="clear" w:color="auto" w:fill="auto"/>
            <w:tcMar>
              <w:top w:w="432" w:type="dxa"/>
              <w:left w:w="0" w:type="dxa"/>
              <w:bottom w:w="0" w:type="dxa"/>
            </w:tcMar>
          </w:tcPr>
          <w:p w14:paraId="05A1B5D4" w14:textId="77777777" w:rsidR="003F7505" w:rsidRPr="004A590F" w:rsidRDefault="003F7505" w:rsidP="003F7505">
            <w:pPr>
              <w:widowControl w:val="0"/>
              <w:tabs>
                <w:tab w:val="left" w:pos="220"/>
                <w:tab w:val="left" w:pos="462"/>
              </w:tabs>
              <w:autoSpaceDE w:val="0"/>
              <w:autoSpaceDN w:val="0"/>
              <w:adjustRightInd w:val="0"/>
              <w:spacing w:line="276" w:lineRule="auto"/>
              <w:ind w:left="-270"/>
              <w:rPr>
                <w:rFonts w:ascii="Times New Roman" w:hAnsi="Times New Roman" w:cs="Times New Roman"/>
                <w:sz w:val="21"/>
                <w:szCs w:val="21"/>
              </w:rPr>
            </w:pPr>
            <w:r w:rsidRPr="004A590F">
              <w:rPr>
                <w:rFonts w:ascii="Times New Roman" w:hAnsi="Times New Roman" w:cs="Times New Roman"/>
                <w:sz w:val="21"/>
                <w:szCs w:val="21"/>
              </w:rPr>
              <w:tab/>
              <w:t>Red Steakhouse, Vermillion, SD</w:t>
            </w:r>
            <w:r w:rsidRPr="004A590F">
              <w:rPr>
                <w:rFonts w:ascii="Times New Roman" w:hAnsi="Times New Roman" w:cs="Times New Roman"/>
                <w:sz w:val="21"/>
                <w:szCs w:val="21"/>
              </w:rPr>
              <w:tab/>
              <w:t xml:space="preserve"> </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Pr="004A590F">
              <w:rPr>
                <w:rFonts w:ascii="Times New Roman" w:hAnsi="Times New Roman" w:cs="Times New Roman"/>
                <w:sz w:val="21"/>
                <w:szCs w:val="21"/>
              </w:rPr>
              <w:tab/>
              <w:t>2010 - 2011</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Pr="004A590F">
              <w:rPr>
                <w:rFonts w:ascii="Times New Roman" w:hAnsi="Times New Roman" w:cs="Times New Roman"/>
                <w:b/>
                <w:sz w:val="21"/>
                <w:szCs w:val="21"/>
              </w:rPr>
              <w:t>Dining Room Manager</w:t>
            </w:r>
            <w:r w:rsidRPr="004A590F">
              <w:rPr>
                <w:rFonts w:ascii="Times New Roman" w:hAnsi="Times New Roman" w:cs="Times New Roman"/>
                <w:sz w:val="21"/>
                <w:szCs w:val="21"/>
              </w:rPr>
              <w:t xml:space="preserve">           </w:t>
            </w:r>
          </w:p>
          <w:p w14:paraId="27C93DB0" w14:textId="77777777" w:rsidR="003F7505" w:rsidRPr="004A590F" w:rsidRDefault="003F7505" w:rsidP="009527B9">
            <w:pPr>
              <w:widowControl w:val="0"/>
              <w:tabs>
                <w:tab w:val="left" w:pos="220"/>
                <w:tab w:val="left" w:pos="462"/>
                <w:tab w:val="left" w:pos="4935"/>
              </w:tabs>
              <w:autoSpaceDE w:val="0"/>
              <w:autoSpaceDN w:val="0"/>
              <w:adjustRightInd w:val="0"/>
              <w:spacing w:line="276" w:lineRule="auto"/>
              <w:ind w:left="-270"/>
              <w:rPr>
                <w:rFonts w:ascii="Times New Roman" w:hAnsi="Times New Roman" w:cs="Times New Roman"/>
                <w:sz w:val="21"/>
                <w:szCs w:val="21"/>
              </w:rPr>
            </w:pPr>
            <w:r w:rsidRPr="004A590F">
              <w:rPr>
                <w:rFonts w:ascii="Times New Roman" w:hAnsi="Times New Roman" w:cs="Times New Roman"/>
                <w:sz w:val="21"/>
                <w:szCs w:val="21"/>
              </w:rPr>
              <w:tab/>
              <w:t>Dakota PC Warehouse, South Sioux City, NE</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009527B9">
              <w:rPr>
                <w:rFonts w:ascii="Times New Roman" w:hAnsi="Times New Roman" w:cs="Times New Roman"/>
                <w:sz w:val="21"/>
                <w:szCs w:val="21"/>
              </w:rPr>
              <w:tab/>
            </w:r>
            <w:r w:rsidRPr="004A590F">
              <w:rPr>
                <w:rFonts w:ascii="Times New Roman" w:hAnsi="Times New Roman" w:cs="Times New Roman"/>
                <w:sz w:val="21"/>
                <w:szCs w:val="21"/>
              </w:rPr>
              <w:t>2008 - 2010</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Pr="004A590F">
              <w:rPr>
                <w:rFonts w:ascii="Times New Roman" w:hAnsi="Times New Roman" w:cs="Times New Roman"/>
                <w:b/>
                <w:sz w:val="21"/>
                <w:szCs w:val="21"/>
              </w:rPr>
              <w:t xml:space="preserve">Inventory </w:t>
            </w:r>
            <w:r w:rsidR="00E14298">
              <w:rPr>
                <w:rFonts w:ascii="Times New Roman" w:hAnsi="Times New Roman" w:cs="Times New Roman"/>
                <w:b/>
                <w:sz w:val="21"/>
                <w:szCs w:val="21"/>
              </w:rPr>
              <w:t>Manager</w:t>
            </w:r>
            <w:r w:rsidRPr="004A590F">
              <w:rPr>
                <w:rFonts w:ascii="Times New Roman" w:hAnsi="Times New Roman" w:cs="Times New Roman"/>
                <w:sz w:val="21"/>
                <w:szCs w:val="21"/>
              </w:rPr>
              <w:t xml:space="preserve"> </w:t>
            </w:r>
            <w:r w:rsidRPr="004A590F">
              <w:rPr>
                <w:rFonts w:ascii="Times New Roman" w:hAnsi="Times New Roman" w:cs="Times New Roman"/>
                <w:sz w:val="21"/>
                <w:szCs w:val="21"/>
              </w:rPr>
              <w:tab/>
            </w:r>
          </w:p>
          <w:p w14:paraId="6E506133" w14:textId="77777777" w:rsidR="003F7505" w:rsidRPr="00B65B92" w:rsidRDefault="003F7505" w:rsidP="00851B33">
            <w:pPr>
              <w:widowControl w:val="0"/>
              <w:tabs>
                <w:tab w:val="left" w:pos="220"/>
                <w:tab w:val="left" w:pos="462"/>
              </w:tabs>
              <w:autoSpaceDE w:val="0"/>
              <w:autoSpaceDN w:val="0"/>
              <w:adjustRightInd w:val="0"/>
              <w:spacing w:line="276" w:lineRule="auto"/>
              <w:ind w:left="-270"/>
              <w:rPr>
                <w:rFonts w:ascii="Times New Roman" w:hAnsi="Times New Roman" w:cs="Times New Roman"/>
                <w:sz w:val="21"/>
                <w:szCs w:val="21"/>
              </w:rPr>
            </w:pPr>
            <w:r w:rsidRPr="004A590F">
              <w:rPr>
                <w:rFonts w:ascii="Times New Roman" w:hAnsi="Times New Roman" w:cs="Times New Roman"/>
                <w:sz w:val="21"/>
                <w:szCs w:val="21"/>
              </w:rPr>
              <w:tab/>
              <w:t>Gateway, Inc/MPC, North Sioux City, SD</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Pr="004A590F">
              <w:rPr>
                <w:rFonts w:ascii="Times New Roman" w:hAnsi="Times New Roman" w:cs="Times New Roman"/>
                <w:sz w:val="21"/>
                <w:szCs w:val="21"/>
              </w:rPr>
              <w:tab/>
              <w:t>1996 - 2008</w:t>
            </w:r>
            <w:r w:rsidRPr="004A590F">
              <w:rPr>
                <w:rFonts w:ascii="Times New Roman" w:hAnsi="Times New Roman" w:cs="Times New Roman"/>
                <w:sz w:val="21"/>
                <w:szCs w:val="21"/>
              </w:rPr>
              <w:tab/>
            </w:r>
            <w:r w:rsidRPr="004A590F">
              <w:rPr>
                <w:rFonts w:ascii="Times New Roman" w:hAnsi="Times New Roman" w:cs="Times New Roman"/>
                <w:sz w:val="21"/>
                <w:szCs w:val="21"/>
              </w:rPr>
              <w:tab/>
            </w:r>
            <w:r w:rsidRPr="004A590F">
              <w:rPr>
                <w:rFonts w:ascii="Times New Roman" w:hAnsi="Times New Roman" w:cs="Times New Roman"/>
                <w:b/>
                <w:sz w:val="21"/>
                <w:szCs w:val="21"/>
              </w:rPr>
              <w:t>Program Manager/</w:t>
            </w:r>
            <w:r w:rsidR="00851B33">
              <w:rPr>
                <w:rFonts w:ascii="Times New Roman" w:hAnsi="Times New Roman" w:cs="Times New Roman"/>
                <w:b/>
                <w:sz w:val="21"/>
                <w:szCs w:val="21"/>
              </w:rPr>
              <w:t>Purchasing</w:t>
            </w:r>
          </w:p>
        </w:tc>
      </w:tr>
      <w:tr w:rsidR="003F7505" w:rsidRPr="004A590F" w14:paraId="0779A336" w14:textId="77777777" w:rsidTr="00C8039B">
        <w:trPr>
          <w:trHeight w:val="80"/>
        </w:trPr>
        <w:tc>
          <w:tcPr>
            <w:tcW w:w="11293" w:type="dxa"/>
            <w:tcBorders>
              <w:top w:val="nil"/>
              <w:left w:val="nil"/>
              <w:bottom w:val="nil"/>
              <w:right w:val="nil"/>
            </w:tcBorders>
            <w:shd w:val="clear" w:color="auto" w:fill="auto"/>
            <w:tcMar>
              <w:top w:w="0" w:type="dxa"/>
              <w:left w:w="0" w:type="dxa"/>
              <w:bottom w:w="0" w:type="dxa"/>
            </w:tcMar>
          </w:tcPr>
          <w:p w14:paraId="5591567D" w14:textId="77777777" w:rsidR="00C8039B" w:rsidRPr="004A590F" w:rsidRDefault="00C8039B" w:rsidP="002A2FDF">
            <w:pPr>
              <w:spacing w:after="160"/>
              <w:rPr>
                <w:rFonts w:ascii="Times New Roman" w:hAnsi="Times New Roman" w:cs="Times New Roman"/>
                <w:color w:val="000000" w:themeColor="text1"/>
                <w:sz w:val="22"/>
                <w:szCs w:val="22"/>
              </w:rPr>
            </w:pPr>
          </w:p>
          <w:p w14:paraId="43AFED19" w14:textId="77777777" w:rsidR="00C8039B" w:rsidRPr="004A590F" w:rsidRDefault="00C8039B" w:rsidP="00C8039B">
            <w:pPr>
              <w:spacing w:after="160"/>
              <w:jc w:val="center"/>
              <w:rPr>
                <w:rFonts w:ascii="Times New Roman" w:hAnsi="Times New Roman" w:cs="Times New Roman"/>
                <w:b/>
                <w:color w:val="000000" w:themeColor="text1"/>
                <w:sz w:val="22"/>
                <w:szCs w:val="22"/>
              </w:rPr>
            </w:pPr>
            <w:r w:rsidRPr="004A590F">
              <w:rPr>
                <w:rFonts w:ascii="Times New Roman" w:hAnsi="Times New Roman" w:cs="Times New Roman"/>
                <w:b/>
                <w:color w:val="000000" w:themeColor="text1"/>
                <w:sz w:val="22"/>
                <w:szCs w:val="22"/>
              </w:rPr>
              <w:t>Additional Career Highlights</w:t>
            </w:r>
          </w:p>
          <w:p w14:paraId="4F27C34E" w14:textId="77777777" w:rsidR="002A2FDF" w:rsidRPr="004A590F" w:rsidRDefault="00B65B92" w:rsidP="002A2FDF">
            <w:pPr>
              <w:spacing w:after="1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2A2FDF" w:rsidRPr="004A590F">
              <w:rPr>
                <w:rFonts w:ascii="Times New Roman" w:hAnsi="Times New Roman" w:cs="Times New Roman"/>
                <w:color w:val="000000" w:themeColor="text1"/>
                <w:sz w:val="22"/>
                <w:szCs w:val="22"/>
              </w:rPr>
              <w:t>Spearheaded operations of the planning, purchasing, inventory control, and shipping/receiving departments. Communicated with engineering, manufacturing, and service department to insure compliance of procedures.</w:t>
            </w:r>
          </w:p>
          <w:p w14:paraId="437C5E67" w14:textId="77777777" w:rsidR="002A2FDF" w:rsidRPr="004A590F" w:rsidRDefault="00C8039B" w:rsidP="002A2FDF">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 xml:space="preserve"> Adept in</w:t>
            </w:r>
            <w:r w:rsidR="002A2FDF" w:rsidRPr="004A590F">
              <w:rPr>
                <w:rFonts w:ascii="Times New Roman" w:hAnsi="Times New Roman" w:cs="Times New Roman"/>
                <w:color w:val="000000" w:themeColor="text1"/>
                <w:sz w:val="22"/>
                <w:szCs w:val="22"/>
              </w:rPr>
              <w:t xml:space="preserve"> RFP/RFQ drafting, negotiations, vendor relations and vendor performance evaluation.</w:t>
            </w:r>
            <w:bookmarkStart w:id="0" w:name="_GoBack"/>
            <w:bookmarkEnd w:id="0"/>
          </w:p>
          <w:p w14:paraId="153E71CF" w14:textId="77777777" w:rsidR="002A2FDF" w:rsidRPr="004A590F" w:rsidRDefault="00C8039B" w:rsidP="002A2FDF">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 xml:space="preserve"> </w:t>
            </w:r>
            <w:r w:rsidR="002A2FDF" w:rsidRPr="004A590F">
              <w:rPr>
                <w:rFonts w:ascii="Times New Roman" w:hAnsi="Times New Roman" w:cs="Times New Roman"/>
                <w:color w:val="000000" w:themeColor="text1"/>
                <w:sz w:val="22"/>
                <w:szCs w:val="22"/>
              </w:rPr>
              <w:t>Instrumental in the complete product lifecycle for new product introduction; conception, development, product release, and end-of-life product transition. Pioneered many high profile product launches; executed timelines, milestones, and contingency plans to ensure smooth product transition.</w:t>
            </w:r>
          </w:p>
          <w:p w14:paraId="17A0C441" w14:textId="77777777" w:rsidR="002A2FDF" w:rsidRPr="004A590F" w:rsidRDefault="00C8039B" w:rsidP="002A2FDF">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 xml:space="preserve"> </w:t>
            </w:r>
            <w:r w:rsidR="002A2FDF" w:rsidRPr="004A590F">
              <w:rPr>
                <w:rFonts w:ascii="Times New Roman" w:hAnsi="Times New Roman" w:cs="Times New Roman"/>
                <w:color w:val="000000" w:themeColor="text1"/>
                <w:sz w:val="22"/>
                <w:szCs w:val="22"/>
              </w:rPr>
              <w:t>Established trust, personal rapport, and strong working relations with executive management, staff and vendors. Efficiently multitasked to made quick sound decisions, while maintaining flexibility to changing priorities.</w:t>
            </w:r>
          </w:p>
          <w:p w14:paraId="0D95B1FB" w14:textId="77777777" w:rsidR="003F7505" w:rsidRDefault="00C8039B" w:rsidP="002A2FDF">
            <w:pPr>
              <w:spacing w:after="160"/>
              <w:rPr>
                <w:rFonts w:ascii="Times New Roman" w:hAnsi="Times New Roman" w:cs="Times New Roman"/>
                <w:color w:val="000000" w:themeColor="text1"/>
                <w:sz w:val="22"/>
                <w:szCs w:val="22"/>
              </w:rPr>
            </w:pPr>
            <w:r w:rsidRPr="004A590F">
              <w:rPr>
                <w:rFonts w:ascii="Times New Roman" w:hAnsi="Times New Roman" w:cs="Times New Roman"/>
                <w:color w:val="000000" w:themeColor="text1"/>
                <w:sz w:val="22"/>
                <w:szCs w:val="22"/>
              </w:rPr>
              <w:t xml:space="preserve"> </w:t>
            </w:r>
            <w:r w:rsidR="002A2FDF" w:rsidRPr="004A590F">
              <w:rPr>
                <w:rFonts w:ascii="Times New Roman" w:hAnsi="Times New Roman" w:cs="Times New Roman"/>
                <w:color w:val="000000" w:themeColor="text1"/>
                <w:sz w:val="22"/>
                <w:szCs w:val="22"/>
              </w:rPr>
              <w:t>Recognized for balanced judgment, stability and capacity to drive consensus among workers. Utilize exceptional organizational skills; work effectively under pressure and stress; prioritize workloads and maintain consciousness of targets and deadlines.</w:t>
            </w:r>
          </w:p>
          <w:p w14:paraId="42D99EC9" w14:textId="77777777" w:rsidR="00B65B92" w:rsidRDefault="00B65B92" w:rsidP="00B65B92">
            <w:pPr>
              <w:spacing w:after="1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M</w:t>
            </w:r>
            <w:r w:rsidRPr="00B65B92">
              <w:rPr>
                <w:rFonts w:ascii="Times New Roman" w:hAnsi="Times New Roman" w:cs="Times New Roman"/>
                <w:color w:val="000000" w:themeColor="text1"/>
                <w:sz w:val="22"/>
                <w:szCs w:val="22"/>
              </w:rPr>
              <w:t>anag</w:t>
            </w:r>
            <w:r>
              <w:rPr>
                <w:rFonts w:ascii="Times New Roman" w:hAnsi="Times New Roman" w:cs="Times New Roman"/>
                <w:color w:val="000000" w:themeColor="text1"/>
                <w:sz w:val="22"/>
                <w:szCs w:val="22"/>
              </w:rPr>
              <w:t>ed</w:t>
            </w:r>
            <w:r w:rsidRPr="00B65B92">
              <w:rPr>
                <w:rFonts w:ascii="Times New Roman" w:hAnsi="Times New Roman" w:cs="Times New Roman"/>
                <w:color w:val="000000" w:themeColor="text1"/>
                <w:sz w:val="22"/>
                <w:szCs w:val="22"/>
              </w:rPr>
              <w:t xml:space="preserve"> 30 to 35 employees including scheduling, training, mentoring and human resource support</w:t>
            </w:r>
            <w:r>
              <w:rPr>
                <w:rFonts w:ascii="Times New Roman" w:hAnsi="Times New Roman" w:cs="Times New Roman"/>
                <w:color w:val="000000" w:themeColor="text1"/>
                <w:sz w:val="22"/>
                <w:szCs w:val="22"/>
              </w:rPr>
              <w:t>.</w:t>
            </w:r>
          </w:p>
          <w:p w14:paraId="31AD4C21" w14:textId="77777777" w:rsidR="00CF2EF4" w:rsidRDefault="00CF2EF4" w:rsidP="00B65B92">
            <w:pPr>
              <w:spacing w:after="1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CF2EF4">
              <w:rPr>
                <w:rFonts w:ascii="Times New Roman" w:hAnsi="Times New Roman" w:cs="Times New Roman"/>
                <w:color w:val="000000" w:themeColor="text1"/>
                <w:sz w:val="22"/>
                <w:szCs w:val="22"/>
              </w:rPr>
              <w:t xml:space="preserve">Developed and </w:t>
            </w:r>
            <w:r>
              <w:rPr>
                <w:rFonts w:ascii="Times New Roman" w:hAnsi="Times New Roman" w:cs="Times New Roman"/>
                <w:color w:val="000000" w:themeColor="text1"/>
                <w:sz w:val="22"/>
                <w:szCs w:val="22"/>
              </w:rPr>
              <w:t>executed</w:t>
            </w:r>
            <w:r w:rsidRPr="00CF2EF4">
              <w:rPr>
                <w:rFonts w:ascii="Times New Roman" w:hAnsi="Times New Roman" w:cs="Times New Roman"/>
                <w:color w:val="000000" w:themeColor="text1"/>
                <w:sz w:val="22"/>
                <w:szCs w:val="22"/>
              </w:rPr>
              <w:t xml:space="preserve"> a robust out of box experience (OBE) process which delivered $250K savings annually by reducing client calls by 45%.</w:t>
            </w:r>
          </w:p>
          <w:p w14:paraId="604E4FEC" w14:textId="77777777" w:rsidR="00CF2EF4" w:rsidRDefault="00CF2EF4" w:rsidP="00B65B92">
            <w:pPr>
              <w:spacing w:after="1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Designed and i</w:t>
            </w:r>
            <w:r w:rsidRPr="00CF2EF4">
              <w:rPr>
                <w:rFonts w:ascii="Times New Roman" w:hAnsi="Times New Roman" w:cs="Times New Roman"/>
                <w:color w:val="000000" w:themeColor="text1"/>
                <w:sz w:val="22"/>
                <w:szCs w:val="22"/>
              </w:rPr>
              <w:t>mplemented a Product /Feedback process which improved the First Call Resolution by 35%</w:t>
            </w:r>
            <w:r>
              <w:rPr>
                <w:rFonts w:ascii="Times New Roman" w:hAnsi="Times New Roman" w:cs="Times New Roman"/>
                <w:color w:val="000000" w:themeColor="text1"/>
                <w:sz w:val="22"/>
                <w:szCs w:val="22"/>
              </w:rPr>
              <w:t xml:space="preserve"> by developing tools and solutions for technical support.</w:t>
            </w:r>
          </w:p>
          <w:p w14:paraId="375D0AF1" w14:textId="77777777" w:rsidR="00B65B92" w:rsidRPr="004A590F" w:rsidRDefault="00B65B92" w:rsidP="00B65B92">
            <w:pPr>
              <w:spacing w:after="160"/>
              <w:rPr>
                <w:rFonts w:ascii="Times New Roman" w:hAnsi="Times New Roman" w:cs="Times New Roman"/>
                <w:color w:val="000000" w:themeColor="text1"/>
                <w:sz w:val="16"/>
                <w:szCs w:val="16"/>
              </w:rPr>
            </w:pPr>
          </w:p>
        </w:tc>
      </w:tr>
      <w:tr w:rsidR="00C8039B" w:rsidRPr="004A590F" w14:paraId="4E310011" w14:textId="77777777" w:rsidTr="003F7505">
        <w:trPr>
          <w:trHeight w:val="80"/>
        </w:trPr>
        <w:tc>
          <w:tcPr>
            <w:tcW w:w="11293" w:type="dxa"/>
            <w:tcBorders>
              <w:top w:val="nil"/>
              <w:left w:val="nil"/>
              <w:bottom w:val="single" w:sz="4" w:space="0" w:color="auto"/>
              <w:right w:val="nil"/>
            </w:tcBorders>
            <w:shd w:val="clear" w:color="auto" w:fill="auto"/>
            <w:tcMar>
              <w:top w:w="0" w:type="dxa"/>
              <w:left w:w="0" w:type="dxa"/>
              <w:bottom w:w="0" w:type="dxa"/>
            </w:tcMar>
          </w:tcPr>
          <w:p w14:paraId="6076F20E" w14:textId="77777777" w:rsidR="00C8039B" w:rsidRPr="004A590F" w:rsidRDefault="00C8039B" w:rsidP="002A2FDF">
            <w:pPr>
              <w:spacing w:after="160"/>
              <w:rPr>
                <w:rFonts w:ascii="Times New Roman" w:hAnsi="Times New Roman" w:cs="Times New Roman"/>
                <w:color w:val="000000" w:themeColor="text1"/>
                <w:sz w:val="22"/>
                <w:szCs w:val="22"/>
              </w:rPr>
            </w:pPr>
          </w:p>
        </w:tc>
      </w:tr>
    </w:tbl>
    <w:p w14:paraId="48DC651E" w14:textId="77777777" w:rsidR="00A14E49" w:rsidRPr="004A590F" w:rsidRDefault="00A14E49" w:rsidP="00A14E49">
      <w:pPr>
        <w:pStyle w:val="NoSpacing"/>
        <w:spacing w:line="360" w:lineRule="auto"/>
        <w:rPr>
          <w:rFonts w:ascii="Times New Roman" w:hAnsi="Times New Roman" w:cs="Times New Roman"/>
          <w:sz w:val="22"/>
          <w:szCs w:val="22"/>
        </w:rPr>
      </w:pPr>
    </w:p>
    <w:p w14:paraId="4A1FFAAD" w14:textId="77777777" w:rsidR="00A14E49" w:rsidRPr="004A590F" w:rsidRDefault="00A14E49" w:rsidP="00A14E49">
      <w:pPr>
        <w:pStyle w:val="NoSpacing"/>
        <w:spacing w:line="360" w:lineRule="auto"/>
        <w:rPr>
          <w:rFonts w:ascii="Times New Roman" w:hAnsi="Times New Roman" w:cs="Times New Roman"/>
          <w:sz w:val="22"/>
          <w:szCs w:val="22"/>
        </w:rPr>
      </w:pPr>
    </w:p>
    <w:p w14:paraId="47E0A354" w14:textId="77777777" w:rsidR="00974019" w:rsidRPr="004A590F" w:rsidRDefault="00974019" w:rsidP="00D67640">
      <w:pPr>
        <w:rPr>
          <w:rFonts w:ascii="Times New Roman" w:hAnsi="Times New Roman" w:cs="Times New Roman"/>
        </w:rPr>
      </w:pPr>
    </w:p>
    <w:sectPr w:rsidR="00974019" w:rsidRPr="004A590F" w:rsidSect="0083210F">
      <w:footerReference w:type="default" r:id="rId8"/>
      <w:pgSz w:w="12240" w:h="15840"/>
      <w:pgMar w:top="144" w:right="504" w:bottom="0"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875F" w14:textId="77777777" w:rsidR="00E2525E" w:rsidRDefault="00E2525E" w:rsidP="00664543">
      <w:r>
        <w:separator/>
      </w:r>
    </w:p>
  </w:endnote>
  <w:endnote w:type="continuationSeparator" w:id="0">
    <w:p w14:paraId="0BD9A247" w14:textId="77777777" w:rsidR="00E2525E" w:rsidRDefault="00E2525E" w:rsidP="0066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AA19" w14:textId="77777777" w:rsidR="0083210F" w:rsidRDefault="0083210F">
    <w:pPr>
      <w:pStyle w:val="Footer"/>
    </w:pPr>
    <w:r>
      <w:t>Dennis Kainrath Resume Page 2   605-670-8054</w:t>
    </w:r>
  </w:p>
  <w:p w14:paraId="58A26735" w14:textId="77777777" w:rsidR="0083210F" w:rsidRDefault="0083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1B8A" w14:textId="77777777" w:rsidR="00E2525E" w:rsidRDefault="00E2525E" w:rsidP="00664543">
      <w:r>
        <w:separator/>
      </w:r>
    </w:p>
  </w:footnote>
  <w:footnote w:type="continuationSeparator" w:id="0">
    <w:p w14:paraId="47573CC8" w14:textId="77777777" w:rsidR="00E2525E" w:rsidRDefault="00E2525E" w:rsidP="0066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numPicBullet w:numPicBulletId="1">
    <w:pict>
      <v:shape id="_x0000_i1027" type="#_x0000_t75" style="width:5.25pt;height:9pt" o:bullet="t">
        <v:imagedata r:id="rId2" o:title="BD21327_"/>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5D1D6B"/>
    <w:multiLevelType w:val="hybridMultilevel"/>
    <w:tmpl w:val="21507E1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w:hAnsi="Courier"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w:hAnsi="Courier"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w:hAnsi="Courier"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5AE71EF8"/>
    <w:multiLevelType w:val="multilevel"/>
    <w:tmpl w:val="0409001D"/>
    <w:styleLink w:val="Style1"/>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1"/>
    <w:rsid w:val="00012340"/>
    <w:rsid w:val="00055D9B"/>
    <w:rsid w:val="00056F32"/>
    <w:rsid w:val="000968C3"/>
    <w:rsid w:val="000B1FC8"/>
    <w:rsid w:val="000D3AEB"/>
    <w:rsid w:val="000F3F06"/>
    <w:rsid w:val="000F6C59"/>
    <w:rsid w:val="00125BD3"/>
    <w:rsid w:val="001277B4"/>
    <w:rsid w:val="00142656"/>
    <w:rsid w:val="00156A51"/>
    <w:rsid w:val="001576AB"/>
    <w:rsid w:val="00161DCF"/>
    <w:rsid w:val="001B79D5"/>
    <w:rsid w:val="001C36EC"/>
    <w:rsid w:val="001D64CC"/>
    <w:rsid w:val="001E3D51"/>
    <w:rsid w:val="001F0394"/>
    <w:rsid w:val="001F350F"/>
    <w:rsid w:val="00212928"/>
    <w:rsid w:val="0023621D"/>
    <w:rsid w:val="0029245E"/>
    <w:rsid w:val="002A2FDF"/>
    <w:rsid w:val="002B72EA"/>
    <w:rsid w:val="002C34AB"/>
    <w:rsid w:val="002E1D8D"/>
    <w:rsid w:val="002E53D1"/>
    <w:rsid w:val="002E63EF"/>
    <w:rsid w:val="0030130B"/>
    <w:rsid w:val="0030185A"/>
    <w:rsid w:val="003A604C"/>
    <w:rsid w:val="003E4CD9"/>
    <w:rsid w:val="003E5621"/>
    <w:rsid w:val="003F7505"/>
    <w:rsid w:val="00401B05"/>
    <w:rsid w:val="00420976"/>
    <w:rsid w:val="00421C87"/>
    <w:rsid w:val="004522C4"/>
    <w:rsid w:val="004531C6"/>
    <w:rsid w:val="004571D3"/>
    <w:rsid w:val="00485B1B"/>
    <w:rsid w:val="004A590F"/>
    <w:rsid w:val="004D0CD6"/>
    <w:rsid w:val="004E1A64"/>
    <w:rsid w:val="004F44CF"/>
    <w:rsid w:val="005477C9"/>
    <w:rsid w:val="00551F76"/>
    <w:rsid w:val="005A09AD"/>
    <w:rsid w:val="005B5B32"/>
    <w:rsid w:val="005C2A9B"/>
    <w:rsid w:val="00635AAA"/>
    <w:rsid w:val="00664543"/>
    <w:rsid w:val="00665310"/>
    <w:rsid w:val="006830A7"/>
    <w:rsid w:val="006A0620"/>
    <w:rsid w:val="006A2162"/>
    <w:rsid w:val="006B6E54"/>
    <w:rsid w:val="006D1E6A"/>
    <w:rsid w:val="0070386D"/>
    <w:rsid w:val="00704946"/>
    <w:rsid w:val="0071212A"/>
    <w:rsid w:val="00732685"/>
    <w:rsid w:val="00735924"/>
    <w:rsid w:val="0074365E"/>
    <w:rsid w:val="007A6518"/>
    <w:rsid w:val="007A65D4"/>
    <w:rsid w:val="007B4CEB"/>
    <w:rsid w:val="00806EAC"/>
    <w:rsid w:val="008229C0"/>
    <w:rsid w:val="00825D44"/>
    <w:rsid w:val="00826BCD"/>
    <w:rsid w:val="0083210F"/>
    <w:rsid w:val="00847E4A"/>
    <w:rsid w:val="00851B33"/>
    <w:rsid w:val="00870C35"/>
    <w:rsid w:val="00873F18"/>
    <w:rsid w:val="00892031"/>
    <w:rsid w:val="00896C0D"/>
    <w:rsid w:val="008F7544"/>
    <w:rsid w:val="00921123"/>
    <w:rsid w:val="00924298"/>
    <w:rsid w:val="00950546"/>
    <w:rsid w:val="009527B9"/>
    <w:rsid w:val="00965210"/>
    <w:rsid w:val="00973DA2"/>
    <w:rsid w:val="00974019"/>
    <w:rsid w:val="009804F3"/>
    <w:rsid w:val="00984983"/>
    <w:rsid w:val="00984BA9"/>
    <w:rsid w:val="009909E3"/>
    <w:rsid w:val="009971FF"/>
    <w:rsid w:val="009B6D8C"/>
    <w:rsid w:val="009C5AE0"/>
    <w:rsid w:val="009E3E95"/>
    <w:rsid w:val="009E695D"/>
    <w:rsid w:val="00A14E49"/>
    <w:rsid w:val="00A535D8"/>
    <w:rsid w:val="00A81DCB"/>
    <w:rsid w:val="00AA13D3"/>
    <w:rsid w:val="00AA71C6"/>
    <w:rsid w:val="00AB52B8"/>
    <w:rsid w:val="00AC1DEE"/>
    <w:rsid w:val="00AD6CC6"/>
    <w:rsid w:val="00AE737F"/>
    <w:rsid w:val="00B0420E"/>
    <w:rsid w:val="00B527AB"/>
    <w:rsid w:val="00B533D6"/>
    <w:rsid w:val="00B639AA"/>
    <w:rsid w:val="00B65B92"/>
    <w:rsid w:val="00B67AEE"/>
    <w:rsid w:val="00BB43A8"/>
    <w:rsid w:val="00BC53AD"/>
    <w:rsid w:val="00BF2D08"/>
    <w:rsid w:val="00C07184"/>
    <w:rsid w:val="00C12FB7"/>
    <w:rsid w:val="00C2675C"/>
    <w:rsid w:val="00C427E4"/>
    <w:rsid w:val="00C73B8A"/>
    <w:rsid w:val="00C8039B"/>
    <w:rsid w:val="00C82419"/>
    <w:rsid w:val="00C83150"/>
    <w:rsid w:val="00C83D06"/>
    <w:rsid w:val="00C925CE"/>
    <w:rsid w:val="00C92C84"/>
    <w:rsid w:val="00CA7726"/>
    <w:rsid w:val="00CB0BAA"/>
    <w:rsid w:val="00CC3875"/>
    <w:rsid w:val="00CC43BC"/>
    <w:rsid w:val="00CD40DE"/>
    <w:rsid w:val="00CE2815"/>
    <w:rsid w:val="00CF2EF4"/>
    <w:rsid w:val="00CF3FC6"/>
    <w:rsid w:val="00CF5ADD"/>
    <w:rsid w:val="00D12C81"/>
    <w:rsid w:val="00D4289B"/>
    <w:rsid w:val="00D4744B"/>
    <w:rsid w:val="00D577C8"/>
    <w:rsid w:val="00D67640"/>
    <w:rsid w:val="00D7159C"/>
    <w:rsid w:val="00DA715B"/>
    <w:rsid w:val="00DB347C"/>
    <w:rsid w:val="00DB61BB"/>
    <w:rsid w:val="00DD295B"/>
    <w:rsid w:val="00DF64FC"/>
    <w:rsid w:val="00E14298"/>
    <w:rsid w:val="00E2525E"/>
    <w:rsid w:val="00E33778"/>
    <w:rsid w:val="00EA7F57"/>
    <w:rsid w:val="00EC592A"/>
    <w:rsid w:val="00F20E1A"/>
    <w:rsid w:val="00F3387D"/>
    <w:rsid w:val="00F33DC1"/>
    <w:rsid w:val="00F77E58"/>
    <w:rsid w:val="00FA1C7F"/>
    <w:rsid w:val="00FB3E1B"/>
    <w:rsid w:val="00FC39B0"/>
    <w:rsid w:val="00FE647C"/>
    <w:rsid w:val="00FF2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1FF75E4"/>
  <w14:defaultImageDpi w14:val="300"/>
  <w15:docId w15:val="{90774E1E-6BC7-47FB-BA58-19146438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53D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64543"/>
    <w:pPr>
      <w:tabs>
        <w:tab w:val="center" w:pos="4320"/>
        <w:tab w:val="right" w:pos="8640"/>
      </w:tabs>
    </w:pPr>
  </w:style>
  <w:style w:type="character" w:customStyle="1" w:styleId="HeaderChar">
    <w:name w:val="Header Char"/>
    <w:basedOn w:val="DefaultParagraphFont"/>
    <w:link w:val="Header"/>
    <w:uiPriority w:val="99"/>
    <w:rsid w:val="00664543"/>
  </w:style>
  <w:style w:type="paragraph" w:styleId="Footer">
    <w:name w:val="footer"/>
    <w:basedOn w:val="Normal"/>
    <w:link w:val="FooterChar"/>
    <w:uiPriority w:val="99"/>
    <w:unhideWhenUsed/>
    <w:rsid w:val="00664543"/>
    <w:pPr>
      <w:tabs>
        <w:tab w:val="center" w:pos="4320"/>
        <w:tab w:val="right" w:pos="8640"/>
      </w:tabs>
    </w:pPr>
  </w:style>
  <w:style w:type="character" w:customStyle="1" w:styleId="FooterChar">
    <w:name w:val="Footer Char"/>
    <w:basedOn w:val="DefaultParagraphFont"/>
    <w:link w:val="Footer"/>
    <w:uiPriority w:val="99"/>
    <w:rsid w:val="00664543"/>
  </w:style>
  <w:style w:type="table" w:styleId="LightShading-Accent5">
    <w:name w:val="Light Shading Accent 5"/>
    <w:basedOn w:val="TableNormal"/>
    <w:uiPriority w:val="60"/>
    <w:rsid w:val="006A062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6A062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6A062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A06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6A062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A062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1">
    <w:name w:val="Medium List 2 Accent 1"/>
    <w:basedOn w:val="TableNormal"/>
    <w:uiPriority w:val="66"/>
    <w:rsid w:val="006A062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6A062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Grid-Accent5">
    <w:name w:val="Colorful Grid Accent 5"/>
    <w:basedOn w:val="TableNormal"/>
    <w:uiPriority w:val="73"/>
    <w:rsid w:val="006A062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rsid w:val="006A062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Style1">
    <w:name w:val="Style1"/>
    <w:uiPriority w:val="99"/>
    <w:rsid w:val="006A0620"/>
    <w:pPr>
      <w:numPr>
        <w:numId w:val="1"/>
      </w:numPr>
    </w:pPr>
  </w:style>
  <w:style w:type="character" w:styleId="Hyperlink">
    <w:name w:val="Hyperlink"/>
    <w:basedOn w:val="DefaultParagraphFont"/>
    <w:uiPriority w:val="99"/>
    <w:unhideWhenUsed/>
    <w:rsid w:val="00AB52B8"/>
    <w:rPr>
      <w:color w:val="0000FF" w:themeColor="hyperlink"/>
      <w:u w:val="single"/>
    </w:rPr>
  </w:style>
  <w:style w:type="character" w:styleId="FollowedHyperlink">
    <w:name w:val="FollowedHyperlink"/>
    <w:basedOn w:val="DefaultParagraphFont"/>
    <w:uiPriority w:val="99"/>
    <w:semiHidden/>
    <w:unhideWhenUsed/>
    <w:rsid w:val="00AB52B8"/>
    <w:rPr>
      <w:color w:val="800080" w:themeColor="followedHyperlink"/>
      <w:u w:val="single"/>
    </w:rPr>
  </w:style>
  <w:style w:type="paragraph" w:styleId="ListParagraph">
    <w:name w:val="List Paragraph"/>
    <w:basedOn w:val="Normal"/>
    <w:uiPriority w:val="34"/>
    <w:qFormat/>
    <w:rsid w:val="00F33DC1"/>
    <w:pPr>
      <w:ind w:left="720"/>
      <w:contextualSpacing/>
    </w:pPr>
  </w:style>
  <w:style w:type="paragraph" w:styleId="BalloonText">
    <w:name w:val="Balloon Text"/>
    <w:basedOn w:val="Normal"/>
    <w:link w:val="BalloonTextChar"/>
    <w:uiPriority w:val="99"/>
    <w:semiHidden/>
    <w:unhideWhenUsed/>
    <w:rsid w:val="005477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7C9"/>
    <w:rPr>
      <w:rFonts w:ascii="Lucida Grande" w:hAnsi="Lucida Grande" w:cs="Lucida Grande"/>
      <w:sz w:val="18"/>
      <w:szCs w:val="18"/>
    </w:rPr>
  </w:style>
  <w:style w:type="paragraph" w:customStyle="1" w:styleId="resumehyperlink">
    <w:name w:val="resume hyperlink"/>
    <w:basedOn w:val="Normal"/>
    <w:qFormat/>
    <w:rsid w:val="008229C0"/>
    <w:pPr>
      <w:spacing w:after="160" w:line="360" w:lineRule="auto"/>
    </w:pPr>
    <w:rPr>
      <w:rFonts w:ascii="Calibri" w:hAnsi="Calibri"/>
      <w:color w:val="31849B" w:themeColor="accent5" w:themeShade="BF"/>
    </w:rPr>
  </w:style>
  <w:style w:type="character" w:customStyle="1" w:styleId="domain">
    <w:name w:val="domain"/>
    <w:basedOn w:val="DefaultParagraphFont"/>
    <w:rsid w:val="00965210"/>
  </w:style>
  <w:style w:type="character" w:customStyle="1" w:styleId="vanity-name">
    <w:name w:val="vanity-name"/>
    <w:basedOn w:val="DefaultParagraphFont"/>
    <w:rsid w:val="00965210"/>
  </w:style>
  <w:style w:type="paragraph" w:styleId="NoSpacing">
    <w:name w:val="No Spacing"/>
    <w:uiPriority w:val="1"/>
    <w:qFormat/>
    <w:rsid w:val="00A14E49"/>
    <w:rPr>
      <w:rFonts w:ascii="Century Schoolbook" w:eastAsia="Times New Roman" w:hAnsi="Century Schoolbook" w:cs="Century Schoolbook"/>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224">
      <w:bodyDiv w:val="1"/>
      <w:marLeft w:val="0"/>
      <w:marRight w:val="0"/>
      <w:marTop w:val="0"/>
      <w:marBottom w:val="0"/>
      <w:divBdr>
        <w:top w:val="none" w:sz="0" w:space="0" w:color="auto"/>
        <w:left w:val="none" w:sz="0" w:space="0" w:color="auto"/>
        <w:bottom w:val="none" w:sz="0" w:space="0" w:color="auto"/>
        <w:right w:val="none" w:sz="0" w:space="0" w:color="auto"/>
      </w:divBdr>
    </w:div>
    <w:div w:id="506555850">
      <w:bodyDiv w:val="1"/>
      <w:marLeft w:val="0"/>
      <w:marRight w:val="0"/>
      <w:marTop w:val="0"/>
      <w:marBottom w:val="0"/>
      <w:divBdr>
        <w:top w:val="none" w:sz="0" w:space="0" w:color="auto"/>
        <w:left w:val="none" w:sz="0" w:space="0" w:color="auto"/>
        <w:bottom w:val="none" w:sz="0" w:space="0" w:color="auto"/>
        <w:right w:val="none" w:sz="0" w:space="0" w:color="auto"/>
      </w:divBdr>
    </w:div>
    <w:div w:id="788009192">
      <w:bodyDiv w:val="1"/>
      <w:marLeft w:val="0"/>
      <w:marRight w:val="0"/>
      <w:marTop w:val="0"/>
      <w:marBottom w:val="0"/>
      <w:divBdr>
        <w:top w:val="none" w:sz="0" w:space="0" w:color="auto"/>
        <w:left w:val="none" w:sz="0" w:space="0" w:color="auto"/>
        <w:bottom w:val="none" w:sz="0" w:space="0" w:color="auto"/>
        <w:right w:val="none" w:sz="0" w:space="0" w:color="auto"/>
      </w:divBdr>
      <w:divsChild>
        <w:div w:id="2039575231">
          <w:marLeft w:val="0"/>
          <w:marRight w:val="0"/>
          <w:marTop w:val="225"/>
          <w:marBottom w:val="0"/>
          <w:divBdr>
            <w:top w:val="none" w:sz="0" w:space="0" w:color="auto"/>
            <w:left w:val="none" w:sz="0" w:space="0" w:color="auto"/>
            <w:bottom w:val="none" w:sz="0" w:space="0" w:color="auto"/>
            <w:right w:val="none" w:sz="0" w:space="0" w:color="auto"/>
          </w:divBdr>
        </w:div>
      </w:divsChild>
    </w:div>
    <w:div w:id="814226872">
      <w:bodyDiv w:val="1"/>
      <w:marLeft w:val="0"/>
      <w:marRight w:val="0"/>
      <w:marTop w:val="0"/>
      <w:marBottom w:val="0"/>
      <w:divBdr>
        <w:top w:val="none" w:sz="0" w:space="0" w:color="auto"/>
        <w:left w:val="none" w:sz="0" w:space="0" w:color="auto"/>
        <w:bottom w:val="none" w:sz="0" w:space="0" w:color="auto"/>
        <w:right w:val="none" w:sz="0" w:space="0" w:color="auto"/>
      </w:divBdr>
    </w:div>
    <w:div w:id="951132358">
      <w:bodyDiv w:val="1"/>
      <w:marLeft w:val="0"/>
      <w:marRight w:val="0"/>
      <w:marTop w:val="0"/>
      <w:marBottom w:val="0"/>
      <w:divBdr>
        <w:top w:val="none" w:sz="0" w:space="0" w:color="auto"/>
        <w:left w:val="none" w:sz="0" w:space="0" w:color="auto"/>
        <w:bottom w:val="none" w:sz="0" w:space="0" w:color="auto"/>
        <w:right w:val="none" w:sz="0" w:space="0" w:color="auto"/>
      </w:divBdr>
    </w:div>
    <w:div w:id="1233736672">
      <w:bodyDiv w:val="1"/>
      <w:marLeft w:val="0"/>
      <w:marRight w:val="0"/>
      <w:marTop w:val="0"/>
      <w:marBottom w:val="0"/>
      <w:divBdr>
        <w:top w:val="none" w:sz="0" w:space="0" w:color="auto"/>
        <w:left w:val="none" w:sz="0" w:space="0" w:color="auto"/>
        <w:bottom w:val="none" w:sz="0" w:space="0" w:color="auto"/>
        <w:right w:val="none" w:sz="0" w:space="0" w:color="auto"/>
      </w:divBdr>
    </w:div>
    <w:div w:id="1463764124">
      <w:bodyDiv w:val="1"/>
      <w:marLeft w:val="0"/>
      <w:marRight w:val="0"/>
      <w:marTop w:val="0"/>
      <w:marBottom w:val="0"/>
      <w:divBdr>
        <w:top w:val="none" w:sz="0" w:space="0" w:color="auto"/>
        <w:left w:val="none" w:sz="0" w:space="0" w:color="auto"/>
        <w:bottom w:val="none" w:sz="0" w:space="0" w:color="auto"/>
        <w:right w:val="none" w:sz="0" w:space="0" w:color="auto"/>
      </w:divBdr>
    </w:div>
    <w:div w:id="197336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09A32-B095-4F9E-ABCC-D6B81591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Time Inc.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Bohan</dc:creator>
  <cp:lastModifiedBy>Kainrath, Dennis</cp:lastModifiedBy>
  <cp:revision>2</cp:revision>
  <cp:lastPrinted>2018-01-26T16:04:00Z</cp:lastPrinted>
  <dcterms:created xsi:type="dcterms:W3CDTF">2018-11-29T14:54:00Z</dcterms:created>
  <dcterms:modified xsi:type="dcterms:W3CDTF">2018-11-29T14:54:00Z</dcterms:modified>
</cp:coreProperties>
</file>