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9" w:rsidRDefault="00B12AA9"/>
    <w:p w:rsidR="009E0754" w:rsidRDefault="009E0754"/>
    <w:p w:rsidR="009E0754" w:rsidRPr="009E0754" w:rsidRDefault="009E0754" w:rsidP="009E0754">
      <w:pPr>
        <w:keepNext/>
        <w:spacing w:before="240" w:after="60" w:line="220" w:lineRule="exact"/>
        <w:outlineLvl w:val="2"/>
        <w:rPr>
          <w:rFonts w:ascii="Arial" w:eastAsia="Times New Roman" w:hAnsi="Arial" w:cs="Arial"/>
          <w:b/>
          <w:bCs/>
          <w:spacing w:val="10"/>
        </w:rPr>
      </w:pPr>
      <w:r w:rsidRPr="009E0754">
        <w:rPr>
          <w:rFonts w:ascii="Arial" w:eastAsia="Times New Roman" w:hAnsi="Arial" w:cs="Arial"/>
          <w:b/>
          <w:bCs/>
          <w:spacing w:val="10"/>
        </w:rPr>
        <w:t>Rebecca Powell</w:t>
      </w:r>
    </w:p>
    <w:p w:rsid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  <w:r>
        <w:rPr>
          <w:rFonts w:ascii="Tahoma" w:eastAsia="Times New Roman" w:hAnsi="Tahoma" w:cs="Times New Roman"/>
          <w:spacing w:val="10"/>
          <w:sz w:val="16"/>
          <w:szCs w:val="16"/>
        </w:rPr>
        <w:t>13894 East 13</w:t>
      </w:r>
      <w:r w:rsidRPr="009E0754">
        <w:rPr>
          <w:rFonts w:ascii="Tahoma" w:eastAsia="Times New Roman" w:hAnsi="Tahoma" w:cs="Times New Roman"/>
          <w:spacing w:val="10"/>
          <w:sz w:val="16"/>
          <w:szCs w:val="16"/>
          <w:vertAlign w:val="superscript"/>
        </w:rPr>
        <w:t>th</w:t>
      </w:r>
      <w:r>
        <w:rPr>
          <w:rFonts w:ascii="Tahoma" w:eastAsia="Times New Roman" w:hAnsi="Tahoma" w:cs="Times New Roman"/>
          <w:spacing w:val="10"/>
          <w:sz w:val="16"/>
          <w:szCs w:val="16"/>
        </w:rPr>
        <w:t xml:space="preserve"> Cir.</w:t>
      </w:r>
    </w:p>
    <w:p w:rsid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  <w:r>
        <w:rPr>
          <w:rFonts w:ascii="Tahoma" w:eastAsia="Times New Roman" w:hAnsi="Tahoma" w:cs="Times New Roman"/>
          <w:spacing w:val="10"/>
          <w:sz w:val="16"/>
          <w:szCs w:val="16"/>
        </w:rPr>
        <w:t>Apt G103</w:t>
      </w:r>
    </w:p>
    <w:p w:rsid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  <w:r>
        <w:rPr>
          <w:rFonts w:ascii="Tahoma" w:eastAsia="Times New Roman" w:hAnsi="Tahoma" w:cs="Times New Roman"/>
          <w:spacing w:val="10"/>
          <w:sz w:val="16"/>
          <w:szCs w:val="16"/>
        </w:rPr>
        <w:t>Aurora, Co 80011</w:t>
      </w:r>
    </w:p>
    <w:p w:rsidR="009E0754" w:rsidRP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  <w:r>
        <w:rPr>
          <w:rFonts w:ascii="Tahoma" w:eastAsia="Times New Roman" w:hAnsi="Tahoma" w:cs="Times New Roman"/>
          <w:spacing w:val="10"/>
          <w:sz w:val="16"/>
          <w:szCs w:val="16"/>
        </w:rPr>
        <w:t>662-822-0481</w:t>
      </w:r>
    </w:p>
    <w:p w:rsidR="009E0754" w:rsidRPr="009E0754" w:rsidRDefault="00A55290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  <w:hyperlink r:id="rId5" w:history="1">
        <w:r w:rsidR="009E0754" w:rsidRPr="009E0754">
          <w:rPr>
            <w:rFonts w:ascii="Tahoma" w:eastAsia="Times New Roman" w:hAnsi="Tahoma" w:cs="Times New Roman"/>
            <w:color w:val="0000FF"/>
            <w:spacing w:val="10"/>
            <w:sz w:val="16"/>
            <w:szCs w:val="16"/>
          </w:rPr>
          <w:t>Rebecca_00_02@yahoo.com</w:t>
        </w:r>
      </w:hyperlink>
    </w:p>
    <w:p w:rsidR="009E0754" w:rsidRP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</w:p>
    <w:tbl>
      <w:tblPr>
        <w:tblW w:w="9127" w:type="dxa"/>
        <w:tblLayout w:type="fixed"/>
        <w:tblLook w:val="0000" w:firstRow="0" w:lastRow="0" w:firstColumn="0" w:lastColumn="0" w:noHBand="0" w:noVBand="0"/>
      </w:tblPr>
      <w:tblGrid>
        <w:gridCol w:w="390"/>
        <w:gridCol w:w="6306"/>
        <w:gridCol w:w="186"/>
        <w:gridCol w:w="2222"/>
        <w:gridCol w:w="23"/>
      </w:tblGrid>
      <w:tr w:rsidR="009E0754" w:rsidRPr="009E0754" w:rsidTr="00731794">
        <w:trPr>
          <w:gridAfter w:val="1"/>
          <w:wAfter w:w="23" w:type="dxa"/>
          <w:trHeight w:val="160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spacing w:before="80" w:after="60" w:line="220" w:lineRule="exact"/>
              <w:outlineLvl w:val="0"/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  <w:t>OBJECTIVE</w:t>
            </w:r>
          </w:p>
        </w:tc>
      </w:tr>
      <w:tr w:rsidR="009E0754" w:rsidRPr="009E0754" w:rsidTr="00731794">
        <w:trPr>
          <w:trHeight w:val="159"/>
        </w:trPr>
        <w:tc>
          <w:tcPr>
            <w:tcW w:w="390" w:type="dxa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8737" w:type="dxa"/>
            <w:gridSpan w:val="4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spacing w:after="0" w:line="220" w:lineRule="exact"/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val="en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Highly skilled laboratory technician seeking a position as a laboratory technician. </w:t>
            </w:r>
            <w:r w:rsidRPr="009E0754">
              <w:rPr>
                <w:rFonts w:ascii="Arial" w:eastAsia="Times New Roman" w:hAnsi="Arial" w:cs="Arial"/>
                <w:color w:val="000000"/>
                <w:spacing w:val="10"/>
                <w:sz w:val="16"/>
                <w:szCs w:val="16"/>
                <w:lang w:val="en"/>
              </w:rPr>
              <w:t>Extremely motivated to begin a career with the company and eager to contribute to the Laboratory.</w:t>
            </w: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28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spacing w:before="80" w:after="60" w:line="220" w:lineRule="exact"/>
              <w:outlineLvl w:val="0"/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  <w:t>LABORATORY SKILLS</w:t>
            </w:r>
          </w:p>
        </w:tc>
      </w:tr>
      <w:tr w:rsidR="009E0754" w:rsidRPr="009E0754" w:rsidTr="00731794">
        <w:trPr>
          <w:gridAfter w:val="1"/>
          <w:wAfter w:w="23" w:type="dxa"/>
          <w:trHeight w:val="228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spacing w:after="0" w:line="240" w:lineRule="auto"/>
              <w:ind w:left="1071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GCMS</w:t>
            </w:r>
            <w:bookmarkStart w:id="0" w:name="_GoBack"/>
            <w:bookmarkEnd w:id="0"/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Formulation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Pipetting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Gel electrophoresis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Cell culture and plate development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Urinalysis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Slide Preparation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Sterilization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Solution Preparation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Calibration of equipment</w:t>
            </w:r>
          </w:p>
          <w:p w:rsidR="009E0754" w:rsidRPr="009E0754" w:rsidRDefault="009E0754" w:rsidP="009E0754">
            <w:pPr>
              <w:numPr>
                <w:ilvl w:val="0"/>
                <w:numId w:val="1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Microsoft Word, Power Point, Excel</w:t>
            </w:r>
          </w:p>
          <w:p w:rsidR="009E0754" w:rsidRPr="009E0754" w:rsidRDefault="009E0754" w:rsidP="009E0754">
            <w:pPr>
              <w:spacing w:after="0" w:line="240" w:lineRule="auto"/>
              <w:ind w:left="1071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28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spacing w:before="80" w:after="60" w:line="220" w:lineRule="exact"/>
              <w:outlineLvl w:val="0"/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  <w:t>Experience</w:t>
            </w:r>
          </w:p>
        </w:tc>
      </w:tr>
      <w:tr w:rsidR="009E0754" w:rsidRPr="009E0754" w:rsidTr="00731794">
        <w:trPr>
          <w:gridAfter w:val="1"/>
          <w:wAfter w:w="23" w:type="dxa"/>
          <w:trHeight w:val="188"/>
        </w:trPr>
        <w:tc>
          <w:tcPr>
            <w:tcW w:w="390" w:type="dxa"/>
            <w:vMerge w:val="restart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6492" w:type="dxa"/>
            <w:gridSpan w:val="2"/>
          </w:tcPr>
          <w:p w:rsidR="009E0754" w:rsidRPr="009E0754" w:rsidRDefault="009E0754" w:rsidP="009E0754">
            <w:pPr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>Chemist I</w:t>
            </w:r>
          </w:p>
          <w:p w:rsidR="009E0754" w:rsidRPr="009E0754" w:rsidRDefault="009E0754" w:rsidP="009E0754">
            <w:pPr>
              <w:spacing w:before="40" w:after="0" w:line="220" w:lineRule="exact"/>
              <w:ind w:left="-108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 xml:space="preserve">   Merck Consumer Care</w:t>
            </w: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Memphis</w:t>
                </w:r>
              </w:smartTag>
              <w:r w:rsidRPr="009E0754">
                <w:rPr>
                  <w:rFonts w:ascii="Tahoma" w:eastAsia="Times New Roman" w:hAnsi="Tahoma" w:cs="Times New Roman"/>
                  <w:spacing w:val="1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TN</w:t>
                </w:r>
              </w:smartTag>
            </w:smartTag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    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Perform formulation and basic laboratory experiments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Writing and revising of SOPs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Developing lab records and Batches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Maintaining and use of OTC equipment such as Tablet press (single layer and Bilayer press, blenders, Disintegration System Models)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Preforming physical testing of samples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Extensive Microscopic use 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Updating and reviewing laboratory Notebooks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Reviewing and writing developmental reports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Submitting and review samples for Stability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Document experimental work and results in notebook and summarize in technical reports. </w:t>
            </w:r>
          </w:p>
          <w:p w:rsidR="009E0754" w:rsidRPr="009E0754" w:rsidRDefault="009E0754" w:rsidP="009E0754">
            <w:pPr>
              <w:numPr>
                <w:ilvl w:val="0"/>
                <w:numId w:val="5"/>
              </w:numPr>
              <w:spacing w:before="40"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Preparation and shipping of experimental materials to international sites</w:t>
            </w:r>
          </w:p>
        </w:tc>
        <w:tc>
          <w:tcPr>
            <w:tcW w:w="2222" w:type="dxa"/>
          </w:tcPr>
          <w:p w:rsidR="009E0754" w:rsidRPr="009E0754" w:rsidRDefault="00A55290" w:rsidP="009E0754">
            <w:pPr>
              <w:spacing w:before="40" w:after="0" w:line="220" w:lineRule="exact"/>
              <w:jc w:val="center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2011-2013</w:t>
            </w:r>
          </w:p>
        </w:tc>
      </w:tr>
      <w:tr w:rsidR="009E0754" w:rsidRPr="009E0754" w:rsidTr="00731794">
        <w:trPr>
          <w:gridAfter w:val="1"/>
          <w:wAfter w:w="23" w:type="dxa"/>
          <w:trHeight w:val="1148"/>
        </w:trPr>
        <w:tc>
          <w:tcPr>
            <w:tcW w:w="390" w:type="dxa"/>
            <w:vMerge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8714" w:type="dxa"/>
            <w:gridSpan w:val="3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b/>
                <w:i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>Extraction Technician</w:t>
            </w: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>Advanced Toxicology Network,</w:t>
            </w: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Memphis</w:t>
                </w:r>
              </w:smartTag>
              <w:r w:rsidRPr="009E0754">
                <w:rPr>
                  <w:rFonts w:ascii="Tahoma" w:eastAsia="Times New Roman" w:hAnsi="Tahoma" w:cs="Times New Roman"/>
                  <w:spacing w:val="1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TN</w:t>
                </w:r>
              </w:smartTag>
            </w:smartTag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                                                                2007-2011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Processed biological specimens for drug identification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Performed transfer of samples for extraction of drug analysis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Followed chemical applications for urine drug analysis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Coordinated efforts with various departments to accumulate medical information to meet deadlines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Adhered to forensics laboratory procedures for testing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Strictly adhered to all lab SOPs and GLPs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Assisted in training new employees on lab procedures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Maintained an accurate log of daily work, ensuring that all testing and results were accurately </w:t>
            </w: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lastRenderedPageBreak/>
              <w:t>documented</w:t>
            </w:r>
          </w:p>
          <w:p w:rsidR="009E0754" w:rsidRPr="009E0754" w:rsidRDefault="009E0754" w:rsidP="009E0754">
            <w:pPr>
              <w:numPr>
                <w:ilvl w:val="0"/>
                <w:numId w:val="2"/>
              </w:numPr>
              <w:spacing w:after="0" w:line="240" w:lineRule="auto"/>
              <w:ind w:left="252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Performed calibration of pipettes</w:t>
            </w:r>
          </w:p>
        </w:tc>
      </w:tr>
      <w:tr w:rsidR="009E0754" w:rsidRPr="009E0754" w:rsidTr="00731794">
        <w:trPr>
          <w:gridAfter w:val="4"/>
          <w:wAfter w:w="8737" w:type="dxa"/>
          <w:trHeight w:val="230"/>
        </w:trPr>
        <w:tc>
          <w:tcPr>
            <w:tcW w:w="390" w:type="dxa"/>
            <w:vMerge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tabs>
                <w:tab w:val="right" w:pos="8708"/>
              </w:tabs>
              <w:spacing w:after="0" w:line="220" w:lineRule="exact"/>
              <w:ind w:left="45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>Pharmacy Technician</w:t>
            </w: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ab/>
            </w: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2007</w:t>
            </w:r>
          </w:p>
          <w:p w:rsidR="009E0754" w:rsidRPr="009E0754" w:rsidRDefault="009E0754" w:rsidP="009E0754">
            <w:pPr>
              <w:tabs>
                <w:tab w:val="right" w:pos="8708"/>
              </w:tabs>
              <w:spacing w:after="0" w:line="220" w:lineRule="exact"/>
              <w:ind w:left="45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proofErr w:type="spellStart"/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>Pharmedium</w:t>
            </w:r>
            <w:proofErr w:type="spellEnd"/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Cleveland</w:t>
                </w:r>
              </w:smartTag>
              <w:r w:rsidRPr="009E0754">
                <w:rPr>
                  <w:rFonts w:ascii="Tahoma" w:eastAsia="Times New Roman" w:hAnsi="Tahoma" w:cs="Times New Roman"/>
                  <w:spacing w:val="1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MS</w:t>
                </w:r>
              </w:smartTag>
            </w:smartTag>
          </w:p>
          <w:p w:rsidR="009E0754" w:rsidRPr="009E0754" w:rsidRDefault="009E0754" w:rsidP="009E0754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Handling of Pain medication dosage</w:t>
            </w:r>
          </w:p>
          <w:p w:rsidR="009E0754" w:rsidRPr="009E0754" w:rsidRDefault="009E0754" w:rsidP="009E0754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Measuring and verifying drug amounts before packaging into syringes and AP II bags</w:t>
            </w:r>
          </w:p>
          <w:p w:rsidR="009E0754" w:rsidRPr="009E0754" w:rsidRDefault="009E0754" w:rsidP="009E0754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Verifying and printing labels for correct supplying purpose</w:t>
            </w:r>
          </w:p>
          <w:p w:rsidR="009E0754" w:rsidRPr="009E0754" w:rsidRDefault="009E0754" w:rsidP="009E0754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Assist in new employee procedure training</w:t>
            </w:r>
          </w:p>
          <w:p w:rsidR="009E0754" w:rsidRPr="009E0754" w:rsidRDefault="009E0754" w:rsidP="009E0754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Maintaining an accurate log of daily work</w:t>
            </w:r>
          </w:p>
          <w:p w:rsidR="009E0754" w:rsidRPr="009E0754" w:rsidRDefault="009E0754" w:rsidP="009E0754">
            <w:pPr>
              <w:spacing w:after="0" w:line="220" w:lineRule="exact"/>
              <w:ind w:left="45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tabs>
                <w:tab w:val="right" w:pos="8708"/>
              </w:tabs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>Laboratory Technician</w:t>
            </w:r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ab/>
            </w: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2006 - 2007</w:t>
            </w:r>
          </w:p>
          <w:p w:rsidR="009E0754" w:rsidRPr="009E0754" w:rsidRDefault="009E0754" w:rsidP="009E0754">
            <w:pPr>
              <w:tabs>
                <w:tab w:val="right" w:pos="8708"/>
              </w:tabs>
              <w:spacing w:before="40" w:after="0" w:line="220" w:lineRule="exact"/>
              <w:ind w:left="45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smartTag w:uri="urn:schemas-microsoft-com:office:smarttags" w:element="PlaceName">
              <w:r w:rsidRPr="009E0754">
                <w:rPr>
                  <w:rFonts w:ascii="Tahoma" w:eastAsia="Times New Roman" w:hAnsi="Tahoma" w:cs="Times New Roman"/>
                  <w:i/>
                  <w:spacing w:val="10"/>
                  <w:sz w:val="16"/>
                  <w:szCs w:val="16"/>
                </w:rPr>
                <w:t>Family</w:t>
              </w:r>
            </w:smartTag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 w:rsidRPr="009E0754">
                <w:rPr>
                  <w:rFonts w:ascii="Tahoma" w:eastAsia="Times New Roman" w:hAnsi="Tahoma" w:cs="Times New Roman"/>
                  <w:i/>
                  <w:spacing w:val="10"/>
                  <w:sz w:val="16"/>
                  <w:szCs w:val="16"/>
                </w:rPr>
                <w:t>Medical</w:t>
              </w:r>
            </w:smartTag>
            <w:r w:rsidRPr="009E0754">
              <w:rPr>
                <w:rFonts w:ascii="Tahoma" w:eastAsia="Times New Roman" w:hAnsi="Tahoma" w:cs="Times New Roman"/>
                <w:i/>
                <w:spacing w:val="1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9E0754">
                <w:rPr>
                  <w:rFonts w:ascii="Tahoma" w:eastAsia="Times New Roman" w:hAnsi="Tahoma" w:cs="Times New Roman"/>
                  <w:i/>
                  <w:spacing w:val="10"/>
                  <w:sz w:val="16"/>
                  <w:szCs w:val="16"/>
                </w:rPr>
                <w:t>Center</w:t>
              </w:r>
            </w:smartTag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Greenville</w:t>
                </w:r>
              </w:smartTag>
              <w:r w:rsidRPr="009E0754">
                <w:rPr>
                  <w:rFonts w:ascii="Tahoma" w:eastAsia="Times New Roman" w:hAnsi="Tahoma" w:cs="Times New Roman"/>
                  <w:spacing w:val="1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9E0754">
                  <w:rPr>
                    <w:rFonts w:ascii="Tahoma" w:eastAsia="Times New Roman" w:hAnsi="Tahoma" w:cs="Times New Roman"/>
                    <w:spacing w:val="10"/>
                    <w:sz w:val="16"/>
                    <w:szCs w:val="16"/>
                  </w:rPr>
                  <w:t>MS</w:t>
                </w:r>
              </w:smartTag>
            </w:smartTag>
            <w:r w:rsidRPr="009E0754"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  <w:tab/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Blood collection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Preformed urinalysis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Drug screening ( 5 panel and 7 panel)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Mono screening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Strep throat testing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Wet prep analysis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Informed patients of test results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Collected and organizing of patient files</w:t>
            </w:r>
          </w:p>
          <w:p w:rsidR="009E0754" w:rsidRPr="009E0754" w:rsidRDefault="009E0754" w:rsidP="009E0754">
            <w:pPr>
              <w:numPr>
                <w:ilvl w:val="0"/>
                <w:numId w:val="4"/>
              </w:numPr>
              <w:spacing w:after="0" w:line="240" w:lineRule="auto"/>
              <w:ind w:left="720" w:hanging="270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Opened and closed medical laboratory daily</w:t>
            </w:r>
          </w:p>
          <w:p w:rsidR="009E0754" w:rsidRPr="009E0754" w:rsidRDefault="009E0754" w:rsidP="009E0754">
            <w:pPr>
              <w:spacing w:before="40" w:after="0" w:line="220" w:lineRule="exact"/>
              <w:ind w:left="720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9104" w:type="dxa"/>
            <w:gridSpan w:val="4"/>
          </w:tcPr>
          <w:p w:rsidR="009E0754" w:rsidRPr="009E0754" w:rsidRDefault="009E0754" w:rsidP="009E0754">
            <w:pPr>
              <w:spacing w:before="80" w:after="60" w:line="220" w:lineRule="exact"/>
              <w:outlineLvl w:val="0"/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caps/>
                <w:spacing w:val="10"/>
                <w:sz w:val="16"/>
                <w:szCs w:val="16"/>
              </w:rPr>
              <w:t>Education</w:t>
            </w: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390" w:type="dxa"/>
            <w:vMerge w:val="restart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6306" w:type="dxa"/>
          </w:tcPr>
          <w:p w:rsidR="009E0754" w:rsidRPr="009E0754" w:rsidRDefault="009E0754" w:rsidP="009E0754">
            <w:pPr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9E0754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</w:rPr>
                  <w:t>Delta</w:t>
                </w:r>
              </w:smartTag>
              <w:r w:rsidRPr="009E0754">
                <w:rPr>
                  <w:rFonts w:ascii="Tahoma" w:eastAsia="Times New Roman" w:hAnsi="Tahoma" w:cs="Times New Roman"/>
                  <w:b/>
                  <w:spacing w:val="1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9E0754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</w:rPr>
                  <w:t>State</w:t>
                </w:r>
              </w:smartTag>
              <w:r w:rsidRPr="009E0754">
                <w:rPr>
                  <w:rFonts w:ascii="Tahoma" w:eastAsia="Times New Roman" w:hAnsi="Tahoma" w:cs="Times New Roman"/>
                  <w:b/>
                  <w:spacing w:val="1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9E0754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2408" w:type="dxa"/>
            <w:gridSpan w:val="2"/>
          </w:tcPr>
          <w:p w:rsidR="009E0754" w:rsidRPr="009E0754" w:rsidRDefault="009E0754" w:rsidP="009E0754">
            <w:pPr>
              <w:spacing w:before="40" w:after="0" w:line="220" w:lineRule="exact"/>
              <w:jc w:val="righ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2006</w:t>
            </w: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390" w:type="dxa"/>
            <w:vMerge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8714" w:type="dxa"/>
            <w:gridSpan w:val="3"/>
          </w:tcPr>
          <w:p w:rsidR="009E0754" w:rsidRPr="009E0754" w:rsidRDefault="009E0754" w:rsidP="009E0754">
            <w:pPr>
              <w:tabs>
                <w:tab w:val="num" w:pos="288"/>
              </w:tabs>
              <w:spacing w:before="40" w:after="80" w:line="220" w:lineRule="exact"/>
              <w:ind w:left="288" w:hanging="288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B.S., Biology, Minor in Chemistry</w:t>
            </w:r>
          </w:p>
          <w:p w:rsidR="009E0754" w:rsidRPr="009E0754" w:rsidRDefault="009E0754" w:rsidP="009E0754">
            <w:pPr>
              <w:spacing w:before="40" w:after="8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390" w:type="dxa"/>
            <w:vMerge w:val="restart"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6306" w:type="dxa"/>
          </w:tcPr>
          <w:p w:rsidR="009E0754" w:rsidRPr="009E0754" w:rsidRDefault="009E0754" w:rsidP="009E0754">
            <w:pPr>
              <w:spacing w:before="40" w:after="0" w:line="220" w:lineRule="exact"/>
              <w:rPr>
                <w:rFonts w:ascii="Tahoma" w:eastAsia="Times New Roman" w:hAnsi="Tahoma" w:cs="Times New Roman"/>
                <w:b/>
                <w:spacing w:val="1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9E0754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</w:rPr>
                  <w:t>Grand Canyon</w:t>
                </w:r>
              </w:smartTag>
              <w:r w:rsidRPr="009E0754">
                <w:rPr>
                  <w:rFonts w:ascii="Tahoma" w:eastAsia="Times New Roman" w:hAnsi="Tahoma" w:cs="Times New Roman"/>
                  <w:b/>
                  <w:spacing w:val="1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9E0754">
                  <w:rPr>
                    <w:rFonts w:ascii="Tahoma" w:eastAsia="Times New Roman" w:hAnsi="Tahoma" w:cs="Times New Roman"/>
                    <w:b/>
                    <w:spacing w:val="10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2408" w:type="dxa"/>
            <w:gridSpan w:val="2"/>
          </w:tcPr>
          <w:p w:rsidR="009E0754" w:rsidRPr="009E0754" w:rsidRDefault="009E0754" w:rsidP="009E0754">
            <w:pPr>
              <w:spacing w:before="40" w:after="0" w:line="220" w:lineRule="exact"/>
              <w:jc w:val="righ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2011</w:t>
            </w:r>
          </w:p>
        </w:tc>
      </w:tr>
      <w:tr w:rsidR="009E0754" w:rsidRPr="009E0754" w:rsidTr="00731794">
        <w:trPr>
          <w:gridAfter w:val="1"/>
          <w:wAfter w:w="23" w:type="dxa"/>
          <w:trHeight w:val="267"/>
        </w:trPr>
        <w:tc>
          <w:tcPr>
            <w:tcW w:w="390" w:type="dxa"/>
            <w:vMerge/>
          </w:tcPr>
          <w:p w:rsidR="009E0754" w:rsidRPr="009E0754" w:rsidRDefault="009E0754" w:rsidP="009E0754">
            <w:pPr>
              <w:spacing w:after="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  <w:tc>
          <w:tcPr>
            <w:tcW w:w="8714" w:type="dxa"/>
            <w:gridSpan w:val="3"/>
          </w:tcPr>
          <w:p w:rsidR="009E0754" w:rsidRPr="009E0754" w:rsidRDefault="009E0754" w:rsidP="009E0754">
            <w:pPr>
              <w:tabs>
                <w:tab w:val="num" w:pos="288"/>
              </w:tabs>
              <w:spacing w:before="40" w:after="80" w:line="220" w:lineRule="exact"/>
              <w:ind w:left="288" w:hanging="288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  <w:r w:rsidRPr="009E0754"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  <w:t>MBA, Health System Management</w:t>
            </w:r>
          </w:p>
          <w:p w:rsidR="009E0754" w:rsidRPr="009E0754" w:rsidRDefault="009E0754" w:rsidP="009E0754">
            <w:pPr>
              <w:spacing w:before="40" w:after="80" w:line="220" w:lineRule="exact"/>
              <w:rPr>
                <w:rFonts w:ascii="Tahoma" w:eastAsia="Times New Roman" w:hAnsi="Tahoma" w:cs="Times New Roman"/>
                <w:spacing w:val="10"/>
                <w:sz w:val="16"/>
                <w:szCs w:val="16"/>
              </w:rPr>
            </w:pPr>
          </w:p>
        </w:tc>
      </w:tr>
    </w:tbl>
    <w:p w:rsidR="009E0754" w:rsidRPr="009E0754" w:rsidRDefault="009E0754" w:rsidP="009E0754">
      <w:pPr>
        <w:spacing w:after="0" w:line="220" w:lineRule="exact"/>
        <w:rPr>
          <w:rFonts w:ascii="Tahoma" w:eastAsia="Times New Roman" w:hAnsi="Tahoma" w:cs="Times New Roman"/>
          <w:spacing w:val="10"/>
          <w:sz w:val="16"/>
          <w:szCs w:val="16"/>
        </w:rPr>
      </w:pPr>
    </w:p>
    <w:p w:rsidR="009E0754" w:rsidRDefault="009E0754"/>
    <w:sectPr w:rsidR="009E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189"/>
    <w:multiLevelType w:val="hybridMultilevel"/>
    <w:tmpl w:val="EF5065CA"/>
    <w:lvl w:ilvl="0" w:tplc="6F6E55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35484"/>
    <w:multiLevelType w:val="hybridMultilevel"/>
    <w:tmpl w:val="9204464E"/>
    <w:lvl w:ilvl="0" w:tplc="7D4C56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30225"/>
    <w:multiLevelType w:val="hybridMultilevel"/>
    <w:tmpl w:val="4A089C5A"/>
    <w:lvl w:ilvl="0" w:tplc="D40EB33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7F7F7F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1B0264C5"/>
    <w:multiLevelType w:val="hybridMultilevel"/>
    <w:tmpl w:val="581E0EBA"/>
    <w:lvl w:ilvl="0" w:tplc="D40EB334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7F7F7F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3D55273F"/>
    <w:multiLevelType w:val="hybridMultilevel"/>
    <w:tmpl w:val="89C604C2"/>
    <w:lvl w:ilvl="0" w:tplc="D9067DD4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  <w:color w:val="7F7F7F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54"/>
    <w:rsid w:val="009E0754"/>
    <w:rsid w:val="00A55290"/>
    <w:rsid w:val="00B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3A048AE-BE18-46B0-BBE0-7313DD3D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_00_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Becca</cp:lastModifiedBy>
  <cp:revision>2</cp:revision>
  <dcterms:created xsi:type="dcterms:W3CDTF">2013-05-20T16:10:00Z</dcterms:created>
  <dcterms:modified xsi:type="dcterms:W3CDTF">2013-09-24T20:40:00Z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-1958068530</vt:i4>
  </property>
  <property fmtid="{D5CDD505-2E9C-101B-9397-08002B2CF9AE}" pid="3" name="_NewReviewCycle">
    <vt:lpwstr/>
  </property>
  <property fmtid="{D5CDD505-2E9C-101B-9397-08002B2CF9AE}" pid="4" name="_EmailSubject">
    <vt:lpwstr>mystuff</vt:lpwstr>
  </property>
  <property fmtid="{D5CDD505-2E9C-101B-9397-08002B2CF9AE}" pid="5" name="_AuthorEmail">
    <vt:lpwstr>rebecca.powell@merck.com</vt:lpwstr>
  </property>
  <property fmtid="{D5CDD505-2E9C-101B-9397-08002B2CF9AE}" pid="6" name="_AuthorEmailDisplayName">
    <vt:lpwstr>Powell, Rebecca</vt:lpwstr>
  </property>
  <property fmtid="{D5CDD505-2E9C-101B-9397-08002B2CF9AE}" pid="7" name="_ReviewingToolsShownOnce">
    <vt:lpwstr/>
  </property>
</Properties>
</file>