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0"/>
        <w:gridCol w:w="5510"/>
      </w:tblGrid>
      <w:tr w:rsidR="00B74D61" w:rsidTr="00B74D61">
        <w:trPr>
          <w:trHeight w:val="489"/>
        </w:trPr>
        <w:tc>
          <w:tcPr>
            <w:tcW w:w="5510" w:type="dxa"/>
          </w:tcPr>
          <w:p w:rsidR="00B74D61" w:rsidRPr="00B74D61" w:rsidRDefault="00B74D61">
            <w:pPr>
              <w:rPr>
                <w:rFonts w:ascii="Bookman Old Style" w:eastAsia="Batang" w:hAnsi="Bookman Old Style"/>
                <w:b/>
                <w:sz w:val="40"/>
                <w:szCs w:val="40"/>
                <w:u w:val="single"/>
              </w:rPr>
            </w:pPr>
            <w:r w:rsidRPr="00B74D61">
              <w:rPr>
                <w:rFonts w:ascii="Bookman Old Style" w:eastAsia="Batang" w:hAnsi="Bookman Old Style"/>
                <w:b/>
                <w:sz w:val="40"/>
                <w:szCs w:val="40"/>
                <w:u w:val="single"/>
              </w:rPr>
              <w:t>LANCER POWELL</w:t>
            </w:r>
          </w:p>
        </w:tc>
        <w:tc>
          <w:tcPr>
            <w:tcW w:w="5510" w:type="dxa"/>
          </w:tcPr>
          <w:p w:rsidR="00B74D61" w:rsidRDefault="00B74D61"/>
        </w:tc>
      </w:tr>
      <w:tr w:rsidR="00B74D61" w:rsidTr="00B74D61">
        <w:trPr>
          <w:trHeight w:val="266"/>
        </w:trPr>
        <w:tc>
          <w:tcPr>
            <w:tcW w:w="5510" w:type="dxa"/>
          </w:tcPr>
          <w:p w:rsidR="00B74D61" w:rsidRPr="00B74D61" w:rsidRDefault="00B74D61">
            <w:pPr>
              <w:rPr>
                <w:rFonts w:ascii="Arial" w:hAnsi="Arial" w:cs="Arial"/>
                <w:b/>
              </w:rPr>
            </w:pPr>
            <w:r w:rsidRPr="00B74D61">
              <w:rPr>
                <w:rFonts w:ascii="Arial" w:hAnsi="Arial" w:cs="Arial"/>
                <w:b/>
              </w:rPr>
              <w:t>8170 Stuart Street</w:t>
            </w:r>
          </w:p>
        </w:tc>
        <w:tc>
          <w:tcPr>
            <w:tcW w:w="5510" w:type="dxa"/>
          </w:tcPr>
          <w:p w:rsidR="00B74D61" w:rsidRPr="00B74D61" w:rsidRDefault="00B74D61" w:rsidP="00B74D61">
            <w:pPr>
              <w:jc w:val="right"/>
              <w:rPr>
                <w:rFonts w:ascii="Arial" w:hAnsi="Arial" w:cs="Arial"/>
                <w:b/>
              </w:rPr>
            </w:pPr>
            <w:r w:rsidRPr="00B74D61">
              <w:rPr>
                <w:rFonts w:ascii="Arial" w:hAnsi="Arial" w:cs="Arial"/>
                <w:b/>
              </w:rPr>
              <w:t>(303) 565-9597</w:t>
            </w:r>
          </w:p>
        </w:tc>
      </w:tr>
      <w:tr w:rsidR="00B74D61" w:rsidTr="00B74D61">
        <w:trPr>
          <w:trHeight w:val="80"/>
        </w:trPr>
        <w:tc>
          <w:tcPr>
            <w:tcW w:w="5510" w:type="dxa"/>
          </w:tcPr>
          <w:p w:rsidR="00B74D61" w:rsidRPr="00B74D61" w:rsidRDefault="00B74D61">
            <w:pPr>
              <w:rPr>
                <w:rFonts w:ascii="Arial" w:hAnsi="Arial" w:cs="Arial"/>
                <w:b/>
              </w:rPr>
            </w:pPr>
            <w:r w:rsidRPr="00B74D61">
              <w:rPr>
                <w:rFonts w:ascii="Arial" w:hAnsi="Arial" w:cs="Arial"/>
                <w:b/>
              </w:rPr>
              <w:t>Westminster, Colorado  80031</w:t>
            </w:r>
          </w:p>
        </w:tc>
        <w:tc>
          <w:tcPr>
            <w:tcW w:w="5510" w:type="dxa"/>
          </w:tcPr>
          <w:p w:rsidR="00B74D61" w:rsidRPr="00B74D61" w:rsidRDefault="00B74D61" w:rsidP="009C5CF5">
            <w:pPr>
              <w:jc w:val="right"/>
              <w:rPr>
                <w:rFonts w:ascii="Arial" w:hAnsi="Arial" w:cs="Arial"/>
                <w:b/>
              </w:rPr>
            </w:pPr>
            <w:r w:rsidRPr="00B74D61">
              <w:rPr>
                <w:rFonts w:ascii="Arial" w:hAnsi="Arial" w:cs="Arial"/>
                <w:b/>
              </w:rPr>
              <w:t xml:space="preserve">Email: </w:t>
            </w:r>
            <w:r w:rsidR="009C5CF5">
              <w:rPr>
                <w:rFonts w:ascii="Arial" w:hAnsi="Arial" w:cs="Arial"/>
                <w:b/>
              </w:rPr>
              <w:t>lpknight1991@</w:t>
            </w:r>
            <w:r w:rsidRPr="00B74D61">
              <w:rPr>
                <w:rFonts w:ascii="Arial" w:hAnsi="Arial" w:cs="Arial"/>
                <w:b/>
              </w:rPr>
              <w:t>hotmail.com</w:t>
            </w:r>
          </w:p>
        </w:tc>
      </w:tr>
    </w:tbl>
    <w:p w:rsidR="00FD029D" w:rsidRDefault="00FD029D"/>
    <w:p w:rsidR="00B74D61" w:rsidRPr="00C21411" w:rsidRDefault="00C21411" w:rsidP="00B74D61">
      <w:pPr>
        <w:spacing w:after="0" w:line="240" w:lineRule="auto"/>
        <w:rPr>
          <w:rFonts w:ascii="Arial Narrow" w:hAnsi="Arial Narrow" w:cs="Aparajita"/>
          <w:b/>
          <w:u w:val="single"/>
        </w:rPr>
      </w:pPr>
      <w:r w:rsidRPr="00C21411">
        <w:rPr>
          <w:rFonts w:ascii="Arial Narrow" w:hAnsi="Arial Narrow" w:cs="Aparajita"/>
          <w:b/>
          <w:u w:val="single"/>
        </w:rPr>
        <w:t>QUALIFICATIONS:</w:t>
      </w:r>
    </w:p>
    <w:p w:rsidR="00C21411" w:rsidRDefault="00C21411" w:rsidP="00B74D61">
      <w:p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ab/>
        <w:t xml:space="preserve">Professional that has </w:t>
      </w:r>
      <w:r w:rsidR="009C5CF5">
        <w:rPr>
          <w:rFonts w:ascii="Arial Narrow" w:hAnsi="Arial Narrow" w:cs="Aparajita"/>
        </w:rPr>
        <w:t>over three years experience in a warehousing environment</w:t>
      </w:r>
      <w:r>
        <w:rPr>
          <w:rFonts w:ascii="Arial Narrow" w:hAnsi="Arial Narrow" w:cs="Aparajita"/>
        </w:rPr>
        <w:t xml:space="preserve">.  Offering </w:t>
      </w:r>
      <w:r w:rsidR="009C5CF5">
        <w:rPr>
          <w:rFonts w:ascii="Arial Narrow" w:hAnsi="Arial Narrow" w:cs="Aparajita"/>
        </w:rPr>
        <w:t>shipping, receiving, and distribution skills</w:t>
      </w:r>
      <w:r>
        <w:rPr>
          <w:rFonts w:ascii="Arial Narrow" w:hAnsi="Arial Narrow" w:cs="Aparajita"/>
        </w:rPr>
        <w:t xml:space="preserve"> in a Windows environment with intermediate knowledge of MSOffice includ</w:t>
      </w:r>
      <w:r w:rsidR="009C5CF5">
        <w:rPr>
          <w:rFonts w:ascii="Arial Narrow" w:hAnsi="Arial Narrow" w:cs="Aparajita"/>
        </w:rPr>
        <w:t xml:space="preserve">ing Word, Excel, and Powerpoint; </w:t>
      </w:r>
      <w:r>
        <w:rPr>
          <w:rFonts w:ascii="Arial Narrow" w:hAnsi="Arial Narrow" w:cs="Aparajita"/>
        </w:rPr>
        <w:t>basic knowledge of JDEdwards, Oracle, and inhouse accounting software.</w:t>
      </w:r>
    </w:p>
    <w:p w:rsidR="00C21411" w:rsidRDefault="00C21411" w:rsidP="00B74D6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C21411" w:rsidP="00B74D61">
      <w:pPr>
        <w:spacing w:after="0" w:line="240" w:lineRule="auto"/>
        <w:rPr>
          <w:rFonts w:ascii="Arial Narrow" w:hAnsi="Arial Narrow" w:cs="Aparajita"/>
          <w:b/>
          <w:u w:val="single"/>
        </w:rPr>
      </w:pPr>
      <w:r w:rsidRPr="00C21411">
        <w:rPr>
          <w:rFonts w:ascii="Arial Narrow" w:hAnsi="Arial Narrow" w:cs="Aparajita"/>
          <w:b/>
          <w:u w:val="single"/>
        </w:rPr>
        <w:t>AREAS OF STRENGTH:</w:t>
      </w:r>
    </w:p>
    <w:p w:rsidR="00C21411" w:rsidRDefault="00C21411" w:rsidP="00B74D61">
      <w:p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ab/>
      </w:r>
      <w:r w:rsidR="009C5CF5">
        <w:rPr>
          <w:rFonts w:ascii="Arial Narrow" w:hAnsi="Arial Narrow" w:cs="Aparajita"/>
        </w:rPr>
        <w:t xml:space="preserve">Auditing – Invoicing </w:t>
      </w:r>
      <w:r>
        <w:rPr>
          <w:rFonts w:ascii="Arial Narrow" w:hAnsi="Arial Narrow" w:cs="Aparajita"/>
        </w:rPr>
        <w:t>– Advanced Organizational Skills with Attention to Detail – Inventory Control – Personnel Management/Training</w:t>
      </w:r>
      <w:r w:rsidR="009C5CF5">
        <w:rPr>
          <w:rFonts w:ascii="Arial Narrow" w:hAnsi="Arial Narrow" w:cs="Aparajita"/>
        </w:rPr>
        <w:t xml:space="preserve"> – FedEx, USPS, and UPS shipping – Mailroom – Receiving – Distribution </w:t>
      </w:r>
    </w:p>
    <w:p w:rsidR="00C21411" w:rsidRDefault="00C21411" w:rsidP="00B74D6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C21411" w:rsidP="00C21411">
      <w:pPr>
        <w:spacing w:after="0" w:line="240" w:lineRule="auto"/>
        <w:jc w:val="center"/>
        <w:rPr>
          <w:rFonts w:ascii="Arial Narrow" w:hAnsi="Arial Narrow" w:cs="Aparajita"/>
          <w:b/>
          <w:u w:val="single"/>
        </w:rPr>
      </w:pPr>
      <w:r w:rsidRPr="00C21411">
        <w:rPr>
          <w:rFonts w:ascii="Arial Narrow" w:hAnsi="Arial Narrow" w:cs="Aparajita"/>
          <w:b/>
          <w:u w:val="single"/>
        </w:rPr>
        <w:t>HIGHLIGHTED RESPONSIBILITIES:</w:t>
      </w:r>
    </w:p>
    <w:p w:rsidR="00C21411" w:rsidRDefault="00C21411" w:rsidP="00B74D6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9C5CF5" w:rsidP="00C21411">
      <w:pPr>
        <w:spacing w:after="0" w:line="240" w:lineRule="auto"/>
        <w:jc w:val="center"/>
        <w:rPr>
          <w:rFonts w:ascii="Arial Narrow" w:hAnsi="Arial Narrow" w:cs="Aparajita"/>
          <w:b/>
          <w:u w:val="single"/>
        </w:rPr>
      </w:pPr>
      <w:r>
        <w:rPr>
          <w:rFonts w:ascii="Arial Narrow" w:hAnsi="Arial Narrow" w:cs="Aparajita"/>
          <w:b/>
          <w:u w:val="single"/>
        </w:rPr>
        <w:t>Distribution Specialist/Material Handler II</w:t>
      </w:r>
    </w:p>
    <w:p w:rsidR="009C5CF5" w:rsidRDefault="009C5CF5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Receipt, logging, and distribution of incoming packages and mail using JDEdwards Software</w:t>
      </w:r>
    </w:p>
    <w:p w:rsidR="00E97394" w:rsidRDefault="00E97394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Inventory Management and Control</w:t>
      </w:r>
    </w:p>
    <w:p w:rsidR="00C21411" w:rsidRDefault="00E97394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Shipping of outgoing packages and mail using FedEx, UPS, and USPS software policies and procedures</w:t>
      </w:r>
      <w:r w:rsidR="00C21411">
        <w:rPr>
          <w:rFonts w:ascii="Arial Narrow" w:hAnsi="Arial Narrow" w:cs="Aparajita"/>
        </w:rPr>
        <w:t>.</w:t>
      </w:r>
    </w:p>
    <w:p w:rsidR="00E97394" w:rsidRDefault="00E97394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Archiving of documentation using outside vendor.</w:t>
      </w:r>
    </w:p>
    <w:p w:rsidR="00466628" w:rsidRDefault="00466628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Forklift and power equipment experience including power pallet jacket and wrapping.</w:t>
      </w:r>
    </w:p>
    <w:p w:rsidR="00E97394" w:rsidRDefault="00E97394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Assisted in other duties or departments as assigned.</w:t>
      </w:r>
    </w:p>
    <w:p w:rsidR="00C21411" w:rsidRDefault="00C21411" w:rsidP="00C2141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C21411" w:rsidP="00C21411">
      <w:pPr>
        <w:spacing w:after="0" w:line="240" w:lineRule="auto"/>
        <w:jc w:val="center"/>
        <w:rPr>
          <w:rFonts w:ascii="Arial Narrow" w:hAnsi="Arial Narrow" w:cs="Aparajita"/>
          <w:b/>
          <w:u w:val="single"/>
        </w:rPr>
      </w:pPr>
      <w:r w:rsidRPr="00C21411">
        <w:rPr>
          <w:rFonts w:ascii="Arial Narrow" w:hAnsi="Arial Narrow" w:cs="Aparajita"/>
          <w:b/>
          <w:u w:val="single"/>
        </w:rPr>
        <w:t>Office Administration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Processed and updated employee information for payroll processing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Maintained current and up-to-date payroll records for eight national offices and their employees.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Maintained current and up-to-date records for five credit card portfolios; each containing up to 12,000 client company accounts.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Scheduled mailroom, receiving, distribution, and shipping departments for maximum efficiency.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Processed and upkept archive databases in cooperation with various archiving service vendors.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Assisted with and compiled various training manuals for the proper procedure of conducting payroll and streamlining mailroom, receiving, distribution, and shipping departments for specific employers.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Assisted in developing new policies and procedures in conjunction with the Human Resources Department to help maximize employee productivity and minimize financial loss within the company.</w:t>
      </w:r>
    </w:p>
    <w:p w:rsidR="00C21411" w:rsidRDefault="00C21411" w:rsidP="00C2141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parajita"/>
        </w:rPr>
      </w:pPr>
      <w:r>
        <w:rPr>
          <w:rFonts w:ascii="Arial Narrow" w:hAnsi="Arial Narrow" w:cs="Aparajita"/>
        </w:rPr>
        <w:t>Assisted other departments as needed in filing, copying, and data entry.</w:t>
      </w:r>
    </w:p>
    <w:p w:rsidR="00C21411" w:rsidRDefault="00C21411" w:rsidP="00C2141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C21411" w:rsidP="00C21411">
      <w:pPr>
        <w:spacing w:after="0" w:line="240" w:lineRule="auto"/>
        <w:rPr>
          <w:rFonts w:ascii="Arial Narrow" w:hAnsi="Arial Narrow" w:cs="Aparajita"/>
          <w:b/>
          <w:u w:val="single"/>
        </w:rPr>
      </w:pPr>
      <w:r w:rsidRPr="00C21411">
        <w:rPr>
          <w:rFonts w:ascii="Arial Narrow" w:hAnsi="Arial Narrow" w:cs="Aparajita"/>
          <w:b/>
          <w:u w:val="single"/>
        </w:rPr>
        <w:t>WORK EXPERIENCE: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3672"/>
        <w:gridCol w:w="3672"/>
      </w:tblGrid>
      <w:tr w:rsidR="00C21411" w:rsidTr="00E97394">
        <w:tc>
          <w:tcPr>
            <w:tcW w:w="3672" w:type="dxa"/>
          </w:tcPr>
          <w:p w:rsidR="00C21411" w:rsidRPr="00C21411" w:rsidRDefault="00E97394" w:rsidP="00C21411">
            <w:pPr>
              <w:rPr>
                <w:rFonts w:ascii="Arial Narrow" w:hAnsi="Arial Narrow" w:cs="Aparajita"/>
                <w:b/>
              </w:rPr>
            </w:pPr>
            <w:r>
              <w:rPr>
                <w:rFonts w:ascii="Arial Narrow" w:hAnsi="Arial Narrow" w:cs="Aparajita"/>
                <w:b/>
              </w:rPr>
              <w:t>BILLING SPECIALIST</w:t>
            </w:r>
          </w:p>
        </w:tc>
        <w:tc>
          <w:tcPr>
            <w:tcW w:w="3672" w:type="dxa"/>
          </w:tcPr>
          <w:p w:rsidR="00C21411" w:rsidRDefault="00C21411" w:rsidP="00C21411">
            <w:pPr>
              <w:jc w:val="center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Graebel</w:t>
            </w:r>
          </w:p>
        </w:tc>
        <w:tc>
          <w:tcPr>
            <w:tcW w:w="3672" w:type="dxa"/>
          </w:tcPr>
          <w:p w:rsidR="00C21411" w:rsidRDefault="00C21411" w:rsidP="00E97394">
            <w:pPr>
              <w:jc w:val="right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2006</w:t>
            </w:r>
            <w:r w:rsidR="00E97394">
              <w:rPr>
                <w:rFonts w:ascii="Arial Narrow" w:hAnsi="Arial Narrow" w:cs="Aparajita"/>
              </w:rPr>
              <w:t>-2012</w:t>
            </w:r>
          </w:p>
        </w:tc>
      </w:tr>
      <w:tr w:rsidR="00C21411" w:rsidTr="00E97394">
        <w:tc>
          <w:tcPr>
            <w:tcW w:w="3672" w:type="dxa"/>
          </w:tcPr>
          <w:p w:rsidR="00C21411" w:rsidRPr="00C21411" w:rsidRDefault="00C21411" w:rsidP="00C21411">
            <w:pPr>
              <w:rPr>
                <w:rFonts w:ascii="Arial Narrow" w:hAnsi="Arial Narrow" w:cs="Aparajita"/>
                <w:b/>
              </w:rPr>
            </w:pPr>
            <w:r w:rsidRPr="00C21411">
              <w:rPr>
                <w:rFonts w:ascii="Arial Narrow" w:hAnsi="Arial Narrow" w:cs="Aparajita"/>
                <w:b/>
              </w:rPr>
              <w:t>PAYROLL COORDINATOR</w:t>
            </w:r>
          </w:p>
        </w:tc>
        <w:tc>
          <w:tcPr>
            <w:tcW w:w="3672" w:type="dxa"/>
          </w:tcPr>
          <w:p w:rsidR="00C21411" w:rsidRDefault="00C21411" w:rsidP="00C21411">
            <w:pPr>
              <w:jc w:val="center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Ironwood Communications/180 Connect</w:t>
            </w:r>
          </w:p>
        </w:tc>
        <w:tc>
          <w:tcPr>
            <w:tcW w:w="3672" w:type="dxa"/>
          </w:tcPr>
          <w:p w:rsidR="00C21411" w:rsidRDefault="00C21411" w:rsidP="00C21411">
            <w:pPr>
              <w:jc w:val="right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2003-2006</w:t>
            </w:r>
          </w:p>
        </w:tc>
      </w:tr>
      <w:tr w:rsidR="00E97394" w:rsidTr="00E97394">
        <w:tc>
          <w:tcPr>
            <w:tcW w:w="3672" w:type="dxa"/>
          </w:tcPr>
          <w:p w:rsidR="00E97394" w:rsidRPr="00C21411" w:rsidRDefault="00E97394" w:rsidP="00C21411">
            <w:pPr>
              <w:rPr>
                <w:rFonts w:ascii="Arial Narrow" w:hAnsi="Arial Narrow" w:cs="Aparajita"/>
                <w:b/>
              </w:rPr>
            </w:pPr>
            <w:r w:rsidRPr="00C21411">
              <w:rPr>
                <w:rFonts w:ascii="Arial Narrow" w:hAnsi="Arial Narrow" w:cs="Aparajita"/>
                <w:b/>
              </w:rPr>
              <w:t>MERCHANT SERVICES</w:t>
            </w:r>
          </w:p>
        </w:tc>
        <w:tc>
          <w:tcPr>
            <w:tcW w:w="3672" w:type="dxa"/>
          </w:tcPr>
          <w:p w:rsidR="00E97394" w:rsidRDefault="00E97394" w:rsidP="00C21411">
            <w:pPr>
              <w:jc w:val="center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Nova Boulder</w:t>
            </w:r>
          </w:p>
        </w:tc>
        <w:tc>
          <w:tcPr>
            <w:tcW w:w="3672" w:type="dxa"/>
          </w:tcPr>
          <w:p w:rsidR="00E97394" w:rsidRDefault="00E97394" w:rsidP="00C21411">
            <w:pPr>
              <w:jc w:val="right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1999-2000</w:t>
            </w:r>
          </w:p>
        </w:tc>
      </w:tr>
      <w:tr w:rsidR="00E97394" w:rsidTr="00E97394">
        <w:tc>
          <w:tcPr>
            <w:tcW w:w="3672" w:type="dxa"/>
          </w:tcPr>
          <w:p w:rsidR="00E97394" w:rsidRPr="00C21411" w:rsidRDefault="00E97394" w:rsidP="00C21411">
            <w:pPr>
              <w:rPr>
                <w:rFonts w:ascii="Arial Narrow" w:hAnsi="Arial Narrow" w:cs="Aparajita"/>
                <w:b/>
              </w:rPr>
            </w:pPr>
            <w:r w:rsidRPr="00C21411">
              <w:rPr>
                <w:rFonts w:ascii="Arial Narrow" w:hAnsi="Arial Narrow" w:cs="Aparajita"/>
                <w:b/>
              </w:rPr>
              <w:t>DISTRIBUTION SPECIALIST</w:t>
            </w:r>
          </w:p>
        </w:tc>
        <w:tc>
          <w:tcPr>
            <w:tcW w:w="3672" w:type="dxa"/>
          </w:tcPr>
          <w:p w:rsidR="00E97394" w:rsidRDefault="00E97394" w:rsidP="00C21411">
            <w:pPr>
              <w:jc w:val="center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NeXstar Pharmaceuticals</w:t>
            </w:r>
          </w:p>
        </w:tc>
        <w:tc>
          <w:tcPr>
            <w:tcW w:w="3672" w:type="dxa"/>
          </w:tcPr>
          <w:p w:rsidR="00E97394" w:rsidRDefault="00E97394" w:rsidP="00C21411">
            <w:pPr>
              <w:jc w:val="right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1997-1999</w:t>
            </w:r>
          </w:p>
        </w:tc>
      </w:tr>
      <w:tr w:rsidR="00E97394" w:rsidTr="00E97394">
        <w:tc>
          <w:tcPr>
            <w:tcW w:w="3672" w:type="dxa"/>
          </w:tcPr>
          <w:p w:rsidR="00E97394" w:rsidRPr="00C21411" w:rsidRDefault="00E97394" w:rsidP="00C21411">
            <w:pPr>
              <w:rPr>
                <w:rFonts w:ascii="Arial Narrow" w:hAnsi="Arial Narrow" w:cs="Aparajita"/>
                <w:b/>
              </w:rPr>
            </w:pPr>
          </w:p>
        </w:tc>
        <w:tc>
          <w:tcPr>
            <w:tcW w:w="3672" w:type="dxa"/>
          </w:tcPr>
          <w:p w:rsidR="00E97394" w:rsidRDefault="00E97394" w:rsidP="00C21411">
            <w:pPr>
              <w:jc w:val="center"/>
              <w:rPr>
                <w:rFonts w:ascii="Arial Narrow" w:hAnsi="Arial Narrow" w:cs="Aparajita"/>
              </w:rPr>
            </w:pPr>
          </w:p>
        </w:tc>
        <w:tc>
          <w:tcPr>
            <w:tcW w:w="3672" w:type="dxa"/>
          </w:tcPr>
          <w:p w:rsidR="00E97394" w:rsidRDefault="00E97394" w:rsidP="00C21411">
            <w:pPr>
              <w:jc w:val="right"/>
              <w:rPr>
                <w:rFonts w:ascii="Arial Narrow" w:hAnsi="Arial Narrow" w:cs="Aparajita"/>
              </w:rPr>
            </w:pPr>
          </w:p>
        </w:tc>
      </w:tr>
    </w:tbl>
    <w:p w:rsidR="00C21411" w:rsidRDefault="00C21411" w:rsidP="00C2141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C21411" w:rsidP="00C21411">
      <w:pPr>
        <w:spacing w:after="0" w:line="240" w:lineRule="auto"/>
        <w:rPr>
          <w:rFonts w:ascii="Arial Narrow" w:hAnsi="Arial Narrow" w:cs="Aparajita"/>
          <w:b/>
          <w:u w:val="single"/>
        </w:rPr>
      </w:pPr>
      <w:r w:rsidRPr="00C21411">
        <w:rPr>
          <w:rFonts w:ascii="Arial Narrow" w:hAnsi="Arial Narrow" w:cs="Aparajita"/>
          <w:b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C21411" w:rsidTr="00E97394">
        <w:tc>
          <w:tcPr>
            <w:tcW w:w="5508" w:type="dxa"/>
          </w:tcPr>
          <w:p w:rsidR="00C21411" w:rsidRPr="00C21411" w:rsidRDefault="00C21411" w:rsidP="00C21411">
            <w:pPr>
              <w:rPr>
                <w:rFonts w:ascii="Arial Narrow" w:hAnsi="Arial Narrow" w:cs="Aparajita"/>
                <w:b/>
              </w:rPr>
            </w:pPr>
            <w:r w:rsidRPr="00C21411">
              <w:rPr>
                <w:rFonts w:ascii="Arial Narrow" w:hAnsi="Arial Narrow" w:cs="Aparajita"/>
                <w:b/>
              </w:rPr>
              <w:t>A.S., MATHEMATICS</w:t>
            </w:r>
          </w:p>
        </w:tc>
        <w:tc>
          <w:tcPr>
            <w:tcW w:w="5508" w:type="dxa"/>
          </w:tcPr>
          <w:p w:rsidR="00C21411" w:rsidRDefault="00C21411" w:rsidP="00C21411">
            <w:pPr>
              <w:jc w:val="right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Front Range Community College</w:t>
            </w:r>
          </w:p>
        </w:tc>
      </w:tr>
      <w:tr w:rsidR="00E97394" w:rsidTr="00E97394">
        <w:tc>
          <w:tcPr>
            <w:tcW w:w="5508" w:type="dxa"/>
          </w:tcPr>
          <w:p w:rsidR="00E97394" w:rsidRPr="00C21411" w:rsidRDefault="00E97394" w:rsidP="00C21411">
            <w:pPr>
              <w:rPr>
                <w:rFonts w:ascii="Arial Narrow" w:hAnsi="Arial Narrow" w:cs="Aparajita"/>
                <w:b/>
              </w:rPr>
            </w:pPr>
            <w:r w:rsidRPr="00C21411">
              <w:rPr>
                <w:rFonts w:ascii="Arial Narrow" w:hAnsi="Arial Narrow" w:cs="Aparajita"/>
                <w:b/>
              </w:rPr>
              <w:t>MATH/PHYSICS</w:t>
            </w:r>
          </w:p>
        </w:tc>
        <w:tc>
          <w:tcPr>
            <w:tcW w:w="5508" w:type="dxa"/>
          </w:tcPr>
          <w:p w:rsidR="00E97394" w:rsidRDefault="00E97394" w:rsidP="00C21411">
            <w:pPr>
              <w:jc w:val="right"/>
              <w:rPr>
                <w:rFonts w:ascii="Arial Narrow" w:hAnsi="Arial Narrow" w:cs="Aparajita"/>
              </w:rPr>
            </w:pPr>
            <w:r>
              <w:rPr>
                <w:rFonts w:ascii="Arial Narrow" w:hAnsi="Arial Narrow" w:cs="Aparajita"/>
              </w:rPr>
              <w:t>Doane College</w:t>
            </w:r>
          </w:p>
        </w:tc>
      </w:tr>
      <w:tr w:rsidR="00E97394" w:rsidTr="00E97394">
        <w:tc>
          <w:tcPr>
            <w:tcW w:w="5508" w:type="dxa"/>
          </w:tcPr>
          <w:p w:rsidR="00E97394" w:rsidRPr="00C21411" w:rsidRDefault="00E97394" w:rsidP="00C21411">
            <w:pPr>
              <w:rPr>
                <w:rFonts w:ascii="Arial Narrow" w:hAnsi="Arial Narrow" w:cs="Aparajita"/>
                <w:b/>
              </w:rPr>
            </w:pPr>
          </w:p>
        </w:tc>
        <w:tc>
          <w:tcPr>
            <w:tcW w:w="5508" w:type="dxa"/>
          </w:tcPr>
          <w:p w:rsidR="00E97394" w:rsidRDefault="00E97394" w:rsidP="00C21411">
            <w:pPr>
              <w:jc w:val="right"/>
              <w:rPr>
                <w:rFonts w:ascii="Arial Narrow" w:hAnsi="Arial Narrow" w:cs="Aparajita"/>
              </w:rPr>
            </w:pPr>
          </w:p>
        </w:tc>
      </w:tr>
    </w:tbl>
    <w:p w:rsidR="00C21411" w:rsidRDefault="00C21411" w:rsidP="00C21411">
      <w:pPr>
        <w:spacing w:after="0" w:line="240" w:lineRule="auto"/>
        <w:rPr>
          <w:rFonts w:ascii="Arial Narrow" w:hAnsi="Arial Narrow" w:cs="Aparajita"/>
        </w:rPr>
      </w:pPr>
    </w:p>
    <w:p w:rsidR="00C21411" w:rsidRPr="00C21411" w:rsidRDefault="00C21411" w:rsidP="00C21411">
      <w:pPr>
        <w:spacing w:after="0" w:line="240" w:lineRule="auto"/>
        <w:rPr>
          <w:rFonts w:ascii="Arial Narrow" w:hAnsi="Arial Narrow" w:cs="Aparajita"/>
        </w:rPr>
      </w:pPr>
    </w:p>
    <w:sectPr w:rsidR="00C21411" w:rsidRPr="00C21411" w:rsidSect="00C2141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EB6"/>
    <w:multiLevelType w:val="hybridMultilevel"/>
    <w:tmpl w:val="E1CC0A7A"/>
    <w:lvl w:ilvl="0" w:tplc="BD108CBE">
      <w:start w:val="3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213B"/>
    <w:multiLevelType w:val="hybridMultilevel"/>
    <w:tmpl w:val="DA9C39EE"/>
    <w:lvl w:ilvl="0" w:tplc="AE00E8BA">
      <w:start w:val="30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4D61"/>
    <w:rsid w:val="00466628"/>
    <w:rsid w:val="00804120"/>
    <w:rsid w:val="008572F9"/>
    <w:rsid w:val="009C5CF5"/>
    <w:rsid w:val="00B74D61"/>
    <w:rsid w:val="00C21411"/>
    <w:rsid w:val="00DA0C5E"/>
    <w:rsid w:val="00E97394"/>
    <w:rsid w:val="00FD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4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E901-2377-4A83-B35A-A12C323C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Lancer</dc:creator>
  <cp:lastModifiedBy>Lancer</cp:lastModifiedBy>
  <cp:revision>3</cp:revision>
  <cp:lastPrinted>2011-07-04T19:06:00Z</cp:lastPrinted>
  <dcterms:created xsi:type="dcterms:W3CDTF">2012-12-10T17:05:00Z</dcterms:created>
  <dcterms:modified xsi:type="dcterms:W3CDTF">2012-12-10T20:46:00Z</dcterms:modified>
</cp:coreProperties>
</file>