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AFC" w:rsidRDefault="004B6AFC" w:rsidP="00267F36">
      <w:pPr>
        <w:widowControl w:val="0"/>
        <w:overflowPunct w:val="0"/>
        <w:autoSpaceDE w:val="0"/>
        <w:autoSpaceDN w:val="0"/>
        <w:adjustRightInd w:val="0"/>
        <w:spacing w:after="0" w:line="240" w:lineRule="auto"/>
        <w:jc w:val="center"/>
        <w:outlineLvl w:val="0"/>
        <w:rPr>
          <w:rFonts w:asciiTheme="majorBidi" w:hAnsiTheme="majorBidi" w:cstheme="majorBidi"/>
          <w:kern w:val="28"/>
          <w:sz w:val="20"/>
          <w:szCs w:val="20"/>
        </w:rPr>
      </w:pPr>
    </w:p>
    <w:p w:rsidR="004B6AFC" w:rsidRPr="00983EA9" w:rsidRDefault="004B6AFC" w:rsidP="00267F36">
      <w:pPr>
        <w:widowControl w:val="0"/>
        <w:overflowPunct w:val="0"/>
        <w:autoSpaceDE w:val="0"/>
        <w:autoSpaceDN w:val="0"/>
        <w:adjustRightInd w:val="0"/>
        <w:spacing w:after="0" w:line="240" w:lineRule="auto"/>
        <w:jc w:val="center"/>
        <w:outlineLvl w:val="0"/>
        <w:rPr>
          <w:rFonts w:asciiTheme="majorBidi" w:hAnsiTheme="majorBidi" w:cstheme="majorBidi"/>
          <w:kern w:val="28"/>
          <w:sz w:val="20"/>
          <w:szCs w:val="20"/>
        </w:rPr>
      </w:pPr>
    </w:p>
    <w:tbl>
      <w:tblPr>
        <w:tblStyle w:val="TableGrid"/>
        <w:tblpPr w:leftFromText="180" w:rightFromText="180" w:vertAnchor="text" w:horzAnchor="margin"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7047"/>
      </w:tblGrid>
      <w:tr w:rsidR="00EE3EBA" w:rsidRPr="00EE3EBA" w:rsidTr="000B2BD3">
        <w:trPr>
          <w:trHeight w:val="411"/>
        </w:trPr>
        <w:tc>
          <w:tcPr>
            <w:tcW w:w="1768" w:type="dxa"/>
          </w:tcPr>
          <w:p w:rsidR="00EE3EBA" w:rsidRPr="007C36FC" w:rsidRDefault="00EE3EBA" w:rsidP="00EE3EBA">
            <w:pPr>
              <w:widowControl w:val="0"/>
              <w:overflowPunct w:val="0"/>
              <w:autoSpaceDE w:val="0"/>
              <w:autoSpaceDN w:val="0"/>
              <w:adjustRightInd w:val="0"/>
              <w:rPr>
                <w:rFonts w:ascii="Times New Roman" w:hAnsi="Times New Roman"/>
                <w:b/>
                <w:bCs/>
                <w:kern w:val="28"/>
                <w:sz w:val="24"/>
                <w:szCs w:val="24"/>
              </w:rPr>
            </w:pPr>
            <w:r w:rsidRPr="007C36FC">
              <w:rPr>
                <w:rFonts w:ascii="Times New Roman" w:hAnsi="Times New Roman"/>
                <w:b/>
                <w:bCs/>
                <w:kern w:val="28"/>
              </w:rPr>
              <w:t>OBJECTIVE:</w:t>
            </w:r>
          </w:p>
        </w:tc>
        <w:tc>
          <w:tcPr>
            <w:tcW w:w="8058" w:type="dxa"/>
          </w:tcPr>
          <w:p w:rsidR="00EE3EBA" w:rsidRPr="00EE3EBA" w:rsidRDefault="00EE3EBA" w:rsidP="004857BE">
            <w:pPr>
              <w:widowControl w:val="0"/>
              <w:overflowPunct w:val="0"/>
              <w:autoSpaceDE w:val="0"/>
              <w:autoSpaceDN w:val="0"/>
              <w:adjustRightInd w:val="0"/>
              <w:rPr>
                <w:rFonts w:ascii="Times New Roman" w:hAnsi="Times New Roman"/>
                <w:b/>
                <w:bCs/>
                <w:i/>
                <w:iCs/>
                <w:kern w:val="28"/>
              </w:rPr>
            </w:pPr>
            <w:r w:rsidRPr="00EE3EBA">
              <w:rPr>
                <w:rFonts w:ascii="Times New Roman" w:hAnsi="Times New Roman"/>
                <w:kern w:val="28"/>
              </w:rPr>
              <w:t>Project Management position</w:t>
            </w:r>
            <w:r w:rsidR="005B4324">
              <w:rPr>
                <w:rFonts w:ascii="Times New Roman" w:hAnsi="Times New Roman"/>
                <w:kern w:val="28"/>
              </w:rPr>
              <w:t xml:space="preserve"> </w:t>
            </w:r>
            <w:r w:rsidR="006A513A">
              <w:rPr>
                <w:rFonts w:ascii="Times New Roman" w:hAnsi="Times New Roman"/>
                <w:kern w:val="28"/>
              </w:rPr>
              <w:t xml:space="preserve">for </w:t>
            </w:r>
            <w:r w:rsidR="004857BE">
              <w:rPr>
                <w:rFonts w:ascii="Times New Roman" w:hAnsi="Times New Roman"/>
                <w:kern w:val="28"/>
              </w:rPr>
              <w:t xml:space="preserve">Information Technology </w:t>
            </w:r>
            <w:bookmarkStart w:id="0" w:name="_GoBack"/>
            <w:bookmarkEnd w:id="0"/>
            <w:r w:rsidR="005B4324">
              <w:rPr>
                <w:rFonts w:ascii="Times New Roman" w:hAnsi="Times New Roman"/>
                <w:kern w:val="28"/>
              </w:rPr>
              <w:t>project</w:t>
            </w:r>
            <w:r w:rsidR="00474BD3">
              <w:rPr>
                <w:rFonts w:ascii="Times New Roman" w:hAnsi="Times New Roman"/>
                <w:kern w:val="28"/>
              </w:rPr>
              <w:t xml:space="preserve"> where I may</w:t>
            </w:r>
            <w:r w:rsidRPr="00EE3EBA">
              <w:rPr>
                <w:rFonts w:ascii="Times New Roman" w:hAnsi="Times New Roman"/>
                <w:kern w:val="28"/>
              </w:rPr>
              <w:t xml:space="preserve"> utilize my experience and skills to deliver quality results on time and within budget.</w:t>
            </w:r>
          </w:p>
        </w:tc>
      </w:tr>
    </w:tbl>
    <w:p w:rsidR="00983EA9" w:rsidRPr="007C36FC" w:rsidRDefault="00EE3EBA" w:rsidP="00FC0B49">
      <w:pPr>
        <w:pStyle w:val="hdg1"/>
      </w:pPr>
      <w:r w:rsidRPr="007C36FC">
        <w:t>SUMMARY</w:t>
      </w:r>
    </w:p>
    <w:p w:rsidR="00C727E6" w:rsidRPr="006D75C7" w:rsidRDefault="00C727E6" w:rsidP="00494379">
      <w:pPr>
        <w:jc w:val="both"/>
        <w:rPr>
          <w:rFonts w:ascii="Times New Roman" w:hAnsi="Times New Roman"/>
          <w:sz w:val="24"/>
          <w:szCs w:val="24"/>
        </w:rPr>
      </w:pPr>
      <w:r w:rsidRPr="006D75C7">
        <w:rPr>
          <w:rFonts w:ascii="Times New Roman" w:hAnsi="Times New Roman"/>
          <w:sz w:val="24"/>
          <w:szCs w:val="24"/>
        </w:rPr>
        <w:t xml:space="preserve">Results oriented, certified Project Management Professional (PMP ®) with </w:t>
      </w:r>
      <w:r w:rsidR="00494379" w:rsidRPr="006D75C7">
        <w:rPr>
          <w:rFonts w:ascii="Times New Roman" w:hAnsi="Times New Roman"/>
          <w:sz w:val="24"/>
          <w:szCs w:val="24"/>
        </w:rPr>
        <w:t xml:space="preserve">20 years </w:t>
      </w:r>
      <w:r w:rsidRPr="006D75C7">
        <w:rPr>
          <w:rFonts w:ascii="Times New Roman" w:hAnsi="Times New Roman"/>
          <w:sz w:val="24"/>
          <w:szCs w:val="24"/>
        </w:rPr>
        <w:t>full life cycle software development experience in trad</w:t>
      </w:r>
      <w:r w:rsidR="00494379" w:rsidRPr="006D75C7">
        <w:rPr>
          <w:rFonts w:ascii="Times New Roman" w:hAnsi="Times New Roman"/>
          <w:sz w:val="24"/>
          <w:szCs w:val="24"/>
        </w:rPr>
        <w:t xml:space="preserve">itional and agile environments. </w:t>
      </w:r>
      <w:r w:rsidRPr="006D75C7">
        <w:rPr>
          <w:rFonts w:ascii="Times New Roman" w:hAnsi="Times New Roman"/>
          <w:sz w:val="24"/>
          <w:szCs w:val="24"/>
        </w:rPr>
        <w:t>Expertise in</w:t>
      </w:r>
      <w:r w:rsidR="00374FC8" w:rsidRPr="006D75C7">
        <w:rPr>
          <w:rFonts w:ascii="Times New Roman" w:hAnsi="Times New Roman"/>
          <w:sz w:val="24"/>
          <w:szCs w:val="24"/>
        </w:rPr>
        <w:t>cludes</w:t>
      </w:r>
      <w:r w:rsidRPr="006D75C7">
        <w:rPr>
          <w:rFonts w:ascii="Times New Roman" w:hAnsi="Times New Roman"/>
          <w:sz w:val="24"/>
          <w:szCs w:val="24"/>
        </w:rPr>
        <w:t xml:space="preserve"> </w:t>
      </w:r>
      <w:r w:rsidR="00DA5051" w:rsidRPr="006D75C7">
        <w:rPr>
          <w:rFonts w:ascii="Times New Roman" w:hAnsi="Times New Roman"/>
          <w:sz w:val="24"/>
          <w:szCs w:val="24"/>
        </w:rPr>
        <w:t xml:space="preserve">leadership </w:t>
      </w:r>
      <w:r w:rsidR="006C50EA">
        <w:rPr>
          <w:rFonts w:ascii="Times New Roman" w:hAnsi="Times New Roman"/>
          <w:sz w:val="24"/>
          <w:szCs w:val="24"/>
        </w:rPr>
        <w:t xml:space="preserve">and hands on experience </w:t>
      </w:r>
      <w:r w:rsidR="00DA5051" w:rsidRPr="006D75C7">
        <w:rPr>
          <w:rFonts w:ascii="Times New Roman" w:hAnsi="Times New Roman"/>
          <w:sz w:val="24"/>
          <w:szCs w:val="24"/>
        </w:rPr>
        <w:t xml:space="preserve">in </w:t>
      </w:r>
      <w:r w:rsidRPr="006D75C7">
        <w:rPr>
          <w:rFonts w:ascii="Times New Roman" w:hAnsi="Times New Roman"/>
          <w:sz w:val="24"/>
          <w:szCs w:val="24"/>
        </w:rPr>
        <w:t>Data Warehouse and Business Intelligence</w:t>
      </w:r>
      <w:r w:rsidR="00AF33BB" w:rsidRPr="006D75C7">
        <w:rPr>
          <w:rFonts w:ascii="Times New Roman" w:hAnsi="Times New Roman"/>
          <w:sz w:val="24"/>
          <w:szCs w:val="24"/>
        </w:rPr>
        <w:t xml:space="preserve"> (BI)</w:t>
      </w:r>
      <w:r w:rsidRPr="006D75C7">
        <w:rPr>
          <w:rFonts w:ascii="Times New Roman" w:hAnsi="Times New Roman"/>
          <w:sz w:val="24"/>
          <w:szCs w:val="24"/>
        </w:rPr>
        <w:t xml:space="preserve">, Data Management/Governance, Business Process Re-Engineering and Data Architecture. </w:t>
      </w:r>
      <w:r w:rsidR="00374FC8" w:rsidRPr="006D75C7">
        <w:rPr>
          <w:rFonts w:ascii="Times New Roman" w:hAnsi="Times New Roman"/>
          <w:sz w:val="24"/>
          <w:szCs w:val="24"/>
        </w:rPr>
        <w:t>Skills include e</w:t>
      </w:r>
      <w:r w:rsidRPr="006D75C7">
        <w:rPr>
          <w:rFonts w:ascii="Times New Roman" w:hAnsi="Times New Roman"/>
          <w:sz w:val="24"/>
          <w:szCs w:val="24"/>
        </w:rPr>
        <w:t xml:space="preserve">xcellent </w:t>
      </w:r>
      <w:r w:rsidR="00DA5DF2" w:rsidRPr="006D75C7">
        <w:rPr>
          <w:rFonts w:ascii="Times New Roman" w:hAnsi="Times New Roman"/>
          <w:sz w:val="24"/>
          <w:szCs w:val="24"/>
        </w:rPr>
        <w:t xml:space="preserve">technical, </w:t>
      </w:r>
      <w:r w:rsidRPr="006D75C7">
        <w:rPr>
          <w:rFonts w:ascii="Times New Roman" w:hAnsi="Times New Roman"/>
          <w:sz w:val="24"/>
          <w:szCs w:val="24"/>
        </w:rPr>
        <w:t xml:space="preserve">problem solving, client relations, communication, </w:t>
      </w:r>
      <w:r w:rsidR="00374FC8" w:rsidRPr="006D75C7">
        <w:rPr>
          <w:rFonts w:ascii="Times New Roman" w:hAnsi="Times New Roman"/>
          <w:sz w:val="24"/>
          <w:szCs w:val="24"/>
        </w:rPr>
        <w:t xml:space="preserve">risk management, </w:t>
      </w:r>
      <w:r w:rsidRPr="006D75C7">
        <w:rPr>
          <w:rFonts w:ascii="Times New Roman" w:hAnsi="Times New Roman"/>
          <w:sz w:val="24"/>
          <w:szCs w:val="24"/>
        </w:rPr>
        <w:t>and team building skills.</w:t>
      </w:r>
    </w:p>
    <w:p w:rsidR="00EE3EBA" w:rsidRPr="00CA12A6" w:rsidRDefault="00EE3EBA" w:rsidP="00FC0B49">
      <w:pPr>
        <w:pStyle w:val="hdg1"/>
      </w:pPr>
      <w:r w:rsidRPr="00CA12A6">
        <w:t>EXPERIENCE</w:t>
      </w:r>
      <w:r w:rsidR="002A022B" w:rsidRPr="00CA12A6">
        <w:t xml:space="preserve"> HIGHLIGHTS</w:t>
      </w:r>
      <w:r w:rsidR="002237A8">
        <w:t xml:space="preserve"> (2002 – 2012)</w:t>
      </w:r>
    </w:p>
    <w:p w:rsidR="00E27DCD" w:rsidRDefault="00E27DCD" w:rsidP="006D75C7">
      <w:pPr>
        <w:pStyle w:val="bul1"/>
      </w:pPr>
      <w:r w:rsidRPr="00283E91">
        <w:t xml:space="preserve">Health Service Data Warehouse (HSDW) – </w:t>
      </w:r>
      <w:r w:rsidR="00CA12A6" w:rsidRPr="009131CD">
        <w:t>Managed</w:t>
      </w:r>
      <w:r w:rsidR="00DA5DF2">
        <w:t xml:space="preserve"> $6 million project with a</w:t>
      </w:r>
      <w:r w:rsidR="00CA12A6">
        <w:t xml:space="preserve"> 15-person team in</w:t>
      </w:r>
      <w:r w:rsidR="00CA12A6" w:rsidRPr="009131CD">
        <w:t xml:space="preserve"> software development of medical data war</w:t>
      </w:r>
      <w:r w:rsidR="00AF33BB">
        <w:t>ehouse and BI</w:t>
      </w:r>
      <w:r w:rsidR="00CA12A6" w:rsidRPr="009131CD">
        <w:t xml:space="preserve"> capab</w:t>
      </w:r>
      <w:r w:rsidR="00DA5DF2">
        <w:t>ility for U.S. Air Force to measure customers’ health care delivery in the services</w:t>
      </w:r>
      <w:r w:rsidR="00CA12A6" w:rsidRPr="009131CD">
        <w:t xml:space="preserve">. </w:t>
      </w:r>
      <w:r w:rsidR="002237A8">
        <w:t xml:space="preserve">Utilized SQL Server, Informatica, and SAS. </w:t>
      </w:r>
      <w:r w:rsidR="00CA12A6" w:rsidRPr="009131CD">
        <w:t xml:space="preserve">Responsible for planning, budget, schedule, cost, risk management, SDLC milestone reviews and CMMI </w:t>
      </w:r>
      <w:r w:rsidR="00CA12A6">
        <w:t>Level 3 process compliance</w:t>
      </w:r>
      <w:r w:rsidRPr="00283E91">
        <w:t xml:space="preserve">. </w:t>
      </w:r>
    </w:p>
    <w:p w:rsidR="000E5080" w:rsidRPr="00283E91" w:rsidRDefault="000E5080" w:rsidP="006D75C7">
      <w:pPr>
        <w:pStyle w:val="bul1"/>
        <w:numPr>
          <w:ilvl w:val="0"/>
          <w:numId w:val="0"/>
        </w:numPr>
        <w:ind w:left="720"/>
      </w:pPr>
    </w:p>
    <w:p w:rsidR="00960632" w:rsidRPr="000E5080" w:rsidRDefault="00960632" w:rsidP="006D75C7">
      <w:pPr>
        <w:pStyle w:val="bul1"/>
        <w:rPr>
          <w:rFonts w:ascii="Calibri" w:hAnsi="Calibri" w:cs="Times New Roman"/>
        </w:rPr>
      </w:pPr>
      <w:r w:rsidRPr="00283E91">
        <w:t>Centers for Medica</w:t>
      </w:r>
      <w:r w:rsidR="00E03B75">
        <w:t xml:space="preserve">re and Medicaid (CMS) - Led development team for </w:t>
      </w:r>
      <w:r w:rsidRPr="00283E91">
        <w:t>Management Information</w:t>
      </w:r>
      <w:r w:rsidR="006D5B22">
        <w:t xml:space="preserve"> System (MIS) data warehouse</w:t>
      </w:r>
      <w:r w:rsidR="00AF33BB">
        <w:t xml:space="preserve"> and BI</w:t>
      </w:r>
      <w:r w:rsidR="006D5B22">
        <w:t xml:space="preserve"> </w:t>
      </w:r>
      <w:r w:rsidRPr="00283E91">
        <w:t xml:space="preserve">providing metrics on quality of </w:t>
      </w:r>
      <w:r w:rsidR="006D5B22">
        <w:t xml:space="preserve">customers’ </w:t>
      </w:r>
      <w:r w:rsidRPr="00283E91">
        <w:t>health services</w:t>
      </w:r>
      <w:r w:rsidR="00D734E8">
        <w:t xml:space="preserve"> with Cognos and Oracle DBMS.</w:t>
      </w:r>
      <w:r w:rsidRPr="00283E91">
        <w:t xml:space="preserve"> Managed Application Development Organization (ADO) activities to include environment and infrastructure maintenance, release planning and</w:t>
      </w:r>
      <w:r w:rsidR="00D734E8">
        <w:t xml:space="preserve"> support, configuration management</w:t>
      </w:r>
      <w:r w:rsidRPr="00283E91">
        <w:t xml:space="preserve">, </w:t>
      </w:r>
      <w:r w:rsidR="009E274D">
        <w:t xml:space="preserve">implementation </w:t>
      </w:r>
      <w:r w:rsidRPr="00283E91">
        <w:t>and production support.</w:t>
      </w:r>
    </w:p>
    <w:p w:rsidR="000E5080" w:rsidRPr="00283E91" w:rsidRDefault="000E5080" w:rsidP="006D75C7">
      <w:pPr>
        <w:pStyle w:val="bul1"/>
        <w:numPr>
          <w:ilvl w:val="0"/>
          <w:numId w:val="0"/>
        </w:numPr>
        <w:ind w:left="720"/>
      </w:pPr>
    </w:p>
    <w:p w:rsidR="002D747D" w:rsidRDefault="002D747D" w:rsidP="006D75C7">
      <w:pPr>
        <w:pStyle w:val="bul1"/>
      </w:pPr>
      <w:r w:rsidRPr="00283E91">
        <w:t xml:space="preserve">Federal Aviation Administration (FAA) </w:t>
      </w:r>
      <w:r w:rsidR="00AE67A6">
        <w:t>–</w:t>
      </w:r>
      <w:r w:rsidRPr="00283E91">
        <w:t xml:space="preserve"> </w:t>
      </w:r>
      <w:r w:rsidR="00AE67A6">
        <w:t xml:space="preserve">Successfully led the </w:t>
      </w:r>
      <w:r w:rsidRPr="00283E91">
        <w:t xml:space="preserve">development of </w:t>
      </w:r>
      <w:r w:rsidR="00FC03BB">
        <w:t xml:space="preserve">Data Warehouse and BI </w:t>
      </w:r>
      <w:r w:rsidRPr="00283E91">
        <w:t xml:space="preserve">reporting and </w:t>
      </w:r>
      <w:r w:rsidR="000A7D33" w:rsidRPr="00283E91">
        <w:t>analytics</w:t>
      </w:r>
      <w:r w:rsidR="00A94C79">
        <w:t xml:space="preserve"> projects</w:t>
      </w:r>
      <w:r w:rsidR="00B91A18" w:rsidRPr="00283E91">
        <w:t xml:space="preserve"> a</w:t>
      </w:r>
      <w:r w:rsidR="00B91A18">
        <w:t>s part of the Air Traffic Organization (ATO) National Offload Program (NOP) in a</w:t>
      </w:r>
      <w:r w:rsidR="00B91A18" w:rsidRPr="00283E91">
        <w:t xml:space="preserve"> CMMI Level 3 organization</w:t>
      </w:r>
      <w:r w:rsidR="00332EC0" w:rsidRPr="00283E91">
        <w:t>.</w:t>
      </w:r>
      <w:r w:rsidR="000A7D33">
        <w:t xml:space="preserve"> </w:t>
      </w:r>
      <w:r w:rsidRPr="00283E91">
        <w:t xml:space="preserve">Used Oracle DBMS, Business Objects, and the Rational Suite (Requisite Pro, Clear Quest, </w:t>
      </w:r>
      <w:r w:rsidR="009F1253" w:rsidRPr="00283E91">
        <w:t>and Clear</w:t>
      </w:r>
      <w:r w:rsidRPr="00283E91">
        <w:t xml:space="preserve"> Case</w:t>
      </w:r>
      <w:r w:rsidR="004E0C54">
        <w:t>)</w:t>
      </w:r>
      <w:r w:rsidR="00B91A18">
        <w:t xml:space="preserve">. </w:t>
      </w:r>
      <w:r w:rsidRPr="00283E91">
        <w:t xml:space="preserve">Led customization of SDLC methodology for BI and participated in maturation of organizational processes. </w:t>
      </w:r>
    </w:p>
    <w:p w:rsidR="000E5080" w:rsidRDefault="000E5080" w:rsidP="006D75C7">
      <w:pPr>
        <w:pStyle w:val="bul1"/>
        <w:numPr>
          <w:ilvl w:val="0"/>
          <w:numId w:val="0"/>
        </w:numPr>
        <w:ind w:left="720"/>
      </w:pPr>
    </w:p>
    <w:p w:rsidR="006D75C7" w:rsidRDefault="006D75C7" w:rsidP="006D75C7">
      <w:pPr>
        <w:pStyle w:val="bul1"/>
        <w:numPr>
          <w:ilvl w:val="0"/>
          <w:numId w:val="0"/>
        </w:numPr>
        <w:ind w:left="720"/>
      </w:pPr>
    </w:p>
    <w:p w:rsidR="006D75C7" w:rsidRPr="000E5080" w:rsidRDefault="006D75C7" w:rsidP="006D75C7">
      <w:pPr>
        <w:pStyle w:val="bul1"/>
        <w:numPr>
          <w:ilvl w:val="0"/>
          <w:numId w:val="0"/>
        </w:numPr>
        <w:ind w:left="720"/>
      </w:pPr>
    </w:p>
    <w:p w:rsidR="00163112" w:rsidRPr="00163112" w:rsidRDefault="00283E91" w:rsidP="006D75C7">
      <w:pPr>
        <w:pStyle w:val="bul1"/>
      </w:pPr>
      <w:r w:rsidRPr="00163112">
        <w:lastRenderedPageBreak/>
        <w:t>Fannie Mae – Managed a team supporting data governance at the enterprise level to include insuring complian</w:t>
      </w:r>
      <w:r w:rsidR="00A94C79" w:rsidRPr="00163112">
        <w:t xml:space="preserve">ce to standards </w:t>
      </w:r>
      <w:r w:rsidRPr="00163112">
        <w:t>an</w:t>
      </w:r>
      <w:r w:rsidR="00A94C79" w:rsidRPr="00163112">
        <w:t>d custom infrastructure</w:t>
      </w:r>
      <w:r w:rsidRPr="00163112">
        <w:t xml:space="preserve"> d</w:t>
      </w:r>
      <w:r w:rsidR="004E0C54">
        <w:t xml:space="preserve">evelopment to report on </w:t>
      </w:r>
      <w:r w:rsidRPr="00163112">
        <w:t>compliance</w:t>
      </w:r>
      <w:r w:rsidR="004E0C54">
        <w:t xml:space="preserve"> and maturity progress</w:t>
      </w:r>
      <w:r w:rsidRPr="00163112">
        <w:t>. Insured adherence to the enterprise SDLC, quality gates, and release management procedures.</w:t>
      </w:r>
      <w:r w:rsidR="004C77F1">
        <w:t xml:space="preserve"> Liaised with project teams for data management support. </w:t>
      </w:r>
    </w:p>
    <w:p w:rsidR="00163112" w:rsidRDefault="00163112" w:rsidP="00163112">
      <w:pPr>
        <w:pStyle w:val="ListParagraph"/>
        <w:spacing w:after="0" w:line="240" w:lineRule="auto"/>
        <w:rPr>
          <w:rFonts w:ascii="Times New Roman" w:hAnsi="Times New Roman"/>
        </w:rPr>
      </w:pPr>
    </w:p>
    <w:p w:rsidR="002237A8" w:rsidRDefault="002237A8" w:rsidP="00283E91">
      <w:pPr>
        <w:pStyle w:val="ListParagraph"/>
        <w:numPr>
          <w:ilvl w:val="0"/>
          <w:numId w:val="14"/>
        </w:numPr>
        <w:spacing w:after="0" w:line="240" w:lineRule="auto"/>
        <w:rPr>
          <w:rFonts w:ascii="Times New Roman" w:hAnsi="Times New Roman"/>
        </w:rPr>
      </w:pPr>
      <w:r>
        <w:rPr>
          <w:rFonts w:ascii="Times New Roman" w:hAnsi="Times New Roman"/>
        </w:rPr>
        <w:t>Department of State Integrated Logistics Management System (ILMS)</w:t>
      </w:r>
      <w:r w:rsidR="006672E7">
        <w:rPr>
          <w:rFonts w:ascii="Times New Roman" w:hAnsi="Times New Roman"/>
        </w:rPr>
        <w:t xml:space="preserve"> – As a BI Consultant, supported the full life cycle development of data warehouse and BI in MicroStrategy and Oracle. Source system was PeopleSoft with customized Bal</w:t>
      </w:r>
      <w:r w:rsidR="00ED7C8E">
        <w:rPr>
          <w:rFonts w:ascii="Times New Roman" w:hAnsi="Times New Roman"/>
        </w:rPr>
        <w:t xml:space="preserve">anced Scorecard front end with drilldown and analytics. Responsible for requirements, testing, and MicroStrategy configuration and development. </w:t>
      </w:r>
    </w:p>
    <w:p w:rsidR="00163112" w:rsidRDefault="00163112" w:rsidP="00163112">
      <w:pPr>
        <w:pStyle w:val="ListParagraph"/>
        <w:spacing w:after="0" w:line="240" w:lineRule="auto"/>
        <w:rPr>
          <w:rFonts w:ascii="Times New Roman" w:hAnsi="Times New Roman"/>
        </w:rPr>
      </w:pPr>
    </w:p>
    <w:p w:rsidR="00ED7C8E" w:rsidRDefault="00ED7C8E" w:rsidP="00283E91">
      <w:pPr>
        <w:pStyle w:val="ListParagraph"/>
        <w:numPr>
          <w:ilvl w:val="0"/>
          <w:numId w:val="14"/>
        </w:numPr>
        <w:spacing w:after="0" w:line="240" w:lineRule="auto"/>
        <w:rPr>
          <w:rFonts w:ascii="Times New Roman" w:hAnsi="Times New Roman"/>
        </w:rPr>
      </w:pPr>
      <w:r>
        <w:rPr>
          <w:rFonts w:ascii="Times New Roman" w:hAnsi="Times New Roman"/>
        </w:rPr>
        <w:t xml:space="preserve">Freddie Mac – As </w:t>
      </w:r>
      <w:r w:rsidR="00AC10C6">
        <w:rPr>
          <w:rFonts w:ascii="Times New Roman" w:hAnsi="Times New Roman"/>
        </w:rPr>
        <w:t>a Senior Data W</w:t>
      </w:r>
      <w:r>
        <w:rPr>
          <w:rFonts w:ascii="Times New Roman" w:hAnsi="Times New Roman"/>
        </w:rPr>
        <w:t>arehouse analyst, supported numerous data warehouse and BI projects with requirements analysis, data analysis, data modeling, and testing. Collaborated on SDLC process definition and improvements for both online transactional (OLTP) as well as analytical processing (OLAP)</w:t>
      </w:r>
      <w:r w:rsidR="00B311CB">
        <w:rPr>
          <w:rFonts w:ascii="Times New Roman" w:hAnsi="Times New Roman"/>
        </w:rPr>
        <w:t xml:space="preserve"> applications</w:t>
      </w:r>
      <w:r>
        <w:rPr>
          <w:rFonts w:ascii="Times New Roman" w:hAnsi="Times New Roman"/>
        </w:rPr>
        <w:t xml:space="preserve">. </w:t>
      </w:r>
    </w:p>
    <w:p w:rsidR="000E5080" w:rsidRDefault="000E5080" w:rsidP="000E5080">
      <w:pPr>
        <w:pStyle w:val="ListParagraph"/>
        <w:spacing w:after="0" w:line="240" w:lineRule="auto"/>
        <w:rPr>
          <w:rFonts w:ascii="Times New Roman" w:hAnsi="Times New Roman"/>
        </w:rPr>
      </w:pPr>
    </w:p>
    <w:p w:rsidR="00E03B75" w:rsidRPr="009131CD" w:rsidRDefault="00E03B75" w:rsidP="00FC0B49">
      <w:pPr>
        <w:pStyle w:val="hdg1"/>
      </w:pPr>
      <w:r w:rsidRPr="009131CD">
        <w:t>EDUCATION, CERTIFICATIONS and CLEARANCE</w:t>
      </w:r>
    </w:p>
    <w:p w:rsidR="00451419" w:rsidRDefault="00451419" w:rsidP="00163112">
      <w:pPr>
        <w:pStyle w:val="bul1"/>
      </w:pPr>
      <w:r>
        <w:t>Project Management Professional (PMP) ® Certified through P</w:t>
      </w:r>
      <w:r w:rsidR="00E03B75">
        <w:t xml:space="preserve">roject </w:t>
      </w:r>
      <w:r>
        <w:t>M</w:t>
      </w:r>
      <w:r w:rsidR="00E03B75">
        <w:t xml:space="preserve">anagement </w:t>
      </w:r>
      <w:r>
        <w:t>I</w:t>
      </w:r>
      <w:r w:rsidR="00E03B75">
        <w:t>nstitute (PMI)</w:t>
      </w:r>
      <w:r>
        <w:t xml:space="preserve"> ®</w:t>
      </w:r>
    </w:p>
    <w:p w:rsidR="00E03B75" w:rsidRDefault="00E03B75" w:rsidP="00163112">
      <w:pPr>
        <w:pStyle w:val="bul1"/>
      </w:pPr>
      <w:r>
        <w:t>Active Secret Clearance</w:t>
      </w:r>
    </w:p>
    <w:p w:rsidR="00283E91" w:rsidRPr="00283E91" w:rsidRDefault="00283E91" w:rsidP="00163112">
      <w:pPr>
        <w:pStyle w:val="bul1"/>
      </w:pPr>
      <w:r w:rsidRPr="00283E91">
        <w:t>Graduate Certificate in Ecommerce, University of Virginia, Falls Church, Virginia.</w:t>
      </w:r>
    </w:p>
    <w:p w:rsidR="00283E91" w:rsidRPr="00283E91" w:rsidRDefault="00283E91" w:rsidP="00163112">
      <w:pPr>
        <w:pStyle w:val="bul1"/>
      </w:pPr>
      <w:r w:rsidRPr="00283E91">
        <w:t>Management Information Systems (MIS)</w:t>
      </w:r>
      <w:r w:rsidR="005E565F">
        <w:t xml:space="preserve"> and Project Management</w:t>
      </w:r>
      <w:r w:rsidRPr="00283E91">
        <w:t>, Northern Virginia</w:t>
      </w:r>
      <w:r>
        <w:t xml:space="preserve"> Community College.</w:t>
      </w:r>
    </w:p>
    <w:p w:rsidR="00283E91" w:rsidRDefault="00283E91" w:rsidP="00163112">
      <w:pPr>
        <w:pStyle w:val="bul1"/>
      </w:pPr>
      <w:r w:rsidRPr="00283E91">
        <w:t>Bachelor of Science, Misericordia University, Dallas, Pennsylvania.</w:t>
      </w:r>
    </w:p>
    <w:p w:rsidR="000E5080" w:rsidRPr="00283E91" w:rsidRDefault="000E5080" w:rsidP="000E5080">
      <w:pPr>
        <w:pStyle w:val="ListParagraph"/>
        <w:spacing w:after="0" w:line="240" w:lineRule="auto"/>
        <w:rPr>
          <w:rFonts w:asciiTheme="majorBidi" w:hAnsiTheme="majorBidi" w:cstheme="majorBidi"/>
        </w:rPr>
      </w:pPr>
    </w:p>
    <w:p w:rsidR="00FC0B49" w:rsidRPr="009131CD" w:rsidRDefault="00FC0B49" w:rsidP="00FC0B49">
      <w:pPr>
        <w:pStyle w:val="hdg1"/>
      </w:pPr>
      <w:r>
        <w:t>SKILLS and TOOLS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2683"/>
        <w:gridCol w:w="2579"/>
      </w:tblGrid>
      <w:tr w:rsidR="000763E0" w:rsidRPr="000763E0" w:rsidTr="005A23E3">
        <w:tc>
          <w:tcPr>
            <w:tcW w:w="3446" w:type="dxa"/>
          </w:tcPr>
          <w:p w:rsidR="000B6919" w:rsidRPr="005A23E3" w:rsidRDefault="000B6919"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 xml:space="preserve">MS Office </w:t>
            </w:r>
            <w:r w:rsidR="000763E0" w:rsidRPr="005A23E3">
              <w:rPr>
                <w:rFonts w:asciiTheme="majorBidi" w:hAnsiTheme="majorBidi" w:cstheme="majorBidi"/>
                <w:sz w:val="24"/>
                <w:szCs w:val="24"/>
              </w:rPr>
              <w:t>2010</w:t>
            </w:r>
          </w:p>
        </w:tc>
        <w:tc>
          <w:tcPr>
            <w:tcW w:w="2633" w:type="dxa"/>
          </w:tcPr>
          <w:p w:rsidR="000B6919" w:rsidRPr="005A23E3" w:rsidRDefault="000763E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Rational Tools</w:t>
            </w:r>
          </w:p>
        </w:tc>
        <w:tc>
          <w:tcPr>
            <w:tcW w:w="2597" w:type="dxa"/>
          </w:tcPr>
          <w:p w:rsidR="000B6919" w:rsidRPr="005A23E3" w:rsidRDefault="000763E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Oracle DBMS</w:t>
            </w:r>
          </w:p>
        </w:tc>
      </w:tr>
      <w:tr w:rsidR="000763E0" w:rsidRPr="000763E0" w:rsidTr="005A23E3">
        <w:tc>
          <w:tcPr>
            <w:tcW w:w="3446" w:type="dxa"/>
          </w:tcPr>
          <w:p w:rsidR="000B6919" w:rsidRPr="005A23E3" w:rsidRDefault="000763E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Dimensional Modeling</w:t>
            </w:r>
          </w:p>
        </w:tc>
        <w:tc>
          <w:tcPr>
            <w:tcW w:w="2633" w:type="dxa"/>
          </w:tcPr>
          <w:p w:rsidR="000B6919" w:rsidRPr="005A23E3" w:rsidRDefault="000763E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Share Point</w:t>
            </w:r>
          </w:p>
        </w:tc>
        <w:tc>
          <w:tcPr>
            <w:tcW w:w="2597" w:type="dxa"/>
          </w:tcPr>
          <w:p w:rsidR="000B6919" w:rsidRPr="005A23E3" w:rsidRDefault="00475974"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Kimball</w:t>
            </w:r>
          </w:p>
        </w:tc>
      </w:tr>
      <w:tr w:rsidR="000763E0" w:rsidRPr="000763E0" w:rsidTr="005A23E3">
        <w:tc>
          <w:tcPr>
            <w:tcW w:w="3446" w:type="dxa"/>
          </w:tcPr>
          <w:p w:rsidR="000B6919" w:rsidRPr="005A23E3" w:rsidRDefault="00475974"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Inmon</w:t>
            </w:r>
          </w:p>
        </w:tc>
        <w:tc>
          <w:tcPr>
            <w:tcW w:w="2633" w:type="dxa"/>
          </w:tcPr>
          <w:p w:rsidR="000B6919" w:rsidRPr="005A23E3" w:rsidRDefault="00475974"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 xml:space="preserve">PMBOK </w:t>
            </w:r>
            <w:r w:rsidRPr="005A23E3">
              <w:rPr>
                <w:rFonts w:ascii="Times New Roman" w:hAnsi="Times New Roman"/>
                <w:sz w:val="24"/>
                <w:szCs w:val="24"/>
              </w:rPr>
              <w:t>®</w:t>
            </w:r>
          </w:p>
        </w:tc>
        <w:tc>
          <w:tcPr>
            <w:tcW w:w="2597" w:type="dxa"/>
          </w:tcPr>
          <w:p w:rsidR="000B6919" w:rsidRPr="005A23E3" w:rsidRDefault="00475974"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CMMI</w:t>
            </w:r>
          </w:p>
        </w:tc>
      </w:tr>
      <w:tr w:rsidR="000E5080" w:rsidRPr="000763E0" w:rsidTr="005A23E3">
        <w:tc>
          <w:tcPr>
            <w:tcW w:w="3446" w:type="dxa"/>
          </w:tcPr>
          <w:p w:rsidR="000E5080" w:rsidRPr="005A23E3" w:rsidRDefault="000E508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 xml:space="preserve">Erwin </w:t>
            </w:r>
          </w:p>
        </w:tc>
        <w:tc>
          <w:tcPr>
            <w:tcW w:w="2633" w:type="dxa"/>
          </w:tcPr>
          <w:p w:rsidR="000E5080" w:rsidRPr="005A23E3" w:rsidRDefault="000E508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Designer</w:t>
            </w:r>
          </w:p>
        </w:tc>
        <w:tc>
          <w:tcPr>
            <w:tcW w:w="2597" w:type="dxa"/>
          </w:tcPr>
          <w:p w:rsidR="000E5080" w:rsidRPr="005A23E3" w:rsidRDefault="000E508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ER Studio</w:t>
            </w:r>
          </w:p>
        </w:tc>
      </w:tr>
      <w:tr w:rsidR="000E5080" w:rsidRPr="000763E0" w:rsidTr="005A23E3">
        <w:tc>
          <w:tcPr>
            <w:tcW w:w="3446" w:type="dxa"/>
          </w:tcPr>
          <w:p w:rsidR="000E5080" w:rsidRPr="005A23E3" w:rsidRDefault="000E508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MS Project</w:t>
            </w:r>
          </w:p>
        </w:tc>
        <w:tc>
          <w:tcPr>
            <w:tcW w:w="2633" w:type="dxa"/>
          </w:tcPr>
          <w:p w:rsidR="000E5080" w:rsidRPr="005A23E3" w:rsidRDefault="000E508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MS Visio</w:t>
            </w:r>
          </w:p>
        </w:tc>
        <w:tc>
          <w:tcPr>
            <w:tcW w:w="2597" w:type="dxa"/>
          </w:tcPr>
          <w:p w:rsidR="000E5080" w:rsidRPr="005A23E3" w:rsidRDefault="000E508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Clear Case</w:t>
            </w:r>
          </w:p>
        </w:tc>
      </w:tr>
      <w:tr w:rsidR="000E5080" w:rsidRPr="000763E0" w:rsidTr="005A23E3">
        <w:tc>
          <w:tcPr>
            <w:tcW w:w="3446" w:type="dxa"/>
          </w:tcPr>
          <w:p w:rsidR="000E5080" w:rsidRPr="005A23E3" w:rsidRDefault="000E508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Requisite Pro</w:t>
            </w:r>
          </w:p>
        </w:tc>
        <w:tc>
          <w:tcPr>
            <w:tcW w:w="2633" w:type="dxa"/>
          </w:tcPr>
          <w:p w:rsidR="000E5080" w:rsidRPr="005A23E3" w:rsidRDefault="000E5080" w:rsidP="000763E0">
            <w:pPr>
              <w:pStyle w:val="ListParagraph"/>
              <w:numPr>
                <w:ilvl w:val="0"/>
                <w:numId w:val="20"/>
              </w:numPr>
              <w:rPr>
                <w:rFonts w:asciiTheme="majorBidi" w:hAnsiTheme="majorBidi" w:cstheme="majorBidi"/>
                <w:sz w:val="24"/>
                <w:szCs w:val="24"/>
              </w:rPr>
            </w:pPr>
            <w:r w:rsidRPr="005A23E3">
              <w:rPr>
                <w:rFonts w:asciiTheme="majorBidi" w:hAnsiTheme="majorBidi" w:cstheme="majorBidi"/>
                <w:sz w:val="24"/>
                <w:szCs w:val="24"/>
              </w:rPr>
              <w:t>Clear Quest</w:t>
            </w:r>
          </w:p>
        </w:tc>
        <w:tc>
          <w:tcPr>
            <w:tcW w:w="2597" w:type="dxa"/>
          </w:tcPr>
          <w:p w:rsidR="000E5080" w:rsidRPr="005A23E3" w:rsidRDefault="005A23E3" w:rsidP="000763E0">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User Interface</w:t>
            </w:r>
          </w:p>
        </w:tc>
      </w:tr>
      <w:tr w:rsidR="005A23E3" w:rsidRPr="000763E0" w:rsidTr="005A23E3">
        <w:tc>
          <w:tcPr>
            <w:tcW w:w="3446" w:type="dxa"/>
          </w:tcPr>
          <w:p w:rsidR="005A23E3" w:rsidRPr="005A23E3" w:rsidRDefault="005A23E3" w:rsidP="000763E0">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Ecommerce</w:t>
            </w:r>
          </w:p>
        </w:tc>
        <w:tc>
          <w:tcPr>
            <w:tcW w:w="2633" w:type="dxa"/>
          </w:tcPr>
          <w:p w:rsidR="005A23E3" w:rsidRPr="005A23E3" w:rsidRDefault="005A23E3" w:rsidP="000763E0">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MicroStrategy</w:t>
            </w:r>
          </w:p>
        </w:tc>
        <w:tc>
          <w:tcPr>
            <w:tcW w:w="2597" w:type="dxa"/>
          </w:tcPr>
          <w:p w:rsidR="005A23E3" w:rsidRDefault="005A23E3" w:rsidP="000763E0">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Cognos</w:t>
            </w:r>
          </w:p>
        </w:tc>
      </w:tr>
      <w:tr w:rsidR="005A23E3" w:rsidRPr="000763E0" w:rsidTr="005A23E3">
        <w:tc>
          <w:tcPr>
            <w:tcW w:w="3446" w:type="dxa"/>
          </w:tcPr>
          <w:p w:rsidR="005A23E3" w:rsidRDefault="005A23E3" w:rsidP="000763E0">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Business Objects</w:t>
            </w:r>
          </w:p>
        </w:tc>
        <w:tc>
          <w:tcPr>
            <w:tcW w:w="2633" w:type="dxa"/>
          </w:tcPr>
          <w:p w:rsidR="005A23E3" w:rsidRDefault="005A23E3" w:rsidP="000763E0">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IDEF</w:t>
            </w:r>
          </w:p>
        </w:tc>
        <w:tc>
          <w:tcPr>
            <w:tcW w:w="2597" w:type="dxa"/>
          </w:tcPr>
          <w:p w:rsidR="005A23E3" w:rsidRDefault="005A23E3" w:rsidP="000763E0">
            <w:pPr>
              <w:pStyle w:val="ListParagraph"/>
              <w:numPr>
                <w:ilvl w:val="0"/>
                <w:numId w:val="20"/>
              </w:numPr>
              <w:rPr>
                <w:rFonts w:asciiTheme="majorBidi" w:hAnsiTheme="majorBidi" w:cstheme="majorBidi"/>
                <w:sz w:val="24"/>
                <w:szCs w:val="24"/>
              </w:rPr>
            </w:pPr>
            <w:r>
              <w:rPr>
                <w:rFonts w:asciiTheme="majorBidi" w:hAnsiTheme="majorBidi" w:cstheme="majorBidi"/>
                <w:sz w:val="24"/>
                <w:szCs w:val="24"/>
              </w:rPr>
              <w:t>Oracle DBMS</w:t>
            </w:r>
          </w:p>
        </w:tc>
      </w:tr>
    </w:tbl>
    <w:p w:rsidR="005D22E7" w:rsidRPr="000763E0" w:rsidRDefault="005D22E7" w:rsidP="00FC0B49">
      <w:pPr>
        <w:pStyle w:val="ListParagraph"/>
        <w:spacing w:after="0" w:line="240" w:lineRule="auto"/>
        <w:rPr>
          <w:rFonts w:asciiTheme="majorBidi" w:hAnsiTheme="majorBidi" w:cstheme="majorBidi"/>
        </w:rPr>
      </w:pPr>
    </w:p>
    <w:sectPr w:rsidR="005D22E7" w:rsidRPr="000763E0" w:rsidSect="006F2C5A">
      <w:headerReference w:type="default" r:id="rId10"/>
      <w:footerReference w:type="default" r:id="rId11"/>
      <w:pgSz w:w="12240" w:h="15840"/>
      <w:pgMar w:top="2304" w:right="1872" w:bottom="1584"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7E3" w:rsidRDefault="002F77E3" w:rsidP="000B6919">
      <w:pPr>
        <w:spacing w:after="0" w:line="240" w:lineRule="auto"/>
      </w:pPr>
      <w:r>
        <w:separator/>
      </w:r>
    </w:p>
  </w:endnote>
  <w:endnote w:type="continuationSeparator" w:id="0">
    <w:p w:rsidR="002F77E3" w:rsidRDefault="002F77E3" w:rsidP="000B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720446"/>
      <w:docPartObj>
        <w:docPartGallery w:val="Page Numbers (Bottom of Page)"/>
        <w:docPartUnique/>
      </w:docPartObj>
    </w:sdtPr>
    <w:sdtEndPr>
      <w:rPr>
        <w:noProof/>
      </w:rPr>
    </w:sdtEndPr>
    <w:sdtContent>
      <w:p w:rsidR="000E5080" w:rsidRDefault="000E5080">
        <w:pPr>
          <w:pStyle w:val="Footer"/>
          <w:jc w:val="center"/>
        </w:pPr>
        <w:r>
          <w:fldChar w:fldCharType="begin"/>
        </w:r>
        <w:r>
          <w:instrText xml:space="preserve"> PAGE   \* MERGEFORMAT </w:instrText>
        </w:r>
        <w:r>
          <w:fldChar w:fldCharType="separate"/>
        </w:r>
        <w:r w:rsidR="004857BE">
          <w:rPr>
            <w:noProof/>
          </w:rPr>
          <w:t>1</w:t>
        </w:r>
        <w:r>
          <w:rPr>
            <w:noProof/>
          </w:rPr>
          <w:fldChar w:fldCharType="end"/>
        </w:r>
      </w:p>
    </w:sdtContent>
  </w:sdt>
  <w:p w:rsidR="000E5080" w:rsidRDefault="000E50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7E3" w:rsidRDefault="002F77E3" w:rsidP="000B6919">
      <w:pPr>
        <w:spacing w:after="0" w:line="240" w:lineRule="auto"/>
      </w:pPr>
      <w:r>
        <w:separator/>
      </w:r>
    </w:p>
  </w:footnote>
  <w:footnote w:type="continuationSeparator" w:id="0">
    <w:p w:rsidR="002F77E3" w:rsidRDefault="002F77E3" w:rsidP="000B6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5A" w:rsidRDefault="006F2C5A" w:rsidP="00EA7064">
    <w:pPr>
      <w:widowControl w:val="0"/>
      <w:overflowPunct w:val="0"/>
      <w:autoSpaceDE w:val="0"/>
      <w:autoSpaceDN w:val="0"/>
      <w:adjustRightInd w:val="0"/>
      <w:spacing w:after="0" w:line="240" w:lineRule="auto"/>
      <w:jc w:val="center"/>
      <w:outlineLvl w:val="0"/>
      <w:rPr>
        <w:rFonts w:asciiTheme="majorBidi" w:hAnsiTheme="majorBidi" w:cstheme="majorBidi"/>
        <w:b/>
        <w:bCs/>
        <w:i/>
        <w:iCs/>
        <w:kern w:val="28"/>
        <w:sz w:val="32"/>
        <w:szCs w:val="32"/>
      </w:rPr>
    </w:pPr>
  </w:p>
  <w:p w:rsidR="00EA7064" w:rsidRPr="00983EA9" w:rsidRDefault="00EA7064" w:rsidP="00EA7064">
    <w:pPr>
      <w:widowControl w:val="0"/>
      <w:overflowPunct w:val="0"/>
      <w:autoSpaceDE w:val="0"/>
      <w:autoSpaceDN w:val="0"/>
      <w:adjustRightInd w:val="0"/>
      <w:spacing w:after="0" w:line="240" w:lineRule="auto"/>
      <w:jc w:val="center"/>
      <w:outlineLvl w:val="0"/>
      <w:rPr>
        <w:rFonts w:asciiTheme="majorBidi" w:hAnsiTheme="majorBidi" w:cstheme="majorBidi"/>
        <w:b/>
        <w:bCs/>
        <w:i/>
        <w:iCs/>
        <w:kern w:val="28"/>
        <w:sz w:val="32"/>
        <w:szCs w:val="32"/>
      </w:rPr>
    </w:pPr>
    <w:r>
      <w:rPr>
        <w:rFonts w:asciiTheme="majorBidi" w:hAnsiTheme="majorBidi" w:cstheme="majorBidi"/>
        <w:b/>
        <w:bCs/>
        <w:i/>
        <w:iCs/>
        <w:kern w:val="28"/>
        <w:sz w:val="32"/>
        <w:szCs w:val="32"/>
      </w:rPr>
      <w:t>MARY E. POOLE, PMP ®</w:t>
    </w:r>
  </w:p>
  <w:p w:rsidR="00EA7064" w:rsidRPr="000A7D33" w:rsidRDefault="00EA7064" w:rsidP="00EA7064">
    <w:pPr>
      <w:widowControl w:val="0"/>
      <w:overflowPunct w:val="0"/>
      <w:autoSpaceDE w:val="0"/>
      <w:autoSpaceDN w:val="0"/>
      <w:adjustRightInd w:val="0"/>
      <w:spacing w:after="0" w:line="240" w:lineRule="auto"/>
      <w:jc w:val="center"/>
      <w:rPr>
        <w:rFonts w:asciiTheme="majorBidi" w:hAnsiTheme="majorBidi" w:cstheme="majorBidi"/>
        <w:kern w:val="28"/>
      </w:rPr>
    </w:pPr>
    <w:r w:rsidRPr="000A7D33">
      <w:rPr>
        <w:rFonts w:asciiTheme="majorBidi" w:hAnsiTheme="majorBidi" w:cstheme="majorBidi"/>
        <w:kern w:val="28"/>
      </w:rPr>
      <w:t>43043 Northlake Overlook Terrace</w:t>
    </w:r>
  </w:p>
  <w:p w:rsidR="00EA7064" w:rsidRPr="000A7D33" w:rsidRDefault="00EA7064" w:rsidP="00EA7064">
    <w:pPr>
      <w:widowControl w:val="0"/>
      <w:overflowPunct w:val="0"/>
      <w:autoSpaceDE w:val="0"/>
      <w:autoSpaceDN w:val="0"/>
      <w:adjustRightInd w:val="0"/>
      <w:spacing w:after="0" w:line="240" w:lineRule="auto"/>
      <w:jc w:val="center"/>
      <w:rPr>
        <w:rFonts w:asciiTheme="majorBidi" w:hAnsiTheme="majorBidi" w:cstheme="majorBidi"/>
        <w:kern w:val="28"/>
      </w:rPr>
    </w:pPr>
    <w:r w:rsidRPr="000A7D33">
      <w:rPr>
        <w:rFonts w:asciiTheme="majorBidi" w:hAnsiTheme="majorBidi" w:cstheme="majorBidi"/>
        <w:kern w:val="28"/>
      </w:rPr>
      <w:t>Leesburg, VA 20176</w:t>
    </w:r>
  </w:p>
  <w:p w:rsidR="00EA7064" w:rsidRPr="000A7D33" w:rsidRDefault="00EA7064" w:rsidP="00EA7064">
    <w:pPr>
      <w:widowControl w:val="0"/>
      <w:overflowPunct w:val="0"/>
      <w:autoSpaceDE w:val="0"/>
      <w:autoSpaceDN w:val="0"/>
      <w:adjustRightInd w:val="0"/>
      <w:spacing w:after="0" w:line="240" w:lineRule="auto"/>
      <w:jc w:val="center"/>
      <w:outlineLvl w:val="0"/>
      <w:rPr>
        <w:rFonts w:asciiTheme="majorBidi" w:hAnsiTheme="majorBidi" w:cstheme="majorBidi"/>
        <w:kern w:val="28"/>
      </w:rPr>
    </w:pPr>
    <w:r w:rsidRPr="000A7D33">
      <w:rPr>
        <w:rFonts w:asciiTheme="majorBidi" w:hAnsiTheme="majorBidi" w:cstheme="majorBidi"/>
        <w:kern w:val="28"/>
      </w:rPr>
      <w:t xml:space="preserve">(703) 244-1426 </w:t>
    </w:r>
  </w:p>
  <w:p w:rsidR="00EA7064" w:rsidRDefault="006F2C5A" w:rsidP="00EA7064">
    <w:pPr>
      <w:widowControl w:val="0"/>
      <w:overflowPunct w:val="0"/>
      <w:autoSpaceDE w:val="0"/>
      <w:autoSpaceDN w:val="0"/>
      <w:adjustRightInd w:val="0"/>
      <w:spacing w:after="0" w:line="240" w:lineRule="auto"/>
      <w:jc w:val="center"/>
      <w:outlineLvl w:val="0"/>
      <w:rPr>
        <w:rFonts w:asciiTheme="majorBidi" w:hAnsiTheme="majorBidi" w:cstheme="majorBidi"/>
        <w:kern w:val="28"/>
      </w:rPr>
    </w:pPr>
    <w:hyperlink r:id="rId1" w:history="1">
      <w:r w:rsidRPr="007F44FE">
        <w:rPr>
          <w:rStyle w:val="Hyperlink"/>
          <w:rFonts w:asciiTheme="majorBidi" w:hAnsiTheme="majorBidi" w:cstheme="majorBidi"/>
          <w:kern w:val="28"/>
        </w:rPr>
        <w:t>MPoolePMP@gmail.com</w:t>
      </w:r>
    </w:hyperlink>
  </w:p>
  <w:p w:rsidR="006F2C5A" w:rsidRPr="000A7D33" w:rsidRDefault="006F2C5A" w:rsidP="00EA7064">
    <w:pPr>
      <w:widowControl w:val="0"/>
      <w:overflowPunct w:val="0"/>
      <w:autoSpaceDE w:val="0"/>
      <w:autoSpaceDN w:val="0"/>
      <w:adjustRightInd w:val="0"/>
      <w:spacing w:after="0" w:line="240" w:lineRule="auto"/>
      <w:jc w:val="center"/>
      <w:outlineLvl w:val="0"/>
      <w:rPr>
        <w:rFonts w:asciiTheme="majorBidi" w:hAnsiTheme="majorBidi" w:cstheme="majorBidi"/>
        <w:kern w:val="28"/>
      </w:rPr>
    </w:pPr>
  </w:p>
  <w:p w:rsidR="00EA7064" w:rsidRDefault="00EA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B06"/>
    <w:multiLevelType w:val="hybridMultilevel"/>
    <w:tmpl w:val="D50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C2BCC"/>
    <w:multiLevelType w:val="hybridMultilevel"/>
    <w:tmpl w:val="E3C4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8B546E"/>
    <w:multiLevelType w:val="hybridMultilevel"/>
    <w:tmpl w:val="87ECE910"/>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
    <w:nsid w:val="22FB26DB"/>
    <w:multiLevelType w:val="hybridMultilevel"/>
    <w:tmpl w:val="B248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946D03"/>
    <w:multiLevelType w:val="hybridMultilevel"/>
    <w:tmpl w:val="6472D70C"/>
    <w:lvl w:ilvl="0" w:tplc="7B2CC6EC">
      <w:start w:val="1"/>
      <w:numFmt w:val="decimal"/>
      <w:pStyle w:val="BodyTextNum"/>
      <w:lvlText w:val="%1."/>
      <w:lvlJc w:val="left"/>
      <w:pPr>
        <w:tabs>
          <w:tab w:val="num" w:pos="547"/>
        </w:tabs>
        <w:ind w:left="547" w:hanging="360"/>
      </w:pPr>
      <w:rPr>
        <w:rFonts w:ascii="Times New Roman" w:hAnsi="Times New Roman" w:hint="default"/>
        <w:b w:val="0"/>
        <w:i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965898"/>
    <w:multiLevelType w:val="hybridMultilevel"/>
    <w:tmpl w:val="15F6D8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2C3C24D1"/>
    <w:multiLevelType w:val="hybridMultilevel"/>
    <w:tmpl w:val="46CA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0D725F"/>
    <w:multiLevelType w:val="hybridMultilevel"/>
    <w:tmpl w:val="0374B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937587"/>
    <w:multiLevelType w:val="hybridMultilevel"/>
    <w:tmpl w:val="324C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550C1F"/>
    <w:multiLevelType w:val="hybridMultilevel"/>
    <w:tmpl w:val="6118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E358CC"/>
    <w:multiLevelType w:val="hybridMultilevel"/>
    <w:tmpl w:val="13B6B318"/>
    <w:lvl w:ilvl="0" w:tplc="04090001">
      <w:start w:val="1"/>
      <w:numFmt w:val="bullet"/>
      <w:lvlText w:val=""/>
      <w:lvlJc w:val="left"/>
      <w:pPr>
        <w:ind w:left="913" w:hanging="360"/>
      </w:pPr>
      <w:rPr>
        <w:rFonts w:ascii="Symbol" w:hAnsi="Symbol" w:hint="default"/>
      </w:rPr>
    </w:lvl>
    <w:lvl w:ilvl="1" w:tplc="04090003" w:tentative="1">
      <w:start w:val="1"/>
      <w:numFmt w:val="bullet"/>
      <w:lvlText w:val="o"/>
      <w:lvlJc w:val="left"/>
      <w:pPr>
        <w:ind w:left="1633" w:hanging="360"/>
      </w:pPr>
      <w:rPr>
        <w:rFonts w:ascii="Courier New" w:hAnsi="Courier New" w:cs="Courier New" w:hint="default"/>
      </w:rPr>
    </w:lvl>
    <w:lvl w:ilvl="2" w:tplc="04090005" w:tentative="1">
      <w:start w:val="1"/>
      <w:numFmt w:val="bullet"/>
      <w:lvlText w:val=""/>
      <w:lvlJc w:val="left"/>
      <w:pPr>
        <w:ind w:left="2353" w:hanging="360"/>
      </w:pPr>
      <w:rPr>
        <w:rFonts w:ascii="Wingdings" w:hAnsi="Wingdings" w:hint="default"/>
      </w:rPr>
    </w:lvl>
    <w:lvl w:ilvl="3" w:tplc="04090001" w:tentative="1">
      <w:start w:val="1"/>
      <w:numFmt w:val="bullet"/>
      <w:lvlText w:val=""/>
      <w:lvlJc w:val="left"/>
      <w:pPr>
        <w:ind w:left="3073" w:hanging="360"/>
      </w:pPr>
      <w:rPr>
        <w:rFonts w:ascii="Symbol" w:hAnsi="Symbol" w:hint="default"/>
      </w:rPr>
    </w:lvl>
    <w:lvl w:ilvl="4" w:tplc="04090003" w:tentative="1">
      <w:start w:val="1"/>
      <w:numFmt w:val="bullet"/>
      <w:lvlText w:val="o"/>
      <w:lvlJc w:val="left"/>
      <w:pPr>
        <w:ind w:left="3793" w:hanging="360"/>
      </w:pPr>
      <w:rPr>
        <w:rFonts w:ascii="Courier New" w:hAnsi="Courier New" w:cs="Courier New" w:hint="default"/>
      </w:rPr>
    </w:lvl>
    <w:lvl w:ilvl="5" w:tplc="04090005" w:tentative="1">
      <w:start w:val="1"/>
      <w:numFmt w:val="bullet"/>
      <w:lvlText w:val=""/>
      <w:lvlJc w:val="left"/>
      <w:pPr>
        <w:ind w:left="4513" w:hanging="360"/>
      </w:pPr>
      <w:rPr>
        <w:rFonts w:ascii="Wingdings" w:hAnsi="Wingdings" w:hint="default"/>
      </w:rPr>
    </w:lvl>
    <w:lvl w:ilvl="6" w:tplc="04090001" w:tentative="1">
      <w:start w:val="1"/>
      <w:numFmt w:val="bullet"/>
      <w:lvlText w:val=""/>
      <w:lvlJc w:val="left"/>
      <w:pPr>
        <w:ind w:left="5233" w:hanging="360"/>
      </w:pPr>
      <w:rPr>
        <w:rFonts w:ascii="Symbol" w:hAnsi="Symbol" w:hint="default"/>
      </w:rPr>
    </w:lvl>
    <w:lvl w:ilvl="7" w:tplc="04090003" w:tentative="1">
      <w:start w:val="1"/>
      <w:numFmt w:val="bullet"/>
      <w:lvlText w:val="o"/>
      <w:lvlJc w:val="left"/>
      <w:pPr>
        <w:ind w:left="5953" w:hanging="360"/>
      </w:pPr>
      <w:rPr>
        <w:rFonts w:ascii="Courier New" w:hAnsi="Courier New" w:cs="Courier New" w:hint="default"/>
      </w:rPr>
    </w:lvl>
    <w:lvl w:ilvl="8" w:tplc="04090005" w:tentative="1">
      <w:start w:val="1"/>
      <w:numFmt w:val="bullet"/>
      <w:lvlText w:val=""/>
      <w:lvlJc w:val="left"/>
      <w:pPr>
        <w:ind w:left="6673" w:hanging="360"/>
      </w:pPr>
      <w:rPr>
        <w:rFonts w:ascii="Wingdings" w:hAnsi="Wingdings" w:hint="default"/>
      </w:rPr>
    </w:lvl>
  </w:abstractNum>
  <w:abstractNum w:abstractNumId="11">
    <w:nsid w:val="4CB177E0"/>
    <w:multiLevelType w:val="hybridMultilevel"/>
    <w:tmpl w:val="32E6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EB38AC"/>
    <w:multiLevelType w:val="hybridMultilevel"/>
    <w:tmpl w:val="BC24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AC71E5"/>
    <w:multiLevelType w:val="multilevel"/>
    <w:tmpl w:val="0409001F"/>
    <w:styleLink w:val="111111"/>
    <w:lvl w:ilvl="0">
      <w:start w:val="1"/>
      <w:numFmt w:val="decimal"/>
      <w:pStyle w:val="bulle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AFF2713"/>
    <w:multiLevelType w:val="hybridMultilevel"/>
    <w:tmpl w:val="A5B8F864"/>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15">
    <w:nsid w:val="5B7D208C"/>
    <w:multiLevelType w:val="hybridMultilevel"/>
    <w:tmpl w:val="9F7A7AE4"/>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16">
    <w:nsid w:val="62E23D3B"/>
    <w:multiLevelType w:val="hybridMultilevel"/>
    <w:tmpl w:val="B382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A52A67"/>
    <w:multiLevelType w:val="hybridMultilevel"/>
    <w:tmpl w:val="3C0A9A68"/>
    <w:lvl w:ilvl="0" w:tplc="2AFEAC0E">
      <w:start w:val="1"/>
      <w:numFmt w:val="bullet"/>
      <w:pStyle w:val="bu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99044B"/>
    <w:multiLevelType w:val="hybridMultilevel"/>
    <w:tmpl w:val="B76C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9C6EFF"/>
    <w:multiLevelType w:val="hybridMultilevel"/>
    <w:tmpl w:val="45A407D6"/>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num w:numId="1">
    <w:abstractNumId w:val="6"/>
  </w:num>
  <w:num w:numId="2">
    <w:abstractNumId w:val="10"/>
  </w:num>
  <w:num w:numId="3">
    <w:abstractNumId w:val="2"/>
  </w:num>
  <w:num w:numId="4">
    <w:abstractNumId w:val="14"/>
  </w:num>
  <w:num w:numId="5">
    <w:abstractNumId w:val="15"/>
  </w:num>
  <w:num w:numId="6">
    <w:abstractNumId w:val="19"/>
  </w:num>
  <w:num w:numId="7">
    <w:abstractNumId w:val="7"/>
  </w:num>
  <w:num w:numId="8">
    <w:abstractNumId w:val="8"/>
  </w:num>
  <w:num w:numId="9">
    <w:abstractNumId w:val="11"/>
  </w:num>
  <w:num w:numId="10">
    <w:abstractNumId w:val="5"/>
  </w:num>
  <w:num w:numId="11">
    <w:abstractNumId w:val="12"/>
  </w:num>
  <w:num w:numId="12">
    <w:abstractNumId w:val="1"/>
  </w:num>
  <w:num w:numId="13">
    <w:abstractNumId w:val="16"/>
  </w:num>
  <w:num w:numId="14">
    <w:abstractNumId w:val="3"/>
  </w:num>
  <w:num w:numId="15">
    <w:abstractNumId w:val="13"/>
  </w:num>
  <w:num w:numId="16">
    <w:abstractNumId w:val="4"/>
  </w:num>
  <w:num w:numId="17">
    <w:abstractNumId w:val="18"/>
  </w:num>
  <w:num w:numId="18">
    <w:abstractNumId w:val="17"/>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4"/>
  <w:characterSpacingControl w:val="doNotCompress"/>
  <w:footnotePr>
    <w:footnote w:id="-1"/>
    <w:footnote w:id="0"/>
  </w:footnotePr>
  <w:endnotePr>
    <w:endnote w:id="-1"/>
    <w:endnote w:id="0"/>
  </w:endnotePr>
  <w:compat>
    <w:compatSetting w:name="compatibilityMode" w:uri="http://schemas.microsoft.com/office/word" w:val="12"/>
  </w:compat>
  <w:rsids>
    <w:rsidRoot w:val="00676607"/>
    <w:rsid w:val="00033107"/>
    <w:rsid w:val="000763E0"/>
    <w:rsid w:val="00087F42"/>
    <w:rsid w:val="000A7D33"/>
    <w:rsid w:val="000B2BD3"/>
    <w:rsid w:val="000B6919"/>
    <w:rsid w:val="000C0BBD"/>
    <w:rsid w:val="000E2220"/>
    <w:rsid w:val="000E5080"/>
    <w:rsid w:val="00152C9F"/>
    <w:rsid w:val="00163112"/>
    <w:rsid w:val="00196ECD"/>
    <w:rsid w:val="001B1697"/>
    <w:rsid w:val="00202B7F"/>
    <w:rsid w:val="002054B1"/>
    <w:rsid w:val="0021063C"/>
    <w:rsid w:val="002237A8"/>
    <w:rsid w:val="0023594D"/>
    <w:rsid w:val="00267F36"/>
    <w:rsid w:val="00283E91"/>
    <w:rsid w:val="002A022B"/>
    <w:rsid w:val="002D747D"/>
    <w:rsid w:val="002F77E3"/>
    <w:rsid w:val="0031722C"/>
    <w:rsid w:val="00332EC0"/>
    <w:rsid w:val="00374FC8"/>
    <w:rsid w:val="00394BA0"/>
    <w:rsid w:val="00451419"/>
    <w:rsid w:val="00454495"/>
    <w:rsid w:val="00474BD3"/>
    <w:rsid w:val="004752C0"/>
    <w:rsid w:val="00475974"/>
    <w:rsid w:val="004857BE"/>
    <w:rsid w:val="00494379"/>
    <w:rsid w:val="004B6AFC"/>
    <w:rsid w:val="004C77F1"/>
    <w:rsid w:val="004E0C54"/>
    <w:rsid w:val="004E5DE6"/>
    <w:rsid w:val="004F331A"/>
    <w:rsid w:val="00521DE4"/>
    <w:rsid w:val="00557A42"/>
    <w:rsid w:val="00594961"/>
    <w:rsid w:val="005A23E3"/>
    <w:rsid w:val="005B4324"/>
    <w:rsid w:val="005C7E0E"/>
    <w:rsid w:val="005D22E7"/>
    <w:rsid w:val="005E565F"/>
    <w:rsid w:val="00615DFA"/>
    <w:rsid w:val="00632995"/>
    <w:rsid w:val="00642226"/>
    <w:rsid w:val="006672E7"/>
    <w:rsid w:val="00676607"/>
    <w:rsid w:val="006A513A"/>
    <w:rsid w:val="006C50EA"/>
    <w:rsid w:val="006D5B22"/>
    <w:rsid w:val="006D75C7"/>
    <w:rsid w:val="006F2C5A"/>
    <w:rsid w:val="007C36FC"/>
    <w:rsid w:val="007D5AA0"/>
    <w:rsid w:val="00960632"/>
    <w:rsid w:val="00983EA9"/>
    <w:rsid w:val="009E274D"/>
    <w:rsid w:val="009F1253"/>
    <w:rsid w:val="00A92EF7"/>
    <w:rsid w:val="00A94C79"/>
    <w:rsid w:val="00AC10C6"/>
    <w:rsid w:val="00AE67A6"/>
    <w:rsid w:val="00AF33BB"/>
    <w:rsid w:val="00B24001"/>
    <w:rsid w:val="00B311CB"/>
    <w:rsid w:val="00B50EF8"/>
    <w:rsid w:val="00B91A18"/>
    <w:rsid w:val="00BA62D4"/>
    <w:rsid w:val="00C727E6"/>
    <w:rsid w:val="00C77710"/>
    <w:rsid w:val="00C80955"/>
    <w:rsid w:val="00CA12A6"/>
    <w:rsid w:val="00CA2AFC"/>
    <w:rsid w:val="00D734E8"/>
    <w:rsid w:val="00DA5051"/>
    <w:rsid w:val="00DA5DF2"/>
    <w:rsid w:val="00DE297E"/>
    <w:rsid w:val="00DE3C76"/>
    <w:rsid w:val="00DE6683"/>
    <w:rsid w:val="00E03B75"/>
    <w:rsid w:val="00E27DCD"/>
    <w:rsid w:val="00E4609B"/>
    <w:rsid w:val="00EA7064"/>
    <w:rsid w:val="00EC1A84"/>
    <w:rsid w:val="00ED7C8E"/>
    <w:rsid w:val="00EE3EBA"/>
    <w:rsid w:val="00F81232"/>
    <w:rsid w:val="00FA3299"/>
    <w:rsid w:val="00FA489D"/>
    <w:rsid w:val="00FC03BB"/>
    <w:rsid w:val="00FC0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DE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2995"/>
    <w:pPr>
      <w:ind w:left="720"/>
      <w:contextualSpacing/>
    </w:pPr>
  </w:style>
  <w:style w:type="paragraph" w:styleId="DocumentMap">
    <w:name w:val="Document Map"/>
    <w:basedOn w:val="Normal"/>
    <w:link w:val="DocumentMapChar"/>
    <w:uiPriority w:val="99"/>
    <w:semiHidden/>
    <w:unhideWhenUsed/>
    <w:rsid w:val="00267F3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67F36"/>
    <w:rPr>
      <w:rFonts w:ascii="Tahoma" w:eastAsia="Calibri" w:hAnsi="Tahoma" w:cs="Tahoma"/>
      <w:sz w:val="16"/>
      <w:szCs w:val="16"/>
    </w:rPr>
  </w:style>
  <w:style w:type="table" w:styleId="TableGrid">
    <w:name w:val="Table Grid"/>
    <w:basedOn w:val="TableNormal"/>
    <w:uiPriority w:val="59"/>
    <w:rsid w:val="00983E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6AFC"/>
    <w:rPr>
      <w:color w:val="0000FF" w:themeColor="hyperlink"/>
      <w:u w:val="single"/>
    </w:rPr>
  </w:style>
  <w:style w:type="character" w:customStyle="1" w:styleId="ListParagraphChar">
    <w:name w:val="List Paragraph Char"/>
    <w:basedOn w:val="DefaultParagraphFont"/>
    <w:link w:val="ListParagraph"/>
    <w:uiPriority w:val="34"/>
    <w:rsid w:val="00E27DCD"/>
    <w:rPr>
      <w:rFonts w:ascii="Calibri" w:eastAsia="Calibri" w:hAnsi="Calibri" w:cs="Times New Roman"/>
    </w:rPr>
  </w:style>
  <w:style w:type="numbering" w:styleId="111111">
    <w:name w:val="Outline List 2"/>
    <w:basedOn w:val="NoList"/>
    <w:semiHidden/>
    <w:rsid w:val="00283E91"/>
    <w:pPr>
      <w:numPr>
        <w:numId w:val="15"/>
      </w:numPr>
    </w:pPr>
  </w:style>
  <w:style w:type="paragraph" w:customStyle="1" w:styleId="BodyTextNum">
    <w:name w:val="Body Text Num"/>
    <w:basedOn w:val="BodyText"/>
    <w:rsid w:val="00283E91"/>
    <w:pPr>
      <w:numPr>
        <w:numId w:val="16"/>
      </w:numPr>
      <w:tabs>
        <w:tab w:val="clear" w:pos="547"/>
      </w:tabs>
      <w:spacing w:before="120" w:after="80" w:line="240" w:lineRule="auto"/>
      <w:ind w:left="720"/>
    </w:pPr>
    <w:rPr>
      <w:rFonts w:ascii="Times New Roman" w:eastAsia="Times New Roman" w:hAnsi="Times New Roman"/>
      <w:szCs w:val="24"/>
    </w:rPr>
  </w:style>
  <w:style w:type="paragraph" w:customStyle="1" w:styleId="bullet">
    <w:name w:val="bullet"/>
    <w:basedOn w:val="Normal"/>
    <w:qFormat/>
    <w:rsid w:val="00283E91"/>
    <w:pPr>
      <w:numPr>
        <w:numId w:val="15"/>
      </w:numPr>
      <w:spacing w:after="0" w:line="240" w:lineRule="auto"/>
    </w:pPr>
    <w:rPr>
      <w:rFonts w:ascii="Times New Roman" w:eastAsia="Times New Roman" w:hAnsi="Times New Roman"/>
      <w:spacing w:val="-5"/>
      <w:szCs w:val="20"/>
    </w:rPr>
  </w:style>
  <w:style w:type="paragraph" w:styleId="BodyText">
    <w:name w:val="Body Text"/>
    <w:basedOn w:val="Normal"/>
    <w:link w:val="BodyTextChar"/>
    <w:uiPriority w:val="99"/>
    <w:semiHidden/>
    <w:unhideWhenUsed/>
    <w:rsid w:val="00283E91"/>
    <w:pPr>
      <w:spacing w:after="120"/>
    </w:pPr>
  </w:style>
  <w:style w:type="character" w:customStyle="1" w:styleId="BodyTextChar">
    <w:name w:val="Body Text Char"/>
    <w:basedOn w:val="DefaultParagraphFont"/>
    <w:link w:val="BodyText"/>
    <w:uiPriority w:val="99"/>
    <w:semiHidden/>
    <w:rsid w:val="00283E91"/>
    <w:rPr>
      <w:rFonts w:ascii="Calibri" w:eastAsia="Calibri" w:hAnsi="Calibri" w:cs="Times New Roman"/>
    </w:rPr>
  </w:style>
  <w:style w:type="paragraph" w:customStyle="1" w:styleId="quick2">
    <w:name w:val="quick2"/>
    <w:basedOn w:val="Normal"/>
    <w:link w:val="quick2Char"/>
    <w:qFormat/>
    <w:rsid w:val="00283E91"/>
    <w:pPr>
      <w:keepNext/>
      <w:keepLines/>
      <w:pBdr>
        <w:bottom w:val="single" w:sz="4" w:space="1" w:color="666666"/>
      </w:pBdr>
      <w:spacing w:after="120" w:line="240" w:lineRule="auto"/>
    </w:pPr>
    <w:rPr>
      <w:rFonts w:ascii="Times New Roman" w:eastAsia="Times New Roman" w:hAnsi="Times New Roman"/>
      <w:b/>
      <w:bCs/>
      <w:caps/>
      <w:kern w:val="32"/>
      <w:sz w:val="24"/>
      <w:szCs w:val="24"/>
    </w:rPr>
  </w:style>
  <w:style w:type="character" w:customStyle="1" w:styleId="quick2Char">
    <w:name w:val="quick2 Char"/>
    <w:basedOn w:val="DefaultParagraphFont"/>
    <w:link w:val="quick2"/>
    <w:rsid w:val="00283E91"/>
    <w:rPr>
      <w:rFonts w:ascii="Times New Roman" w:eastAsia="Times New Roman" w:hAnsi="Times New Roman" w:cs="Times New Roman"/>
      <w:b/>
      <w:bCs/>
      <w:caps/>
      <w:kern w:val="32"/>
      <w:sz w:val="24"/>
      <w:szCs w:val="24"/>
    </w:rPr>
  </w:style>
  <w:style w:type="paragraph" w:customStyle="1" w:styleId="bul1">
    <w:name w:val="bul1"/>
    <w:basedOn w:val="ListParagraph"/>
    <w:link w:val="bul1Char"/>
    <w:qFormat/>
    <w:rsid w:val="006D75C7"/>
    <w:pPr>
      <w:numPr>
        <w:numId w:val="18"/>
      </w:numPr>
      <w:spacing w:before="60" w:after="60" w:line="240" w:lineRule="auto"/>
    </w:pPr>
    <w:rPr>
      <w:rFonts w:asciiTheme="majorBidi" w:hAnsiTheme="majorBidi" w:cstheme="majorBidi"/>
      <w:sz w:val="24"/>
    </w:rPr>
  </w:style>
  <w:style w:type="paragraph" w:customStyle="1" w:styleId="hdg1">
    <w:name w:val="hdg1"/>
    <w:basedOn w:val="Normal"/>
    <w:link w:val="hdg1Char"/>
    <w:qFormat/>
    <w:rsid w:val="000E5080"/>
    <w:pPr>
      <w:pBdr>
        <w:bottom w:val="single" w:sz="4" w:space="1" w:color="auto"/>
      </w:pBdr>
      <w:spacing w:before="120" w:after="120" w:line="240" w:lineRule="auto"/>
    </w:pPr>
    <w:rPr>
      <w:rFonts w:ascii="Times New Roman" w:hAnsi="Times New Roman"/>
      <w:b/>
      <w:bCs/>
      <w:iCs/>
    </w:rPr>
  </w:style>
  <w:style w:type="character" w:customStyle="1" w:styleId="bul1Char">
    <w:name w:val="bul1 Char"/>
    <w:basedOn w:val="ListParagraphChar"/>
    <w:link w:val="bul1"/>
    <w:rsid w:val="006D75C7"/>
    <w:rPr>
      <w:rFonts w:asciiTheme="majorBidi" w:eastAsia="Calibri" w:hAnsiTheme="majorBidi" w:cstheme="majorBidi"/>
      <w:sz w:val="24"/>
    </w:rPr>
  </w:style>
  <w:style w:type="paragraph" w:styleId="Header">
    <w:name w:val="header"/>
    <w:basedOn w:val="Normal"/>
    <w:link w:val="HeaderChar"/>
    <w:uiPriority w:val="99"/>
    <w:unhideWhenUsed/>
    <w:rsid w:val="000B6919"/>
    <w:pPr>
      <w:tabs>
        <w:tab w:val="center" w:pos="4680"/>
        <w:tab w:val="right" w:pos="9360"/>
      </w:tabs>
      <w:spacing w:after="0" w:line="240" w:lineRule="auto"/>
    </w:pPr>
  </w:style>
  <w:style w:type="character" w:customStyle="1" w:styleId="hdg1Char">
    <w:name w:val="hdg1 Char"/>
    <w:basedOn w:val="DefaultParagraphFont"/>
    <w:link w:val="hdg1"/>
    <w:rsid w:val="000E5080"/>
    <w:rPr>
      <w:rFonts w:ascii="Times New Roman" w:eastAsia="Calibri" w:hAnsi="Times New Roman" w:cs="Times New Roman"/>
      <w:b/>
      <w:bCs/>
      <w:iCs/>
    </w:rPr>
  </w:style>
  <w:style w:type="character" w:customStyle="1" w:styleId="HeaderChar">
    <w:name w:val="Header Char"/>
    <w:basedOn w:val="DefaultParagraphFont"/>
    <w:link w:val="Header"/>
    <w:uiPriority w:val="99"/>
    <w:rsid w:val="000B6919"/>
    <w:rPr>
      <w:rFonts w:ascii="Calibri" w:eastAsia="Calibri" w:hAnsi="Calibri" w:cs="Times New Roman"/>
    </w:rPr>
  </w:style>
  <w:style w:type="paragraph" w:styleId="Footer">
    <w:name w:val="footer"/>
    <w:basedOn w:val="Normal"/>
    <w:link w:val="FooterChar"/>
    <w:uiPriority w:val="99"/>
    <w:unhideWhenUsed/>
    <w:rsid w:val="000B6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91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Paragraph">
    <w:name w:val="111111"/>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mailto:MPoolePMP@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AppData\Roaming\Microsoft\Templates\TP03000308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EE6F6-288E-400E-A050-6230BF0D7D1C}">
  <ds:schemaRefs>
    <ds:schemaRef ds:uri="http://schemas.microsoft.com/sharepoint/v3/contenttype/forms"/>
  </ds:schemaRefs>
</ds:datastoreItem>
</file>

<file path=customXml/itemProps2.xml><?xml version="1.0" encoding="utf-8"?>
<ds:datastoreItem xmlns:ds="http://schemas.openxmlformats.org/officeDocument/2006/customXml" ds:itemID="{84047BEB-509E-4BAC-82FC-73C242D9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TP030003088</Template>
  <TotalTime>0</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cp:lastPrinted>2008-06-29T01:55:00Z</cp:lastPrinted>
  <dcterms:created xsi:type="dcterms:W3CDTF">2012-03-28T12:54:00Z</dcterms:created>
  <dcterms:modified xsi:type="dcterms:W3CDTF">2012-03-28T12:54:00Z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TC300030889990</vt:lpwstr>
  </property>
</Properties>
</file>