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center"/>
        <w:rPr>
          <w:b w:val="1"/>
          <w:sz w:val="28.0"/>
          <w:rFonts w:ascii="Times New Roman"/>
        </w:rPr>
      </w:pPr>
      <w:r>
        <w:rPr>
          <w:b w:val="1"/>
          <w:sz w:val="28.0"/>
          <w:rFonts w:ascii="Times New Roman"/>
        </w:rPr>
        <w:t>Heather M. Phelps</w:t>
      </w:r>
    </w:p>
    <w:p>
      <w:pPr>
        <w:jc w:val="center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sz w:val="28.0"/>
          <w:rFonts w:ascii="Times New Roman"/>
        </w:rPr>
      </w:r>
    </w:p>
    <w:p>
      <w:pPr>
        <w:jc w:val="center"/>
        <w:rPr>
          <w:b w:val="1"/>
          <w:sz w:val="28.0"/>
          <w:rFonts w:ascii="Times New Roman"/>
        </w:rPr>
      </w:pPr>
      <w:r>
        <w:rPr>
          <w:b w:val="1"/>
          <w:sz w:val="28.0"/>
          <w:rFonts w:ascii="Times New Roman"/>
        </w:rPr>
        <w:t>13301 County Road 3</w:t>
      </w:r>
      <w:r>
        <w:rPr>
          <w:b w:val="1"/>
          <w:sz w:val="28.0"/>
          <w:rFonts w:ascii="Times New Roman"/>
        </w:rPr>
        <w:t>0   Plainview MN  5</w:t>
      </w:r>
      <w:r>
        <w:rPr>
          <w:b w:val="1"/>
          <w:sz w:val="28.0"/>
          <w:rFonts w:ascii="Times New Roman"/>
        </w:rPr>
        <w:t>596</w:t>
      </w:r>
      <w:r>
        <w:rPr>
          <w:b w:val="1"/>
          <w:sz w:val="28.0"/>
          <w:rFonts w:ascii="Times New Roman"/>
        </w:rPr>
        <w:t>4</w:t>
      </w:r>
    </w:p>
    <w:p>
      <w:pPr>
        <w:jc w:val="center"/>
        <w:rPr>
          <w:b w:val="1"/>
          <w:sz w:val="28.0"/>
          <w:rFonts w:ascii="Times New Roman"/>
        </w:rPr>
      </w:pPr>
      <w:r>
        <w:rPr>
          <w:b w:val="1"/>
          <w:sz w:val="28.0"/>
          <w:rFonts w:ascii="Times New Roman"/>
        </w:rPr>
        <w:t>Home 507.534.1212    Cell 715.314.026</w:t>
      </w:r>
      <w:r>
        <w:rPr>
          <w:b w:val="1"/>
          <w:sz w:val="28.0"/>
          <w:rFonts w:ascii="Times New Roman"/>
        </w:rPr>
        <w:t>2</w:t>
      </w:r>
    </w:p>
    <w:p>
      <w:pPr>
        <w:jc w:val="center"/>
        <w:rPr>
          <w:b w:val="1"/>
          <w:sz w:val="28.0"/>
          <w:rFonts w:ascii="Times New Roman"/>
        </w:rPr>
      </w:pPr>
      <w:r>
        <w:rPr>
          <w:b w:val="1"/>
          <w:sz w:val="28.0"/>
          <w:rFonts w:ascii="Times New Roman"/>
        </w:rPr>
        <w:t>heath</w:t>
      </w:r>
      <w:r>
        <w:rPr>
          <w:b w:val="1"/>
          <w:sz w:val="28.0"/>
          <w:rFonts w:ascii="Times New Roman"/>
        </w:rPr>
        <w:t>ermanc</w:t>
      </w:r>
      <w:r>
        <w:rPr>
          <w:b w:val="1"/>
          <w:sz w:val="28.0"/>
          <w:rFonts w:ascii="Times New Roman"/>
        </w:rPr>
        <w:t>ilman@gmail.com</w:t>
      </w:r>
    </w:p>
    <w:p>
      <w:pPr>
        <w:jc w:val="center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sz w:val="28.0"/>
          <w:rFonts w:ascii="Times New Roman"/>
        </w:rPr>
      </w:r>
    </w:p>
    <w:p>
      <w:pPr>
        <w:jc w:val="center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sz w:val="28.0"/>
          <w:rFonts w:ascii="Times New Roman"/>
        </w:rPr>
      </w:r>
    </w:p>
    <w:p>
      <w:pPr>
        <w:jc w:val="center"/>
        <w:rPr>
          <w:b w:val="1"/>
          <w:sz w:val="28.0"/>
          <w:rFonts w:ascii="Times New Roman"/>
        </w:rPr>
      </w:pPr>
      <w:r>
        <w:rPr>
          <w:b w:val="1"/>
          <w:sz w:val="28.0"/>
          <w:rFonts w:ascii="Times New Roman"/>
        </w:rPr>
        <w:t>O</w:t>
      </w:r>
      <w:r>
        <w:rPr>
          <w:b w:val="1"/>
          <w:sz w:val="28.0"/>
          <w:rFonts w:ascii="Times New Roman"/>
        </w:rPr>
        <w:t>BJECTIVE</w:t>
      </w:r>
    </w:p>
    <w:p>
      <w:pPr>
        <w:jc w:val="center"/>
        <w:rPr>
          <w:b w:val="1"/>
          <w:sz w:val="28.0"/>
          <w:rFonts w:ascii="Times New Roman"/>
        </w:rPr>
      </w:pPr>
      <w:r>
        <w:rPr>
          <w:b w:val="1"/>
          <w:sz w:val="28.0"/>
          <w:rFonts w:ascii="Times New Roman"/>
        </w:rPr>
        <w:t xml:space="preserve">To obtain </w:t>
      </w:r>
      <w:r>
        <w:rPr>
          <w:b w:val="1"/>
          <w:sz w:val="28.0"/>
          <w:rFonts w:ascii="Times New Roman"/>
        </w:rPr>
        <w:t xml:space="preserve">Receptionist </w:t>
      </w:r>
      <w:r>
        <w:rPr>
          <w:b w:val="1"/>
          <w:sz w:val="28.0"/>
          <w:rFonts w:ascii="Times New Roman"/>
        </w:rPr>
        <w:t>P</w:t>
      </w:r>
      <w:r>
        <w:rPr>
          <w:b w:val="1"/>
          <w:sz w:val="28.0"/>
          <w:rFonts w:ascii="Times New Roman"/>
        </w:rPr>
        <w:t>osition</w:t>
      </w:r>
    </w:p>
    <w:p>
      <w:pPr>
        <w:jc w:val="center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sz w:val="28.0"/>
          <w:rFonts w:ascii="Times New Roman"/>
        </w:rPr>
      </w:r>
    </w:p>
    <w:p>
      <w:pPr>
        <w:jc w:val="center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</w:r>
    </w:p>
    <w:p>
      <w:pPr>
        <w:jc w:val="center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SUMM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ARY OF QUALIFICATIONS</w:t>
      </w:r>
    </w:p>
    <w:p>
      <w:pPr>
        <w:jc w:val="center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I am very independent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, strong willed, charismatic, hard working, dependable, driven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 xml:space="preserve"> and well organized.  I have many skills that 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 xml:space="preserve">will contribute a great deal to your business 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as an asset to your company.</w:t>
      </w:r>
    </w:p>
    <w:p>
      <w:pPr>
        <w:jc w:val="center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</w:r>
    </w:p>
    <w:p>
      <w:pPr>
        <w:jc w:val="center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EMPLOYMENT</w:t>
      </w:r>
    </w:p>
    <w:p>
      <w:pPr>
        <w:jc w:val="center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April, 2011 to current  Shady Lane Farm, Plainview, M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N</w:t>
      </w:r>
    </w:p>
    <w:p>
      <w:pPr>
        <w:jc w:val="center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Full-tim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e milker, Farmhand</w:t>
      </w:r>
    </w:p>
    <w:p>
      <w:pPr>
        <w:numPr>
          <w:ilvl w:val="0"/>
          <w:numId w:val="1"/>
        </w:numPr>
        <w:jc w:val="center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Treating cows for mastitis, illness, physical c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omplications, knowledg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e of all problematic occurrences, maintaining cleanliness, assisting veterinarian, breeder, he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rdsman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 xml:space="preserve"> and feed person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n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el in procedures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 xml:space="preserve"> and/or duties, moving/sorting c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 xml:space="preserve">ows </w:t>
      </w:r>
    </w:p>
    <w:p>
      <w:pPr>
        <w:numPr>
          <w:ilvl w:val="0"/>
          <w:numId w:val="1"/>
        </w:numPr>
        <w:jc w:val="center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Caring for calves-feeding, treating for scours and knowledge of antibiotics and other medications for prevention and cures</w:t>
      </w:r>
    </w:p>
    <w:p>
      <w:pPr>
        <w:numPr>
          <w:ilvl w:val="0"/>
          <w:numId w:val="7"/>
        </w:num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Ope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rating tractors, s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 xml:space="preserve">kid steers, 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parlor milking equipment, heavy machinery for grinding, harvesting and storing feed and bedding</w:t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October, 2007 to August, 2010  Happy Hearts Daycare, Ladysmith, WI</w:t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Full-Time Daycare Prov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ider, Owner</w:t>
      </w:r>
    </w:p>
    <w:p>
      <w:pPr>
        <w:numPr>
          <w:ilvl w:val="0"/>
          <w:numId w:val="5"/>
        </w:num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Caring fo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r children ages birth to 13 years, organizing and preparing well balanced meals, snacks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 xml:space="preserve"> according to State requirements</w:t>
      </w:r>
    </w:p>
    <w:p>
      <w:pPr>
        <w:numPr>
          <w:ilvl w:val="0"/>
          <w:numId w:val="5"/>
        </w:num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C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areful planning fo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r activities and field trips while mai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 xml:space="preserve">ntaining 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 xml:space="preserve">structure, routine 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and cleanliness, providing posi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tive child and client relations</w:t>
      </w:r>
    </w:p>
    <w:p>
      <w:pPr>
        <w:numPr>
          <w:ilvl w:val="0"/>
          <w:numId w:val="5"/>
        </w:num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Organizing budgets, client files and rec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eipt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s</w:t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May, 200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5 to November 2007  Borton Funeral Home, Cornell, WI</w:t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 xml:space="preserve">Full-Time Administrative 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Manager</w:t>
      </w:r>
    </w:p>
    <w:p>
      <w:pPr>
        <w:numPr>
          <w:ilvl w:val="0"/>
          <w:numId w:val="4"/>
        </w:num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Assisting Funeral Director in a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ll clerica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l, computerized transactions and duties</w:t>
      </w:r>
    </w:p>
    <w:p>
      <w:pPr>
        <w:numPr>
          <w:ilvl w:val="0"/>
          <w:numId w:val="6"/>
        </w:num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 xml:space="preserve">Managing and filing important 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 xml:space="preserve">documents, certificates, organizing 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client files, preparing paperwork, ledgers and documents utilizing computer programs and applications</w:t>
      </w:r>
    </w:p>
    <w:p>
      <w:pPr>
        <w:numPr>
          <w:ilvl w:val="0"/>
          <w:numId w:val="6"/>
        </w:num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M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aintaini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ng positive customer relations, p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erforming telephonic d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uti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es</w:t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EDUCATION</w:t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August, 2011 to December, 2011  Wisconsin Indianhead Technical College</w:t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Ladysmith, WI  Gr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aduated Class of 2011</w:t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Certified Nursing Assistant Program</w:t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 xml:space="preserve">Aquired Certified Nursing Assistant 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Certification D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egree</w:t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August, 1994 to May, 1998  Cornell High School, Cornell, WI</w:t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Graduated Class Of 1998</w:t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Aquired High School Diploma with main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 xml:space="preserve"> focus on Computerized Acco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unting, Information Processing, Computer Applications, Computer Programming, Advanced Science and Mathematics, Future Farmers Of America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 xml:space="preserve"> and Instrumental 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Practice and Instruction</w:t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REFFERENCES</w:t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Marcus Mancilman     507.251.9730</w:t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Jennifer Gaskins         507.316.2904</w:t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Jessica Morgan            715.415.4111</w:t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  <w:t>Jo</w:t>
      </w:r>
      <w:r>
        <w:rPr>
          <w:b w:val="1"/>
          <w:i w:val="0"/>
          <w:vertAlign w:val="baseline"/>
          <w:sz w:val="28.0"/>
          <w:rFonts w:ascii="Times New Roman"/>
          <w:color w:val="000000"/>
        </w:rPr>
        <w:t>e Martinez                507.291.4822</w:t>
      </w:r>
    </w:p>
    <w:p>
      <w:pPr>
        <w:jc w:val="center"/>
        <w:ind w:left="360" w:hanging="360"/>
        <w:rPr>
          <w:b w:val="1"/>
          <w:i w:val="0"/>
          <w:vertAlign w:val="baseline"/>
          <w:sz w:val="28.0"/>
          <w:rFonts w:ascii="Times New Roman"/>
          <w:color w:val="000000"/>
        </w:rPr>
      </w:pPr>
      <w:r>
        <w:rPr>
          <w:b w:val="1"/>
          <w:i w:val="0"/>
          <w:vertAlign w:val="baseline"/>
          <w:sz w:val="28.0"/>
          <w:rFonts w:ascii="Times New Roman"/>
          <w:color w:val="000000"/>
        </w:rPr>
      </w:r>
    </w:p>
    <w:sectPr>
      <w:pgSz w:w="12240" w:h="15840" w:orient="portrait"/>
      <w:pgMar w:bottom="1440" w:top="1440" w:right="1800" w:left="1800" w:header="720" w:footer="720" w:gutter="0"/>
      <w:cols w:sep="1" w:space="720" w:equalWidth="true"/>
      <w:type w:val="nextPag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notTrueType w:val="tru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notTrueType w:val="true"/>
    <w:sig w:usb0="E00002FF" w:usb1="400004FF" w:usb2="00000000" w:usb3="00000000" w:csb0="000001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0">
    <w:multiLevelType w:val="hybridMultilevel"/>
    <w:lvl w:ilvl="0">
      <w:numFmt w:val="bullet"/>
      <w:lvlText w:val=""/>
      <w:lvlJc w:val="left"/>
      <w:start w:val="1"/>
      <w:pPr>
        <w:ind w:left="36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72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108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144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18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252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288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3240" w:hanging="360"/>
      </w:pPr>
      <w:rPr>
        <w:rFonts w:ascii="Wingdings"/>
        <w:rFonts w:hAnsi="Wingdings"/>
        <w:rFonts w:hint="default"/>
      </w:r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ind w:left="36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72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108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144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18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252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288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3240" w:hanging="360"/>
      </w:pPr>
      <w:rPr>
        <w:rFonts w:ascii="Wingdings"/>
        <w:rFonts w:hAnsi="Wingdings"/>
        <w:rFonts w:hint="default"/>
      </w:r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ind w:left="36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72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108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144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18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252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288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3240" w:hanging="360"/>
      </w:pPr>
      <w:rPr>
        <w:rFonts w:ascii="Wingdings"/>
        <w:rFonts w:hAnsi="Wingdings"/>
        <w:rFonts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36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72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108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144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18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252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288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3240" w:hanging="360"/>
      </w:pPr>
      <w:rPr>
        <w:rFonts w:ascii="Wingdings"/>
        <w:rFonts w:hAnsi="Wingdings"/>
        <w:rFonts w:hint="default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ind w:left="36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72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108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144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18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252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288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3240" w:hanging="360"/>
      </w:pPr>
      <w:rPr>
        <w:rFonts w:ascii="Wingdings"/>
        <w:rFonts w:hAnsi="Wingdings"/>
        <w:rFonts w:hint="default"/>
      </w:rPr>
    </w:lvl>
  </w:abstractNum>
  <w:abstractNum w:abstractNumId="5">
    <w:multiLevelType w:val="hybridMultilevel"/>
    <w:lvl w:ilvl="0">
      <w:numFmt w:val="bullet"/>
      <w:lvlText w:val=""/>
      <w:lvlJc w:val="left"/>
      <w:start w:val="1"/>
      <w:pPr>
        <w:ind w:left="36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72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108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144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18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252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288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3240" w:hanging="360"/>
      </w:pPr>
      <w:rPr>
        <w:rFonts w:ascii="Wingdings"/>
        <w:rFonts w:hAnsi="Wingdings"/>
        <w:rFonts w:hint="default"/>
      </w:rPr>
    </w:lvl>
  </w:abstractNum>
  <w:abstractNum w:abstractNumId="6">
    <w:multiLevelType w:val="hybridMultilevel"/>
    <w:lvl w:ilvl="0">
      <w:numFmt w:val="bullet"/>
      <w:lvlText w:val=""/>
      <w:lvlJc w:val="left"/>
      <w:start w:val="1"/>
      <w:pPr>
        <w:ind w:left="36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72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108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144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18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252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288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3240" w:hanging="360"/>
      </w:pPr>
      <w:rPr>
        <w:rFonts w:ascii="Wingdings"/>
        <w:rFonts w:hAnsi="Wingdings"/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lang w:val="en-us" w:bidi="ar-sa" w:eastAsia="en-us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2012-11-02T01:13:16Z</dcterms:created>
  <dcterms:modified xsi:type="dcterms:W3CDTF">2012-11-02T01:13:16Z</dcterms:modified>
</cp:coreProperties>
</file>