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Orlando M. Olvera</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4476 W. 110</w:t>
      </w:r>
      <w:r>
        <w:rPr>
          <w:rFonts w:cs="Times New Roman"/>
          <w:b/>
          <w:bCs/>
          <w:vertAlign w:val="superscript"/>
        </w:rPr>
        <w:t>th</w:t>
      </w:r>
      <w:r>
        <w:rPr>
          <w:rFonts w:cs="Times New Roman"/>
          <w:b/>
          <w:bCs/>
        </w:rPr>
        <w:t> Cir.</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Westminster, CO 80031</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720-682-4305</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Career Summary: I am a young, professional man who is trying to acquire a position back in the workforce. The overall goal is to obtain a position in a stable company which I will be able to retire at, and will be able to offer a competitive wage, job security, and exceptional benefits while being able to utilize the skills that I possess that make me stand out as an asset to the employer.</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Navajo Mfg.</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Denver, CO</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(303) 292-3090</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Material Handler 01-10 to 7-19</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Duties included: Forklift Operation (Drexel and Sit-Down Propane), Cherry Picker Operation, Shipping and Receiving, Load and Unload Trucks, Inventory, Traditional Housekeeping Duties/General Warehouse Maintenance, Pull Orders, Stage Orders, RF Scanner Operation, Train New Employees.</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Empire Plastics</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Endwell, New York</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(607) 765-9132</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Shipping Clerk 06-13 to 10-14</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Duties Included: Forklift Operation, Shipping and Receiving (Fed Ex, UPS, A. Duie Pyle, NEMA, etc.) Load Trucks, Unload Trucks, Inventory, General Warehouse Maintenance, Miscellaneous Labor, Train Additional Employees, Assist in Implementing New Inventory System for Specific Customer Warehouse.</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Kriz Davis</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Scottsbluff, Nebraska</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(308) 632-7127</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Warehouse Associate/</w:t>
      </w:r>
      <w:r>
        <w:rPr>
          <w:rFonts w:cs="Times New Roman"/>
          <w:b/>
          <w:bCs/>
        </w:rPr>
        <w:t>Delivery Driver (Class B CDL)</w:t>
      </w:r>
      <w:r>
        <w:rPr>
          <w:rFonts w:cs="Times New Roman"/>
        </w:rPr>
        <w:t> 01-10 to 02-13</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Duties Included: Forklift Operation, Customer Service, Shipping and Receiving (Fed Ex, UPS, NTC, Brown Transfer, etc.), General Warehouse Maintenance, Inventory, Stocking Product, Picking Orders, Staging Orders, Loading Trucks, Unloading Trucks, Miscellaneous Labor, Computer Operation (i.e. UPS Worldship, Solar Eclipse), Training New Employees, Deliver Product/Orders with Commercial Vehicle (Nebraska, Wyoming, Colorado, and Kansas), and Reporting to/Assisting Sales Representatives.</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b/>
          <w:bCs/>
        </w:rPr>
        <w:t>CS Precision Mfg.</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Gering, Nebraska</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(308) 436-2099</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Head of Shipping and Receiving 07-04 to 12-09</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w:t>
      </w:r>
    </w:p>
    <w:p w:rsidR="0058540F" w:rsidRDefault="0058540F" w:rsidP="0058540F">
      <w:pPr>
        <w:pStyle w:val="NormalWeb"/>
        <w:spacing w:before="0" w:beforeAutospacing="0" w:after="0" w:afterAutospacing="0"/>
        <w:rPr>
          <w:rFonts w:ascii="Times New Roman" w:hAnsi="Times New Roman" w:cs="Times New Roman"/>
          <w:sz w:val="24"/>
          <w:szCs w:val="24"/>
        </w:rPr>
      </w:pPr>
      <w:r>
        <w:rPr>
          <w:rFonts w:cs="Times New Roman"/>
        </w:rPr>
        <w:t xml:space="preserve">Duties Included: Forklift Operation, Shipping and Receiving (Fed Ex, UPS, NTC, Brown Transfer, etc.) Industrial Scale Operation, Load Trucks, Unload Trucks, Overhead Crane Operation, Inventory, Wash Parts, Training New Employees, Keeping Management Informed of Company Product Stock (i.e. Cutting Oil, Bulk Propane Tank, etc.) Operation of Power Tools (Nail Gun, Staple Gun, Crimper, etc.) Supervise </w:t>
      </w:r>
      <w:r>
        <w:rPr>
          <w:rFonts w:cs="Times New Roman"/>
        </w:rPr>
        <w:lastRenderedPageBreak/>
        <w:t>Additional Employees, General Warehouse Maintenance (i.e. Mopping Warehouse, Weekly Trash Removal, Refinishing Parts, Separate Mixed Product, Miscellaneous Labor, etc.)</w:t>
      </w:r>
    </w:p>
    <w:p w:rsidR="00D23AB5" w:rsidRDefault="0058540F">
      <w:bookmarkStart w:id="0" w:name="_GoBack"/>
      <w:bookmarkEnd w:id="0"/>
    </w:p>
    <w:sectPr w:rsidR="00D2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0F"/>
    <w:rsid w:val="0036464A"/>
    <w:rsid w:val="00497A4B"/>
    <w:rsid w:val="0058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5B82A-BAB6-4358-AE46-54E87CB0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40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9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Izabeau Hunt</dc:creator>
  <cp:keywords/>
  <dc:description/>
  <cp:lastModifiedBy>Izabeau Hunt</cp:lastModifiedBy>
  <cp:revision>1</cp:revision>
  <dcterms:created xsi:type="dcterms:W3CDTF">2019-08-27T16:59:00Z</dcterms:created>
  <dcterms:modified xsi:type="dcterms:W3CDTF">2019-08-27T16:59:00Z</dcterms:modified>
</cp:coreProperties>
</file>