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E17" w:rsidRPr="00AA3011" w:rsidRDefault="00326D1D" w:rsidP="00F74EA8">
      <w:pPr>
        <w:pStyle w:val="NoSpacing"/>
        <w:jc w:val="center"/>
        <w:rPr>
          <w:rFonts w:ascii="Times New Roman" w:hAnsi="Times New Roman"/>
          <w:b/>
          <w:kern w:val="36"/>
          <w:sz w:val="24"/>
          <w:szCs w:val="24"/>
        </w:rPr>
      </w:pPr>
      <w:r w:rsidRPr="00AA3011">
        <w:rPr>
          <w:rFonts w:ascii="Times New Roman" w:hAnsi="Times New Roman"/>
          <w:b/>
          <w:kern w:val="36"/>
          <w:sz w:val="24"/>
          <w:szCs w:val="24"/>
        </w:rPr>
        <w:t xml:space="preserve">Dr. Sidney O. </w:t>
      </w:r>
      <w:proofErr w:type="spellStart"/>
      <w:r w:rsidRPr="00AA3011">
        <w:rPr>
          <w:rFonts w:ascii="Times New Roman" w:hAnsi="Times New Roman"/>
          <w:b/>
          <w:kern w:val="36"/>
          <w:sz w:val="24"/>
          <w:szCs w:val="24"/>
        </w:rPr>
        <w:t>Okolo</w:t>
      </w:r>
      <w:proofErr w:type="spellEnd"/>
      <w:r w:rsidR="00005E17" w:rsidRPr="00AA3011">
        <w:rPr>
          <w:rFonts w:ascii="Times New Roman" w:hAnsi="Times New Roman"/>
          <w:b/>
          <w:kern w:val="36"/>
          <w:sz w:val="24"/>
          <w:szCs w:val="24"/>
        </w:rPr>
        <w:t>, Ph.D.</w:t>
      </w:r>
    </w:p>
    <w:p w:rsidR="00005E17" w:rsidRPr="00F74EA8" w:rsidRDefault="00326D1D" w:rsidP="00F74EA8">
      <w:pPr>
        <w:pStyle w:val="NoSpacing"/>
        <w:jc w:val="center"/>
        <w:rPr>
          <w:rFonts w:ascii="Times New Roman" w:hAnsi="Times New Roman"/>
          <w:sz w:val="24"/>
          <w:szCs w:val="24"/>
        </w:rPr>
      </w:pPr>
      <w:r w:rsidRPr="00F74EA8">
        <w:rPr>
          <w:rFonts w:ascii="Times New Roman" w:hAnsi="Times New Roman"/>
          <w:sz w:val="24"/>
          <w:szCs w:val="24"/>
        </w:rPr>
        <w:t xml:space="preserve">495 Clyde Avenue, Suite </w:t>
      </w:r>
      <w:r w:rsidR="00005E17" w:rsidRPr="00F74EA8">
        <w:rPr>
          <w:rFonts w:ascii="Times New Roman" w:hAnsi="Times New Roman"/>
          <w:sz w:val="24"/>
          <w:szCs w:val="24"/>
        </w:rPr>
        <w:t>12</w:t>
      </w:r>
    </w:p>
    <w:p w:rsidR="00F1518A" w:rsidRPr="00F74EA8" w:rsidRDefault="00326D1D" w:rsidP="00F74EA8">
      <w:pPr>
        <w:pStyle w:val="NoSpacing"/>
        <w:jc w:val="center"/>
        <w:rPr>
          <w:rFonts w:ascii="Times New Roman" w:hAnsi="Times New Roman"/>
          <w:kern w:val="36"/>
          <w:sz w:val="24"/>
          <w:szCs w:val="24"/>
        </w:rPr>
      </w:pPr>
      <w:r w:rsidRPr="00F74EA8">
        <w:rPr>
          <w:rFonts w:ascii="Times New Roman" w:hAnsi="Times New Roman"/>
          <w:sz w:val="24"/>
          <w:szCs w:val="24"/>
        </w:rPr>
        <w:t>Calumet City, IL 60409</w:t>
      </w:r>
    </w:p>
    <w:p w:rsidR="00F1518A" w:rsidRPr="00F74EA8" w:rsidRDefault="003A5D85" w:rsidP="00F74EA8">
      <w:pPr>
        <w:pStyle w:val="NoSpacing"/>
        <w:jc w:val="center"/>
        <w:rPr>
          <w:rFonts w:ascii="Times New Roman" w:hAnsi="Times New Roman"/>
          <w:sz w:val="24"/>
          <w:szCs w:val="24"/>
        </w:rPr>
      </w:pPr>
      <w:r>
        <w:rPr>
          <w:rFonts w:ascii="Times New Roman" w:hAnsi="Times New Roman"/>
          <w:sz w:val="24"/>
          <w:szCs w:val="24"/>
        </w:rPr>
        <w:t>Phone</w:t>
      </w:r>
      <w:r w:rsidRPr="00F74EA8">
        <w:rPr>
          <w:rFonts w:ascii="Times New Roman" w:hAnsi="Times New Roman"/>
          <w:sz w:val="24"/>
          <w:szCs w:val="24"/>
        </w:rPr>
        <w:t>: (312) 671-4721</w:t>
      </w:r>
      <w:r>
        <w:rPr>
          <w:rFonts w:ascii="Times New Roman" w:hAnsi="Times New Roman"/>
          <w:sz w:val="24"/>
          <w:szCs w:val="24"/>
        </w:rPr>
        <w:t xml:space="preserve">; </w:t>
      </w:r>
      <w:proofErr w:type="spellStart"/>
      <w:r w:rsidR="00D57428" w:rsidRPr="00F74EA8">
        <w:rPr>
          <w:rFonts w:ascii="Times New Roman" w:hAnsi="Times New Roman"/>
          <w:sz w:val="24"/>
          <w:szCs w:val="24"/>
        </w:rPr>
        <w:t>eFax</w:t>
      </w:r>
      <w:proofErr w:type="spellEnd"/>
      <w:r w:rsidR="00D57428" w:rsidRPr="00F74EA8">
        <w:rPr>
          <w:rFonts w:ascii="Times New Roman" w:hAnsi="Times New Roman"/>
          <w:sz w:val="24"/>
          <w:szCs w:val="24"/>
        </w:rPr>
        <w:t xml:space="preserve">: (425) 671-1282 </w:t>
      </w:r>
    </w:p>
    <w:p w:rsidR="00F1518A" w:rsidRDefault="00326D1D" w:rsidP="00F74EA8">
      <w:pPr>
        <w:pStyle w:val="NoSpacing"/>
        <w:jc w:val="center"/>
      </w:pPr>
      <w:r w:rsidRPr="00F74EA8">
        <w:rPr>
          <w:rFonts w:ascii="Times New Roman" w:hAnsi="Times New Roman"/>
          <w:sz w:val="24"/>
          <w:szCs w:val="24"/>
        </w:rPr>
        <w:t>Email</w:t>
      </w:r>
      <w:r w:rsidRPr="00F74EA8">
        <w:rPr>
          <w:rFonts w:ascii="Times New Roman" w:hAnsi="Times New Roman"/>
          <w:color w:val="0000FF"/>
          <w:sz w:val="24"/>
          <w:szCs w:val="24"/>
        </w:rPr>
        <w:t xml:space="preserve">: </w:t>
      </w:r>
      <w:hyperlink r:id="rId8" w:history="1">
        <w:r w:rsidR="00F3724F" w:rsidRPr="00C267B3">
          <w:rPr>
            <w:rStyle w:val="Hyperlink"/>
            <w:rFonts w:ascii="Times New Roman" w:hAnsi="Times New Roman"/>
            <w:bCs/>
            <w:color w:val="auto"/>
            <w:sz w:val="24"/>
            <w:szCs w:val="24"/>
            <w:u w:val="none"/>
          </w:rPr>
          <w:t>sokolo@vc-edu.org</w:t>
        </w:r>
      </w:hyperlink>
    </w:p>
    <w:p w:rsidR="001E2316" w:rsidRPr="001E2316" w:rsidRDefault="001E2316" w:rsidP="00F74EA8">
      <w:pPr>
        <w:pStyle w:val="NoSpacing"/>
        <w:jc w:val="center"/>
        <w:rPr>
          <w:rFonts w:ascii="Times New Roman" w:hAnsi="Times New Roman"/>
          <w:bCs/>
          <w:color w:val="0000FF"/>
          <w:sz w:val="24"/>
          <w:szCs w:val="24"/>
        </w:rPr>
      </w:pPr>
      <w:r w:rsidRPr="001E2316">
        <w:rPr>
          <w:rFonts w:ascii="Times New Roman" w:hAnsi="Times New Roman"/>
          <w:sz w:val="24"/>
          <w:szCs w:val="24"/>
        </w:rPr>
        <w:t>http://linkedin.com/in/ibaweb</w:t>
      </w:r>
    </w:p>
    <w:p w:rsidR="00326D1D" w:rsidRDefault="004937DF" w:rsidP="00F3724F">
      <w:pPr>
        <w:pStyle w:val="NoSpacing"/>
        <w:jc w:val="center"/>
      </w:pPr>
      <w:r>
        <w:pict>
          <v:rect id="_x0000_i1025" style="width:0;height:1.5pt" o:hralign="center" o:hrstd="t" o:hr="t" fillcolor="gray" stroked="f"/>
        </w:pict>
      </w:r>
    </w:p>
    <w:p w:rsidR="00326D1D" w:rsidRDefault="00326D1D">
      <w:pPr>
        <w:pStyle w:val="Caption"/>
      </w:pPr>
      <w:bookmarkStart w:id="0" w:name="education"/>
      <w:r>
        <w:t>E</w:t>
      </w:r>
      <w:bookmarkEnd w:id="0"/>
      <w:r>
        <w:t>ducational Credentials</w:t>
      </w:r>
    </w:p>
    <w:p w:rsidR="003F0D77" w:rsidRDefault="00326D1D" w:rsidP="00100B00">
      <w:pPr>
        <w:pStyle w:val="NoSpacing"/>
        <w:rPr>
          <w:rFonts w:ascii="Times New Roman" w:hAnsi="Times New Roman"/>
          <w:sz w:val="24"/>
          <w:szCs w:val="24"/>
        </w:rPr>
      </w:pPr>
      <w:bookmarkStart w:id="1" w:name="teaching"/>
      <w:r w:rsidRPr="00100B00">
        <w:rPr>
          <w:rFonts w:ascii="Times New Roman" w:hAnsi="Times New Roman"/>
          <w:b/>
          <w:sz w:val="24"/>
          <w:szCs w:val="24"/>
        </w:rPr>
        <w:t>Ph.D.</w:t>
      </w:r>
      <w:r w:rsidRPr="00100B00">
        <w:rPr>
          <w:rFonts w:ascii="Times New Roman" w:hAnsi="Times New Roman"/>
          <w:sz w:val="24"/>
          <w:szCs w:val="24"/>
        </w:rPr>
        <w:t xml:space="preserve"> Organization</w:t>
      </w:r>
      <w:r w:rsidR="00F70E2A">
        <w:rPr>
          <w:rFonts w:ascii="Times New Roman" w:hAnsi="Times New Roman"/>
          <w:sz w:val="24"/>
          <w:szCs w:val="24"/>
        </w:rPr>
        <w:t xml:space="preserve"> and </w:t>
      </w:r>
      <w:r w:rsidRPr="00100B00">
        <w:rPr>
          <w:rFonts w:ascii="Times New Roman" w:hAnsi="Times New Roman"/>
          <w:sz w:val="24"/>
          <w:szCs w:val="24"/>
        </w:rPr>
        <w:t xml:space="preserve">Management, </w:t>
      </w:r>
      <w:proofErr w:type="spellStart"/>
      <w:r w:rsidRPr="00100B00">
        <w:rPr>
          <w:rFonts w:ascii="Times New Roman" w:hAnsi="Times New Roman"/>
          <w:sz w:val="24"/>
          <w:szCs w:val="24"/>
        </w:rPr>
        <w:t>Capella</w:t>
      </w:r>
      <w:proofErr w:type="spellEnd"/>
      <w:r w:rsidRPr="00100B00">
        <w:rPr>
          <w:rFonts w:ascii="Times New Roman" w:hAnsi="Times New Roman"/>
          <w:sz w:val="24"/>
          <w:szCs w:val="24"/>
        </w:rPr>
        <w:t xml:space="preserve"> University, Minneapolis, MN (HLC-NCA accredited)  </w:t>
      </w:r>
    </w:p>
    <w:p w:rsidR="00551F68" w:rsidRDefault="00A04141" w:rsidP="00551F68">
      <w:pPr>
        <w:pStyle w:val="NoSpacing"/>
        <w:rPr>
          <w:rFonts w:ascii="Times New Roman" w:hAnsi="Times New Roman"/>
          <w:sz w:val="24"/>
          <w:szCs w:val="24"/>
        </w:rPr>
      </w:pPr>
      <w:r>
        <w:rPr>
          <w:rFonts w:ascii="Times New Roman" w:hAnsi="Times New Roman"/>
          <w:b/>
          <w:sz w:val="24"/>
          <w:szCs w:val="24"/>
        </w:rPr>
        <w:t>M.A.Ed.</w:t>
      </w:r>
      <w:r w:rsidR="00857DD9">
        <w:rPr>
          <w:rFonts w:ascii="Times New Roman" w:hAnsi="Times New Roman"/>
          <w:sz w:val="24"/>
          <w:szCs w:val="24"/>
        </w:rPr>
        <w:t xml:space="preserve"> </w:t>
      </w:r>
      <w:r w:rsidR="00551F68">
        <w:rPr>
          <w:rFonts w:ascii="Times New Roman" w:hAnsi="Times New Roman"/>
          <w:sz w:val="24"/>
          <w:szCs w:val="24"/>
        </w:rPr>
        <w:t xml:space="preserve">Adult Education and Training, Argosy University, Phoenix, AZ </w:t>
      </w:r>
      <w:r w:rsidR="00551F68" w:rsidRPr="00100B00">
        <w:rPr>
          <w:rFonts w:ascii="Times New Roman" w:hAnsi="Times New Roman"/>
          <w:sz w:val="24"/>
          <w:szCs w:val="24"/>
        </w:rPr>
        <w:t>(HLC-NCA accredited)</w:t>
      </w:r>
      <w:r w:rsidR="00C65FDA">
        <w:rPr>
          <w:rFonts w:ascii="Times New Roman" w:hAnsi="Times New Roman"/>
          <w:sz w:val="24"/>
          <w:szCs w:val="24"/>
        </w:rPr>
        <w:t xml:space="preserve"> </w:t>
      </w:r>
      <w:r w:rsidR="00551F68" w:rsidRPr="00100B00">
        <w:rPr>
          <w:rFonts w:ascii="Times New Roman" w:hAnsi="Times New Roman"/>
          <w:sz w:val="24"/>
          <w:szCs w:val="24"/>
        </w:rPr>
        <w:t xml:space="preserve">  </w:t>
      </w:r>
    </w:p>
    <w:p w:rsidR="003F0D77" w:rsidRPr="00100B00" w:rsidRDefault="00326D1D" w:rsidP="00100B00">
      <w:pPr>
        <w:pStyle w:val="NoSpacing"/>
        <w:rPr>
          <w:rFonts w:ascii="Times New Roman" w:hAnsi="Times New Roman"/>
          <w:sz w:val="24"/>
          <w:szCs w:val="24"/>
        </w:rPr>
      </w:pPr>
      <w:r w:rsidRPr="00100B00">
        <w:rPr>
          <w:rFonts w:ascii="Times New Roman" w:hAnsi="Times New Roman"/>
          <w:b/>
          <w:sz w:val="24"/>
          <w:szCs w:val="24"/>
        </w:rPr>
        <w:t>M.S.</w:t>
      </w:r>
      <w:r w:rsidRPr="00100B00">
        <w:rPr>
          <w:rFonts w:ascii="Times New Roman" w:hAnsi="Times New Roman"/>
          <w:sz w:val="24"/>
          <w:szCs w:val="24"/>
        </w:rPr>
        <w:t xml:space="preserve"> Agribusiness, Alabama Agricultural and Mechanical University, Normal, AL (HLC-SACS accredited)</w:t>
      </w:r>
      <w:r w:rsidR="00690906" w:rsidRPr="00100B00">
        <w:rPr>
          <w:rFonts w:ascii="Times New Roman" w:hAnsi="Times New Roman"/>
          <w:sz w:val="24"/>
          <w:szCs w:val="24"/>
        </w:rPr>
        <w:t xml:space="preserve"> </w:t>
      </w:r>
    </w:p>
    <w:p w:rsidR="003F0D77" w:rsidRPr="00100B00" w:rsidRDefault="00326D1D" w:rsidP="00100B00">
      <w:pPr>
        <w:pStyle w:val="NoSpacing"/>
        <w:rPr>
          <w:rFonts w:ascii="Times New Roman" w:hAnsi="Times New Roman"/>
          <w:iCs/>
          <w:sz w:val="24"/>
          <w:szCs w:val="24"/>
        </w:rPr>
      </w:pPr>
      <w:r w:rsidRPr="00100B00">
        <w:rPr>
          <w:rFonts w:ascii="Times New Roman" w:hAnsi="Times New Roman"/>
          <w:b/>
          <w:iCs/>
          <w:sz w:val="24"/>
          <w:szCs w:val="24"/>
        </w:rPr>
        <w:t>B.S</w:t>
      </w:r>
      <w:r w:rsidRPr="00100B00">
        <w:rPr>
          <w:rFonts w:ascii="Times New Roman" w:hAnsi="Times New Roman"/>
          <w:iCs/>
          <w:sz w:val="24"/>
          <w:szCs w:val="24"/>
        </w:rPr>
        <w:t>. Agricultural Mechanization</w:t>
      </w:r>
      <w:r w:rsidR="00F3724F">
        <w:rPr>
          <w:rFonts w:ascii="Times New Roman" w:hAnsi="Times New Roman"/>
          <w:iCs/>
          <w:sz w:val="24"/>
          <w:szCs w:val="24"/>
        </w:rPr>
        <w:t xml:space="preserve"> with minor in General Business</w:t>
      </w:r>
      <w:r w:rsidRPr="00100B00">
        <w:rPr>
          <w:rFonts w:ascii="Times New Roman" w:hAnsi="Times New Roman"/>
          <w:iCs/>
          <w:sz w:val="24"/>
          <w:szCs w:val="24"/>
        </w:rPr>
        <w:t>, University of Arkansas, Fayetteville, AR (HLC-NCA accredited)</w:t>
      </w:r>
      <w:r w:rsidR="004024B6" w:rsidRPr="00100B00">
        <w:rPr>
          <w:rFonts w:ascii="Times New Roman" w:hAnsi="Times New Roman"/>
          <w:iCs/>
          <w:sz w:val="24"/>
          <w:szCs w:val="24"/>
        </w:rPr>
        <w:t xml:space="preserve">      </w:t>
      </w:r>
    </w:p>
    <w:p w:rsidR="00326D1D" w:rsidRPr="00100B00" w:rsidRDefault="00C107D5" w:rsidP="00100B00">
      <w:pPr>
        <w:pStyle w:val="NoSpacing"/>
        <w:rPr>
          <w:rFonts w:ascii="Times New Roman" w:hAnsi="Times New Roman"/>
          <w:iCs/>
          <w:sz w:val="24"/>
          <w:szCs w:val="24"/>
        </w:rPr>
      </w:pPr>
      <w:r>
        <w:rPr>
          <w:rFonts w:ascii="Times New Roman" w:hAnsi="Times New Roman"/>
          <w:b/>
          <w:sz w:val="24"/>
          <w:szCs w:val="24"/>
        </w:rPr>
        <w:t xml:space="preserve">Post-Graduate </w:t>
      </w:r>
      <w:r w:rsidR="006C7B3B">
        <w:rPr>
          <w:rFonts w:ascii="Times New Roman" w:hAnsi="Times New Roman"/>
          <w:b/>
          <w:sz w:val="24"/>
          <w:szCs w:val="24"/>
        </w:rPr>
        <w:t xml:space="preserve">Education </w:t>
      </w:r>
      <w:r w:rsidR="004024B6" w:rsidRPr="00100B00">
        <w:rPr>
          <w:rFonts w:ascii="Times New Roman" w:hAnsi="Times New Roman"/>
          <w:b/>
          <w:sz w:val="24"/>
          <w:szCs w:val="24"/>
        </w:rPr>
        <w:t>Certification</w:t>
      </w:r>
      <w:r w:rsidR="00B3733E" w:rsidRPr="00100B00">
        <w:rPr>
          <w:rFonts w:ascii="Times New Roman" w:hAnsi="Times New Roman"/>
          <w:b/>
          <w:sz w:val="24"/>
          <w:szCs w:val="24"/>
        </w:rPr>
        <w:t>:</w:t>
      </w:r>
      <w:r w:rsidR="004024B6" w:rsidRPr="00100B00">
        <w:rPr>
          <w:rFonts w:ascii="Times New Roman" w:hAnsi="Times New Roman"/>
          <w:sz w:val="24"/>
          <w:szCs w:val="24"/>
        </w:rPr>
        <w:t xml:space="preserve"> </w:t>
      </w:r>
      <w:r w:rsidR="007D43FD">
        <w:rPr>
          <w:rFonts w:ascii="Times New Roman" w:hAnsi="Times New Roman"/>
          <w:sz w:val="24"/>
          <w:szCs w:val="24"/>
        </w:rPr>
        <w:t>Teaching in the Virtual Classroom</w:t>
      </w:r>
      <w:r w:rsidR="00E87F33">
        <w:rPr>
          <w:rFonts w:ascii="Times New Roman" w:hAnsi="Times New Roman"/>
          <w:sz w:val="24"/>
          <w:szCs w:val="24"/>
        </w:rPr>
        <w:t xml:space="preserve"> and </w:t>
      </w:r>
      <w:r w:rsidR="00514469">
        <w:rPr>
          <w:rFonts w:ascii="Times New Roman" w:hAnsi="Times New Roman"/>
          <w:sz w:val="24"/>
          <w:szCs w:val="24"/>
        </w:rPr>
        <w:t>Course</w:t>
      </w:r>
      <w:r w:rsidR="00E87F33">
        <w:rPr>
          <w:rFonts w:ascii="Times New Roman" w:hAnsi="Times New Roman"/>
          <w:sz w:val="24"/>
          <w:szCs w:val="24"/>
        </w:rPr>
        <w:t>s/Curriculum</w:t>
      </w:r>
      <w:r w:rsidR="00514469">
        <w:rPr>
          <w:rFonts w:ascii="Times New Roman" w:hAnsi="Times New Roman"/>
          <w:sz w:val="24"/>
          <w:szCs w:val="24"/>
        </w:rPr>
        <w:t xml:space="preserve"> Design</w:t>
      </w:r>
      <w:r w:rsidR="006F3E8F" w:rsidRPr="00100B00">
        <w:rPr>
          <w:rFonts w:ascii="Times New Roman" w:hAnsi="Times New Roman"/>
          <w:sz w:val="24"/>
          <w:szCs w:val="24"/>
        </w:rPr>
        <w:t>,</w:t>
      </w:r>
      <w:r w:rsidR="00E73BB0" w:rsidRPr="00100B00">
        <w:rPr>
          <w:rFonts w:ascii="Times New Roman" w:hAnsi="Times New Roman"/>
          <w:sz w:val="24"/>
          <w:szCs w:val="24"/>
        </w:rPr>
        <w:t xml:space="preserve"> </w:t>
      </w:r>
      <w:r w:rsidR="007E138C" w:rsidRPr="00100B00">
        <w:rPr>
          <w:rFonts w:ascii="Times New Roman" w:hAnsi="Times New Roman"/>
          <w:sz w:val="24"/>
          <w:szCs w:val="24"/>
        </w:rPr>
        <w:t>Fielding Graduate University, Santa Bar</w:t>
      </w:r>
      <w:r w:rsidR="009C14D9" w:rsidRPr="00100B00">
        <w:rPr>
          <w:rFonts w:ascii="Times New Roman" w:hAnsi="Times New Roman"/>
          <w:sz w:val="24"/>
          <w:szCs w:val="24"/>
        </w:rPr>
        <w:t>bara, CA (CSCU-WASC accredited)</w:t>
      </w:r>
      <w:r w:rsidR="004024B6" w:rsidRPr="00100B00">
        <w:rPr>
          <w:rFonts w:ascii="Times New Roman" w:hAnsi="Times New Roman"/>
          <w:iCs/>
          <w:sz w:val="24"/>
          <w:szCs w:val="24"/>
        </w:rPr>
        <w:t xml:space="preserve">                                                                      </w:t>
      </w:r>
    </w:p>
    <w:p w:rsidR="00326D1D" w:rsidRDefault="00326D1D">
      <w:pPr>
        <w:pStyle w:val="Heading1"/>
        <w:rPr>
          <w:sz w:val="24"/>
          <w:szCs w:val="24"/>
        </w:rPr>
      </w:pPr>
      <w:r>
        <w:rPr>
          <w:sz w:val="24"/>
          <w:szCs w:val="27"/>
        </w:rPr>
        <w:t>Professional Experience</w:t>
      </w:r>
      <w:r>
        <w:rPr>
          <w:sz w:val="24"/>
          <w:szCs w:val="24"/>
        </w:rPr>
        <w:t xml:space="preserve">   </w:t>
      </w:r>
    </w:p>
    <w:p w:rsidR="00326D1D" w:rsidRDefault="00326D1D">
      <w:pPr>
        <w:pStyle w:val="Heading1"/>
        <w:jc w:val="center"/>
        <w:rPr>
          <w:sz w:val="24"/>
          <w:szCs w:val="24"/>
        </w:rPr>
      </w:pPr>
      <w:r>
        <w:rPr>
          <w:sz w:val="24"/>
          <w:szCs w:val="24"/>
        </w:rPr>
        <w:t xml:space="preserve">Management/Teaching/Delivery </w:t>
      </w:r>
      <w:r w:rsidR="005A640D">
        <w:rPr>
          <w:sz w:val="24"/>
          <w:szCs w:val="24"/>
        </w:rPr>
        <w:t>E</w:t>
      </w:r>
      <w:r>
        <w:rPr>
          <w:sz w:val="24"/>
          <w:szCs w:val="24"/>
        </w:rPr>
        <w:t>xpertise</w:t>
      </w:r>
    </w:p>
    <w:p w:rsidR="00E31365" w:rsidRDefault="00DC709E" w:rsidP="00E31365">
      <w:pPr>
        <w:pStyle w:val="Heading1"/>
        <w:rPr>
          <w:b w:val="0"/>
          <w:sz w:val="24"/>
          <w:szCs w:val="24"/>
        </w:rPr>
      </w:pPr>
      <w:r>
        <w:rPr>
          <w:sz w:val="24"/>
          <w:szCs w:val="24"/>
        </w:rPr>
        <w:t>Associate</w:t>
      </w:r>
      <w:r w:rsidR="00E31365">
        <w:rPr>
          <w:sz w:val="24"/>
          <w:szCs w:val="24"/>
        </w:rPr>
        <w:t xml:space="preserve"> Professor, </w:t>
      </w:r>
      <w:r w:rsidR="00E31365" w:rsidRPr="002E2F31">
        <w:rPr>
          <w:b w:val="0"/>
          <w:sz w:val="24"/>
          <w:szCs w:val="24"/>
        </w:rPr>
        <w:t>A</w:t>
      </w:r>
      <w:r w:rsidR="00E31365">
        <w:rPr>
          <w:b w:val="0"/>
          <w:sz w:val="24"/>
          <w:szCs w:val="24"/>
        </w:rPr>
        <w:t>shford University, San Diego, CA, 0</w:t>
      </w:r>
      <w:r w:rsidR="009C4843">
        <w:rPr>
          <w:b w:val="0"/>
          <w:sz w:val="24"/>
          <w:szCs w:val="24"/>
        </w:rPr>
        <w:t>4</w:t>
      </w:r>
      <w:r w:rsidR="00E31365">
        <w:rPr>
          <w:b w:val="0"/>
          <w:sz w:val="24"/>
          <w:szCs w:val="24"/>
        </w:rPr>
        <w:t>/2009-</w:t>
      </w:r>
      <w:r w:rsidR="00F819B6">
        <w:rPr>
          <w:b w:val="0"/>
          <w:sz w:val="24"/>
          <w:szCs w:val="24"/>
        </w:rPr>
        <w:t>-</w:t>
      </w:r>
      <w:r w:rsidR="00E31365">
        <w:rPr>
          <w:b w:val="0"/>
          <w:sz w:val="24"/>
          <w:szCs w:val="24"/>
        </w:rPr>
        <w:t>Present</w:t>
      </w:r>
    </w:p>
    <w:p w:rsidR="00E31365" w:rsidRDefault="00E31365" w:rsidP="00E31365">
      <w:pPr>
        <w:pStyle w:val="Heading1"/>
        <w:numPr>
          <w:ilvl w:val="0"/>
          <w:numId w:val="31"/>
        </w:numPr>
        <w:rPr>
          <w:b w:val="0"/>
          <w:sz w:val="24"/>
          <w:szCs w:val="24"/>
        </w:rPr>
      </w:pPr>
      <w:r w:rsidRPr="00E31365">
        <w:rPr>
          <w:b w:val="0"/>
          <w:sz w:val="24"/>
          <w:szCs w:val="24"/>
        </w:rPr>
        <w:t>Facilitate</w:t>
      </w:r>
      <w:r>
        <w:rPr>
          <w:b w:val="0"/>
          <w:sz w:val="24"/>
          <w:szCs w:val="24"/>
        </w:rPr>
        <w:t>, mentor, and guide young and adult learners through academic achievement.</w:t>
      </w:r>
      <w:r w:rsidR="00D81183">
        <w:rPr>
          <w:b w:val="0"/>
          <w:sz w:val="24"/>
          <w:szCs w:val="24"/>
        </w:rPr>
        <w:t xml:space="preserve"> Also, work with graduate students in a mentorship and advisement capacity.</w:t>
      </w:r>
    </w:p>
    <w:p w:rsidR="00F17D8F" w:rsidRPr="006F3DEE" w:rsidRDefault="00F17D8F" w:rsidP="00F17D8F">
      <w:pPr>
        <w:pStyle w:val="Footer"/>
        <w:tabs>
          <w:tab w:val="clear" w:pos="4320"/>
          <w:tab w:val="clear" w:pos="8640"/>
        </w:tabs>
        <w:spacing w:before="100" w:beforeAutospacing="1" w:after="100" w:afterAutospacing="1"/>
        <w:jc w:val="both"/>
        <w:outlineLvl w:val="2"/>
      </w:pPr>
      <w:r w:rsidRPr="0058725F">
        <w:rPr>
          <w:b/>
          <w:bCs/>
        </w:rPr>
        <w:t xml:space="preserve">Managing </w:t>
      </w:r>
      <w:r w:rsidR="0041600A">
        <w:rPr>
          <w:b/>
          <w:bCs/>
        </w:rPr>
        <w:t>Associate</w:t>
      </w:r>
      <w:r w:rsidRPr="0058725F">
        <w:rPr>
          <w:b/>
          <w:bCs/>
        </w:rPr>
        <w:t xml:space="preserve">, </w:t>
      </w:r>
      <w:r>
        <w:t>International Business Associates, Inc., Calumet City, IL, 09/1991--Present</w:t>
      </w:r>
    </w:p>
    <w:p w:rsidR="00F17D8F" w:rsidRPr="00E773E5" w:rsidRDefault="00F17D8F" w:rsidP="00F17D8F">
      <w:pPr>
        <w:numPr>
          <w:ilvl w:val="0"/>
          <w:numId w:val="25"/>
        </w:numPr>
        <w:ind w:left="576"/>
        <w:jc w:val="both"/>
        <w:rPr>
          <w:color w:val="000000"/>
        </w:rPr>
      </w:pPr>
      <w:r>
        <w:rPr>
          <w:color w:val="000000"/>
          <w:szCs w:val="20"/>
        </w:rPr>
        <w:t xml:space="preserve">As a management consultant, I have extensive management experience. I evaluate, recommend and implement business solutions for value enhancement results. I have proven results as a change agent in the improvement of profits, enhancement of productivity, maximization of efficiencies, behavior modification and organizational development. I identify and negotiate strategic relationships with content and technological partners. I also work with marketing, sales, and product development teams to implement business development initiatives. I read and interpret financial reports, and I have proficiency in MS Office.  </w:t>
      </w:r>
    </w:p>
    <w:p w:rsidR="00F17D8F" w:rsidRPr="007E48A5" w:rsidRDefault="00F17D8F" w:rsidP="00F17D8F">
      <w:pPr>
        <w:ind w:left="576"/>
        <w:jc w:val="both"/>
        <w:rPr>
          <w:color w:val="000000"/>
        </w:rPr>
      </w:pPr>
    </w:p>
    <w:p w:rsidR="00F17D8F" w:rsidRPr="00D47412" w:rsidRDefault="00F17D8F" w:rsidP="00F17D8F">
      <w:pPr>
        <w:numPr>
          <w:ilvl w:val="0"/>
          <w:numId w:val="25"/>
        </w:numPr>
        <w:jc w:val="both"/>
      </w:pPr>
      <w:r>
        <w:t xml:space="preserve">My services also involve planning and directing all aspects of an organization's policies, objectives, training and development, and initiatives. My responsibilities include seeking for the short- and long-term profitability and growth of organization. My expertise </w:t>
      </w:r>
      <w:r>
        <w:lastRenderedPageBreak/>
        <w:t>in a variety of the field's concepts, practices, and procedures helps me in marketing, negotiating deals/contracts, conflicts and enhancing the stock of my organization. As a business specialist, I perform a variety of tasks by using a wide degree of creativity and latitude in leading and directing the work of others.</w:t>
      </w:r>
      <w:r w:rsidRPr="00D47412">
        <w:rPr>
          <w:rFonts w:ascii="Verdana" w:hAnsi="Verdana"/>
        </w:rPr>
        <w:t> </w:t>
      </w:r>
    </w:p>
    <w:p w:rsidR="00797F98" w:rsidRDefault="00797F98" w:rsidP="00797F98">
      <w:pPr>
        <w:pStyle w:val="Heading1"/>
        <w:rPr>
          <w:b w:val="0"/>
          <w:sz w:val="24"/>
          <w:szCs w:val="24"/>
        </w:rPr>
      </w:pPr>
      <w:r>
        <w:rPr>
          <w:sz w:val="24"/>
          <w:szCs w:val="24"/>
        </w:rPr>
        <w:t xml:space="preserve">Associate Professor, </w:t>
      </w:r>
      <w:r>
        <w:rPr>
          <w:b w:val="0"/>
          <w:sz w:val="24"/>
          <w:szCs w:val="24"/>
        </w:rPr>
        <w:t>Central Michigan University, Mount Pleasant, MI, 01/2008</w:t>
      </w:r>
      <w:r w:rsidR="00F819B6">
        <w:rPr>
          <w:b w:val="0"/>
          <w:sz w:val="24"/>
          <w:szCs w:val="24"/>
        </w:rPr>
        <w:t>-</w:t>
      </w:r>
      <w:r>
        <w:rPr>
          <w:b w:val="0"/>
          <w:sz w:val="24"/>
          <w:szCs w:val="24"/>
        </w:rPr>
        <w:t>-present</w:t>
      </w:r>
    </w:p>
    <w:p w:rsidR="00797F98" w:rsidRDefault="00797F98" w:rsidP="00020E10">
      <w:pPr>
        <w:numPr>
          <w:ilvl w:val="0"/>
          <w:numId w:val="31"/>
        </w:numPr>
        <w:jc w:val="both"/>
        <w:rPr>
          <w:szCs w:val="27"/>
        </w:rPr>
      </w:pPr>
      <w:r>
        <w:rPr>
          <w:szCs w:val="27"/>
        </w:rPr>
        <w:t>Provide direct and online academic instruction to adult learners in the College of Graduate Studies. Facilitate, teach, evaluate, and mentor graduate learners working for MBA, MS, and Ph.D.</w:t>
      </w:r>
    </w:p>
    <w:p w:rsidR="00D47412" w:rsidRDefault="00D47412" w:rsidP="00D47412">
      <w:pPr>
        <w:ind w:left="540"/>
        <w:jc w:val="both"/>
        <w:rPr>
          <w:szCs w:val="27"/>
        </w:rPr>
      </w:pPr>
    </w:p>
    <w:p w:rsidR="00F17D8F" w:rsidRDefault="00F17D8F" w:rsidP="00F17D8F">
      <w:pPr>
        <w:pStyle w:val="Footer"/>
        <w:tabs>
          <w:tab w:val="clear" w:pos="4320"/>
          <w:tab w:val="clear" w:pos="8640"/>
        </w:tabs>
        <w:spacing w:before="100" w:beforeAutospacing="1" w:after="100" w:afterAutospacing="1"/>
        <w:jc w:val="both"/>
        <w:outlineLvl w:val="2"/>
        <w:rPr>
          <w:bCs/>
        </w:rPr>
      </w:pPr>
      <w:r>
        <w:rPr>
          <w:b/>
          <w:bCs/>
        </w:rPr>
        <w:t>Pr</w:t>
      </w:r>
      <w:r w:rsidR="0041600A">
        <w:rPr>
          <w:b/>
          <w:bCs/>
        </w:rPr>
        <w:t>ogram Director</w:t>
      </w:r>
      <w:r>
        <w:rPr>
          <w:b/>
          <w:bCs/>
        </w:rPr>
        <w:t xml:space="preserve">, </w:t>
      </w:r>
      <w:r>
        <w:rPr>
          <w:bCs/>
        </w:rPr>
        <w:t>Virtual Classrooms Institute, Calumet City, IL, 08/2009--Present</w:t>
      </w:r>
    </w:p>
    <w:p w:rsidR="00F17D8F" w:rsidRDefault="00F17D8F" w:rsidP="00F17D8F">
      <w:pPr>
        <w:numPr>
          <w:ilvl w:val="0"/>
          <w:numId w:val="25"/>
        </w:numPr>
        <w:jc w:val="both"/>
      </w:pPr>
      <w:r>
        <w:t xml:space="preserve">Oversee the entire institute’s education programs. </w:t>
      </w:r>
      <w:r w:rsidRPr="00E600A7">
        <w:t xml:space="preserve">Services include </w:t>
      </w:r>
      <w:r>
        <w:t xml:space="preserve">developing programs to suit adults who have been out of school for a long time to learn and transit back to college. Work with </w:t>
      </w:r>
      <w:r w:rsidRPr="00E600A7">
        <w:t xml:space="preserve">faculty </w:t>
      </w:r>
      <w:r>
        <w:t xml:space="preserve">and staff in development of academic programs, learning resources, courses, and assessment programs. Perform faculty and student </w:t>
      </w:r>
      <w:r w:rsidRPr="00E600A7">
        <w:t xml:space="preserve">development training, faculty coaching, development of online </w:t>
      </w:r>
      <w:r>
        <w:t xml:space="preserve">assessment tools, </w:t>
      </w:r>
      <w:r w:rsidRPr="00E600A7">
        <w:t>training courses, course and online program development</w:t>
      </w:r>
      <w:r>
        <w:t xml:space="preserve"> to industry specification</w:t>
      </w:r>
      <w:r w:rsidRPr="00E600A7">
        <w:t>, and strategic planning for online program development</w:t>
      </w:r>
      <w:r>
        <w:t xml:space="preserve"> for disadvantaged communities</w:t>
      </w:r>
      <w:r w:rsidRPr="00E600A7">
        <w:t>.</w:t>
      </w:r>
      <w:r>
        <w:t xml:space="preserve"> Involves in the transition of traditional classroom to online environment. </w:t>
      </w:r>
    </w:p>
    <w:p w:rsidR="00F17D8F" w:rsidRDefault="00F17D8F" w:rsidP="00F17D8F">
      <w:pPr>
        <w:ind w:left="540"/>
        <w:jc w:val="both"/>
      </w:pPr>
    </w:p>
    <w:p w:rsidR="00F17D8F" w:rsidRPr="00E600A7" w:rsidRDefault="00F17D8F" w:rsidP="00F17D8F">
      <w:pPr>
        <w:numPr>
          <w:ilvl w:val="0"/>
          <w:numId w:val="25"/>
        </w:numPr>
        <w:jc w:val="both"/>
      </w:pPr>
      <w:r w:rsidRPr="00E600A7">
        <w:t xml:space="preserve">Effective Teaching for Distance Learning Programs, </w:t>
      </w:r>
      <w:r>
        <w:t>computer</w:t>
      </w:r>
      <w:r w:rsidRPr="00E600A7">
        <w:t xml:space="preserve">-based Course Development, Academic Computing, Technology Evaluation, Curriculum Design and Evaluation, Front- and Back-end Web Scripting, Web Page Design and Evaluation Team-building (face-to-face and electronically), Effective Use of Technology in Organizations, Facilitation in Cyberspace </w:t>
      </w:r>
    </w:p>
    <w:p w:rsidR="00F17D8F" w:rsidRDefault="00F17D8F" w:rsidP="00F17D8F">
      <w:pPr>
        <w:ind w:left="540"/>
        <w:jc w:val="both"/>
        <w:rPr>
          <w:szCs w:val="27"/>
        </w:rPr>
      </w:pPr>
    </w:p>
    <w:p w:rsidR="0096624C" w:rsidRDefault="00DC709E" w:rsidP="0096624C">
      <w:pPr>
        <w:pStyle w:val="Heading1"/>
        <w:rPr>
          <w:b w:val="0"/>
          <w:sz w:val="24"/>
          <w:szCs w:val="24"/>
        </w:rPr>
      </w:pPr>
      <w:r>
        <w:rPr>
          <w:sz w:val="24"/>
          <w:szCs w:val="24"/>
        </w:rPr>
        <w:t>Associate</w:t>
      </w:r>
      <w:r w:rsidR="0096624C">
        <w:rPr>
          <w:sz w:val="24"/>
          <w:szCs w:val="24"/>
        </w:rPr>
        <w:t xml:space="preserve"> </w:t>
      </w:r>
      <w:r w:rsidR="0038477D">
        <w:rPr>
          <w:sz w:val="24"/>
          <w:szCs w:val="24"/>
        </w:rPr>
        <w:t>Faculty</w:t>
      </w:r>
      <w:r w:rsidR="0096624C">
        <w:rPr>
          <w:sz w:val="24"/>
          <w:szCs w:val="24"/>
        </w:rPr>
        <w:t xml:space="preserve">, </w:t>
      </w:r>
      <w:r w:rsidR="002E2F31" w:rsidRPr="002E2F31">
        <w:rPr>
          <w:b w:val="0"/>
          <w:sz w:val="24"/>
          <w:szCs w:val="24"/>
        </w:rPr>
        <w:t>Argosy</w:t>
      </w:r>
      <w:r w:rsidR="0096624C">
        <w:rPr>
          <w:b w:val="0"/>
          <w:sz w:val="24"/>
          <w:szCs w:val="24"/>
        </w:rPr>
        <w:t xml:space="preserve"> University, </w:t>
      </w:r>
      <w:r w:rsidR="002E2F31">
        <w:rPr>
          <w:b w:val="0"/>
          <w:sz w:val="24"/>
          <w:szCs w:val="24"/>
        </w:rPr>
        <w:t>Pittsburg</w:t>
      </w:r>
      <w:r w:rsidR="0096624C">
        <w:rPr>
          <w:b w:val="0"/>
          <w:sz w:val="24"/>
          <w:szCs w:val="24"/>
        </w:rPr>
        <w:t xml:space="preserve">, </w:t>
      </w:r>
      <w:r w:rsidR="002E2F31">
        <w:rPr>
          <w:b w:val="0"/>
          <w:sz w:val="24"/>
          <w:szCs w:val="24"/>
        </w:rPr>
        <w:t>PA</w:t>
      </w:r>
      <w:r w:rsidR="0096624C">
        <w:rPr>
          <w:b w:val="0"/>
          <w:sz w:val="24"/>
          <w:szCs w:val="24"/>
        </w:rPr>
        <w:t>, 0</w:t>
      </w:r>
      <w:r w:rsidR="00B42AA5">
        <w:rPr>
          <w:b w:val="0"/>
          <w:sz w:val="24"/>
          <w:szCs w:val="24"/>
        </w:rPr>
        <w:t>5</w:t>
      </w:r>
      <w:r w:rsidR="0096624C">
        <w:rPr>
          <w:b w:val="0"/>
          <w:sz w:val="24"/>
          <w:szCs w:val="24"/>
        </w:rPr>
        <w:t>/2007</w:t>
      </w:r>
      <w:r w:rsidR="00F819B6">
        <w:rPr>
          <w:b w:val="0"/>
          <w:sz w:val="24"/>
          <w:szCs w:val="24"/>
        </w:rPr>
        <w:t>-</w:t>
      </w:r>
      <w:r w:rsidR="0096624C">
        <w:rPr>
          <w:b w:val="0"/>
          <w:sz w:val="24"/>
          <w:szCs w:val="24"/>
        </w:rPr>
        <w:t>-Present</w:t>
      </w:r>
    </w:p>
    <w:p w:rsidR="00945E20" w:rsidRDefault="00945E20" w:rsidP="00020E10">
      <w:pPr>
        <w:pStyle w:val="Heading1"/>
        <w:numPr>
          <w:ilvl w:val="0"/>
          <w:numId w:val="34"/>
        </w:numPr>
        <w:spacing w:before="0" w:beforeAutospacing="0" w:after="0" w:afterAutospacing="0"/>
        <w:ind w:left="576"/>
        <w:jc w:val="both"/>
        <w:rPr>
          <w:b w:val="0"/>
          <w:sz w:val="24"/>
          <w:szCs w:val="24"/>
        </w:rPr>
      </w:pPr>
      <w:r w:rsidRPr="00945E20">
        <w:rPr>
          <w:b w:val="0"/>
          <w:sz w:val="24"/>
          <w:szCs w:val="24"/>
        </w:rPr>
        <w:t xml:space="preserve">Instruct and facilitate meaningful learning of the course competencies in the curriculum and proactively support all facets of the online learning environment. </w:t>
      </w:r>
    </w:p>
    <w:p w:rsidR="00CB0DA8" w:rsidRDefault="00945E20" w:rsidP="00020E10">
      <w:pPr>
        <w:pStyle w:val="Heading1"/>
        <w:numPr>
          <w:ilvl w:val="0"/>
          <w:numId w:val="34"/>
        </w:numPr>
        <w:ind w:left="576"/>
        <w:jc w:val="both"/>
        <w:rPr>
          <w:b w:val="0"/>
          <w:sz w:val="24"/>
          <w:szCs w:val="24"/>
        </w:rPr>
      </w:pPr>
      <w:r w:rsidRPr="00945E20">
        <w:rPr>
          <w:b w:val="0"/>
          <w:sz w:val="24"/>
          <w:szCs w:val="24"/>
        </w:rPr>
        <w:t xml:space="preserve">Provide career education through learner-centered instruction that will enable graduates to fulfill the evolving needs of the marketplace. </w:t>
      </w:r>
    </w:p>
    <w:p w:rsidR="0096624C" w:rsidRPr="00945E20" w:rsidRDefault="00945E20" w:rsidP="00020E10">
      <w:pPr>
        <w:pStyle w:val="Heading1"/>
        <w:numPr>
          <w:ilvl w:val="0"/>
          <w:numId w:val="34"/>
        </w:numPr>
        <w:ind w:left="576"/>
        <w:jc w:val="both"/>
        <w:rPr>
          <w:b w:val="0"/>
          <w:sz w:val="24"/>
          <w:szCs w:val="24"/>
        </w:rPr>
      </w:pPr>
      <w:r w:rsidRPr="00945E20">
        <w:rPr>
          <w:b w:val="0"/>
          <w:sz w:val="24"/>
          <w:szCs w:val="24"/>
        </w:rPr>
        <w:t>Encourage a culture of learning that values mutual responsibility, life-long learning, diversity, and ethics, as well as, personal and professional development.</w:t>
      </w:r>
    </w:p>
    <w:p w:rsidR="00D639D3" w:rsidRDefault="00D639D3" w:rsidP="003F1D27">
      <w:pPr>
        <w:pStyle w:val="Footer"/>
        <w:tabs>
          <w:tab w:val="clear" w:pos="4320"/>
          <w:tab w:val="clear" w:pos="8640"/>
        </w:tabs>
        <w:spacing w:before="100" w:beforeAutospacing="1" w:after="100" w:afterAutospacing="1"/>
        <w:jc w:val="both"/>
        <w:outlineLvl w:val="2"/>
        <w:rPr>
          <w:bCs/>
        </w:rPr>
      </w:pPr>
      <w:bookmarkStart w:id="2" w:name="service"/>
      <w:bookmarkEnd w:id="1"/>
      <w:r w:rsidRPr="00D639D3">
        <w:rPr>
          <w:b/>
          <w:bCs/>
        </w:rPr>
        <w:t>Consulting Education Engagement:</w:t>
      </w:r>
      <w:r>
        <w:rPr>
          <w:b/>
          <w:bCs/>
        </w:rPr>
        <w:t xml:space="preserve"> </w:t>
      </w:r>
      <w:r w:rsidRPr="00D639D3">
        <w:rPr>
          <w:bCs/>
        </w:rPr>
        <w:t>Schools in the</w:t>
      </w:r>
      <w:r>
        <w:rPr>
          <w:b/>
          <w:bCs/>
        </w:rPr>
        <w:t xml:space="preserve"> </w:t>
      </w:r>
      <w:r w:rsidRPr="00D639D3">
        <w:rPr>
          <w:bCs/>
        </w:rPr>
        <w:t>Country of</w:t>
      </w:r>
      <w:r>
        <w:rPr>
          <w:b/>
          <w:bCs/>
        </w:rPr>
        <w:t xml:space="preserve"> </w:t>
      </w:r>
      <w:r w:rsidRPr="00D639D3">
        <w:rPr>
          <w:bCs/>
        </w:rPr>
        <w:t>Ghana and Gabon</w:t>
      </w:r>
      <w:r w:rsidR="00FB7305">
        <w:rPr>
          <w:bCs/>
        </w:rPr>
        <w:t xml:space="preserve">, </w:t>
      </w:r>
      <w:r w:rsidR="00F819B6">
        <w:rPr>
          <w:bCs/>
        </w:rPr>
        <w:t>08/</w:t>
      </w:r>
      <w:r w:rsidR="00FB7305">
        <w:rPr>
          <w:bCs/>
        </w:rPr>
        <w:t>2009</w:t>
      </w:r>
      <w:r w:rsidR="00F819B6">
        <w:rPr>
          <w:bCs/>
        </w:rPr>
        <w:t>--05/2012</w:t>
      </w:r>
      <w:r>
        <w:rPr>
          <w:bCs/>
        </w:rPr>
        <w:t xml:space="preserve"> </w:t>
      </w:r>
    </w:p>
    <w:p w:rsidR="00D639D3" w:rsidRDefault="00D639D3" w:rsidP="003F1D27">
      <w:pPr>
        <w:pStyle w:val="Footer"/>
        <w:tabs>
          <w:tab w:val="clear" w:pos="4320"/>
          <w:tab w:val="clear" w:pos="8640"/>
        </w:tabs>
        <w:spacing w:before="100" w:beforeAutospacing="1" w:after="100" w:afterAutospacing="1"/>
        <w:jc w:val="both"/>
        <w:outlineLvl w:val="2"/>
        <w:rPr>
          <w:bCs/>
        </w:rPr>
      </w:pPr>
      <w:r>
        <w:rPr>
          <w:bCs/>
        </w:rPr>
        <w:t>Services included:</w:t>
      </w:r>
    </w:p>
    <w:p w:rsidR="00771496" w:rsidRDefault="00D639D3" w:rsidP="00771496">
      <w:pPr>
        <w:pStyle w:val="Footer"/>
        <w:numPr>
          <w:ilvl w:val="0"/>
          <w:numId w:val="25"/>
        </w:numPr>
        <w:tabs>
          <w:tab w:val="clear" w:pos="4320"/>
          <w:tab w:val="clear" w:pos="8640"/>
        </w:tabs>
        <w:ind w:left="547"/>
        <w:jc w:val="both"/>
        <w:outlineLvl w:val="2"/>
        <w:rPr>
          <w:bCs/>
        </w:rPr>
      </w:pPr>
      <w:r w:rsidRPr="00771496">
        <w:rPr>
          <w:bCs/>
        </w:rPr>
        <w:t>Implementation of online education, learning management platform. Develop</w:t>
      </w:r>
      <w:r w:rsidR="006F50C6">
        <w:rPr>
          <w:bCs/>
        </w:rPr>
        <w:t>ed</w:t>
      </w:r>
      <w:r w:rsidRPr="00771496">
        <w:rPr>
          <w:bCs/>
        </w:rPr>
        <w:t xml:space="preserve"> online degree programs, competency courses, </w:t>
      </w:r>
      <w:r w:rsidR="00E1481E" w:rsidRPr="00771496">
        <w:rPr>
          <w:bCs/>
        </w:rPr>
        <w:t>and assessment</w:t>
      </w:r>
      <w:r w:rsidRPr="00771496">
        <w:rPr>
          <w:bCs/>
        </w:rPr>
        <w:t xml:space="preserve"> tools, learning resources, </w:t>
      </w:r>
      <w:r w:rsidR="00E1481E">
        <w:rPr>
          <w:bCs/>
        </w:rPr>
        <w:t xml:space="preserve">curricula </w:t>
      </w:r>
      <w:r w:rsidRPr="00771496">
        <w:rPr>
          <w:bCs/>
        </w:rPr>
        <w:t>and syllabi.</w:t>
      </w:r>
    </w:p>
    <w:p w:rsidR="00771496" w:rsidRDefault="00771496" w:rsidP="00771496">
      <w:pPr>
        <w:pStyle w:val="Footer"/>
        <w:tabs>
          <w:tab w:val="clear" w:pos="4320"/>
          <w:tab w:val="clear" w:pos="8640"/>
        </w:tabs>
        <w:jc w:val="both"/>
        <w:outlineLvl w:val="2"/>
        <w:rPr>
          <w:bCs/>
        </w:rPr>
      </w:pPr>
    </w:p>
    <w:p w:rsidR="00D639D3" w:rsidRPr="00771496" w:rsidRDefault="00D639D3" w:rsidP="00771496">
      <w:pPr>
        <w:pStyle w:val="Footer"/>
        <w:numPr>
          <w:ilvl w:val="0"/>
          <w:numId w:val="25"/>
        </w:numPr>
        <w:tabs>
          <w:tab w:val="clear" w:pos="4320"/>
          <w:tab w:val="clear" w:pos="8640"/>
        </w:tabs>
        <w:jc w:val="both"/>
        <w:outlineLvl w:val="2"/>
        <w:rPr>
          <w:bCs/>
        </w:rPr>
      </w:pPr>
      <w:r w:rsidRPr="00771496">
        <w:rPr>
          <w:bCs/>
        </w:rPr>
        <w:t xml:space="preserve">Train faculty and staff on the new online environment, conducted online faculty training, and </w:t>
      </w:r>
      <w:r w:rsidR="00E1481E">
        <w:rPr>
          <w:bCs/>
        </w:rPr>
        <w:t>conducted pilot programs.</w:t>
      </w:r>
    </w:p>
    <w:p w:rsidR="00326D1D" w:rsidRDefault="00326D1D" w:rsidP="00E773E5">
      <w:pPr>
        <w:ind w:left="576"/>
        <w:jc w:val="both"/>
      </w:pPr>
    </w:p>
    <w:p w:rsidR="00366323" w:rsidRDefault="00EB3073" w:rsidP="008974F4">
      <w:pPr>
        <w:pStyle w:val="Heading1"/>
        <w:spacing w:before="0" w:beforeAutospacing="0" w:after="0" w:afterAutospacing="0"/>
        <w:ind w:left="2160" w:right="-1138" w:hanging="2160"/>
        <w:jc w:val="both"/>
        <w:rPr>
          <w:b w:val="0"/>
          <w:sz w:val="24"/>
          <w:szCs w:val="24"/>
        </w:rPr>
      </w:pPr>
      <w:r>
        <w:rPr>
          <w:sz w:val="24"/>
          <w:szCs w:val="24"/>
        </w:rPr>
        <w:t xml:space="preserve">Program Director, Academic Affairs, </w:t>
      </w:r>
      <w:proofErr w:type="spellStart"/>
      <w:r w:rsidR="00366323" w:rsidRPr="00EB3073">
        <w:rPr>
          <w:b w:val="0"/>
          <w:sz w:val="24"/>
          <w:szCs w:val="24"/>
        </w:rPr>
        <w:t>Anambra</w:t>
      </w:r>
      <w:proofErr w:type="spellEnd"/>
      <w:r w:rsidR="00366323" w:rsidRPr="00EB3073">
        <w:rPr>
          <w:b w:val="0"/>
          <w:sz w:val="24"/>
          <w:szCs w:val="24"/>
        </w:rPr>
        <w:t xml:space="preserve"> State University:</w:t>
      </w:r>
      <w:r w:rsidR="00366323">
        <w:rPr>
          <w:sz w:val="24"/>
          <w:szCs w:val="24"/>
        </w:rPr>
        <w:t xml:space="preserve">   </w:t>
      </w:r>
      <w:r>
        <w:rPr>
          <w:sz w:val="24"/>
          <w:szCs w:val="24"/>
        </w:rPr>
        <w:t xml:space="preserve"> </w:t>
      </w:r>
      <w:r w:rsidR="00F819B6" w:rsidRPr="00B6603A">
        <w:rPr>
          <w:b w:val="0"/>
          <w:sz w:val="24"/>
          <w:szCs w:val="24"/>
        </w:rPr>
        <w:t>0</w:t>
      </w:r>
      <w:r w:rsidRPr="00EB3073">
        <w:rPr>
          <w:b w:val="0"/>
          <w:sz w:val="24"/>
          <w:szCs w:val="24"/>
        </w:rPr>
        <w:t>4</w:t>
      </w:r>
      <w:r w:rsidR="00366323" w:rsidRPr="00EB3073">
        <w:rPr>
          <w:b w:val="0"/>
          <w:sz w:val="24"/>
          <w:szCs w:val="24"/>
        </w:rPr>
        <w:t>/</w:t>
      </w:r>
      <w:r>
        <w:rPr>
          <w:b w:val="0"/>
          <w:sz w:val="24"/>
          <w:szCs w:val="24"/>
        </w:rPr>
        <w:t>2</w:t>
      </w:r>
      <w:r w:rsidR="00366323" w:rsidRPr="00366323">
        <w:rPr>
          <w:b w:val="0"/>
          <w:sz w:val="24"/>
          <w:szCs w:val="24"/>
        </w:rPr>
        <w:t>0</w:t>
      </w:r>
      <w:r>
        <w:rPr>
          <w:b w:val="0"/>
          <w:sz w:val="24"/>
          <w:szCs w:val="24"/>
        </w:rPr>
        <w:t>0</w:t>
      </w:r>
      <w:r w:rsidR="00E05156">
        <w:rPr>
          <w:b w:val="0"/>
          <w:sz w:val="24"/>
          <w:szCs w:val="24"/>
        </w:rPr>
        <w:t>7</w:t>
      </w:r>
      <w:r w:rsidR="00F819B6">
        <w:rPr>
          <w:b w:val="0"/>
          <w:sz w:val="24"/>
          <w:szCs w:val="24"/>
        </w:rPr>
        <w:t>-</w:t>
      </w:r>
      <w:r w:rsidR="00366323" w:rsidRPr="00366323">
        <w:rPr>
          <w:b w:val="0"/>
          <w:sz w:val="24"/>
          <w:szCs w:val="24"/>
        </w:rPr>
        <w:t>-</w:t>
      </w:r>
      <w:r w:rsidR="00884B9A">
        <w:rPr>
          <w:b w:val="0"/>
          <w:sz w:val="24"/>
          <w:szCs w:val="24"/>
        </w:rPr>
        <w:t>0</w:t>
      </w:r>
      <w:r w:rsidR="00E05156">
        <w:rPr>
          <w:b w:val="0"/>
          <w:sz w:val="24"/>
          <w:szCs w:val="24"/>
        </w:rPr>
        <w:t>8</w:t>
      </w:r>
      <w:r w:rsidR="00366323" w:rsidRPr="00366323">
        <w:rPr>
          <w:b w:val="0"/>
          <w:sz w:val="24"/>
          <w:szCs w:val="24"/>
        </w:rPr>
        <w:t>/20</w:t>
      </w:r>
      <w:r w:rsidR="00E05156">
        <w:rPr>
          <w:b w:val="0"/>
          <w:sz w:val="24"/>
          <w:szCs w:val="24"/>
        </w:rPr>
        <w:t>09</w:t>
      </w:r>
    </w:p>
    <w:p w:rsidR="00EB3073" w:rsidRDefault="00EB3073" w:rsidP="008974F4">
      <w:pPr>
        <w:pStyle w:val="Heading1"/>
        <w:spacing w:before="0" w:beforeAutospacing="0" w:after="0" w:afterAutospacing="0"/>
        <w:ind w:left="2160" w:right="-1138" w:hanging="2160"/>
        <w:jc w:val="both"/>
        <w:rPr>
          <w:b w:val="0"/>
          <w:sz w:val="24"/>
          <w:szCs w:val="24"/>
        </w:rPr>
      </w:pPr>
    </w:p>
    <w:p w:rsidR="009945DC" w:rsidRDefault="00EB3073" w:rsidP="008974F4">
      <w:pPr>
        <w:pStyle w:val="Heading1"/>
        <w:spacing w:before="0" w:beforeAutospacing="0" w:after="0" w:afterAutospacing="0"/>
        <w:ind w:left="2160" w:right="-1138" w:hanging="2160"/>
        <w:jc w:val="both"/>
        <w:rPr>
          <w:b w:val="0"/>
          <w:sz w:val="24"/>
          <w:szCs w:val="24"/>
        </w:rPr>
      </w:pPr>
      <w:r>
        <w:rPr>
          <w:b w:val="0"/>
          <w:sz w:val="24"/>
          <w:szCs w:val="24"/>
        </w:rPr>
        <w:t>Services included:</w:t>
      </w:r>
    </w:p>
    <w:p w:rsidR="008974F4" w:rsidRPr="00A66B08" w:rsidRDefault="00EB7B29" w:rsidP="008974F4">
      <w:pPr>
        <w:pStyle w:val="ListParagraph"/>
        <w:numPr>
          <w:ilvl w:val="0"/>
          <w:numId w:val="40"/>
        </w:numPr>
        <w:spacing w:after="200" w:line="276" w:lineRule="auto"/>
        <w:contextualSpacing/>
      </w:pPr>
      <w:r>
        <w:t>Developed, designed, u</w:t>
      </w:r>
      <w:r w:rsidR="008974F4" w:rsidRPr="00A66B08">
        <w:t>pdat</w:t>
      </w:r>
      <w:r w:rsidR="00EB3073">
        <w:t>ed</w:t>
      </w:r>
      <w:r w:rsidR="008974F4" w:rsidRPr="00A66B08">
        <w:t xml:space="preserve"> and maintain</w:t>
      </w:r>
      <w:r w:rsidR="00EB3073">
        <w:t>ed</w:t>
      </w:r>
      <w:r w:rsidR="008974F4" w:rsidRPr="00A66B08">
        <w:t xml:space="preserve"> new degrees </w:t>
      </w:r>
      <w:r w:rsidR="005F2284">
        <w:t xml:space="preserve">and </w:t>
      </w:r>
      <w:r w:rsidR="008974F4" w:rsidRPr="00A66B08">
        <w:t>buil</w:t>
      </w:r>
      <w:r w:rsidR="00EB3073">
        <w:t>t</w:t>
      </w:r>
      <w:r w:rsidR="008974F4" w:rsidRPr="00A66B08">
        <w:t xml:space="preserve"> new degrees</w:t>
      </w:r>
    </w:p>
    <w:p w:rsidR="008974F4" w:rsidRPr="00A66B08" w:rsidRDefault="008974F4" w:rsidP="008974F4">
      <w:pPr>
        <w:pStyle w:val="ListParagraph"/>
        <w:numPr>
          <w:ilvl w:val="1"/>
          <w:numId w:val="40"/>
        </w:numPr>
        <w:spacing w:after="200" w:line="276" w:lineRule="auto"/>
        <w:contextualSpacing/>
      </w:pPr>
      <w:r w:rsidRPr="00A66B08">
        <w:t>Work</w:t>
      </w:r>
      <w:r w:rsidR="00EB3073">
        <w:t>ed</w:t>
      </w:r>
      <w:r w:rsidRPr="00A66B08">
        <w:t xml:space="preserve"> with </w:t>
      </w:r>
      <w:r w:rsidR="005F2284">
        <w:t xml:space="preserve">head of </w:t>
      </w:r>
      <w:r w:rsidRPr="00A66B08">
        <w:t>Department</w:t>
      </w:r>
      <w:r w:rsidR="005F2284">
        <w:t>s to develop the right programs.</w:t>
      </w:r>
    </w:p>
    <w:p w:rsidR="008974F4" w:rsidRPr="00A66B08" w:rsidRDefault="008974F4" w:rsidP="008974F4">
      <w:pPr>
        <w:pStyle w:val="ListParagraph"/>
        <w:numPr>
          <w:ilvl w:val="1"/>
          <w:numId w:val="40"/>
        </w:numPr>
        <w:spacing w:after="200" w:line="276" w:lineRule="auto"/>
        <w:contextualSpacing/>
      </w:pPr>
      <w:r w:rsidRPr="00A66B08">
        <w:t xml:space="preserve"> Work</w:t>
      </w:r>
      <w:r w:rsidR="00EB3073">
        <w:t>ed</w:t>
      </w:r>
      <w:r w:rsidRPr="00A66B08">
        <w:t xml:space="preserve"> with industry program councils and working groups to define the degrees and competencies to be developed</w:t>
      </w:r>
    </w:p>
    <w:p w:rsidR="008974F4" w:rsidRPr="00A66B08" w:rsidRDefault="008974F4" w:rsidP="008974F4">
      <w:pPr>
        <w:pStyle w:val="ListParagraph"/>
        <w:numPr>
          <w:ilvl w:val="1"/>
          <w:numId w:val="40"/>
        </w:numPr>
        <w:spacing w:after="200" w:line="276" w:lineRule="auto"/>
        <w:contextualSpacing/>
      </w:pPr>
      <w:r w:rsidRPr="00A66B08">
        <w:t>Review</w:t>
      </w:r>
      <w:r w:rsidR="00EB3073">
        <w:t>ed</w:t>
      </w:r>
      <w:r w:rsidRPr="00A66B08">
        <w:t xml:space="preserve"> all aspects of developing the detailed competencies and organizing and sequencing the competencies</w:t>
      </w:r>
    </w:p>
    <w:p w:rsidR="008974F4" w:rsidRPr="00A66B08" w:rsidRDefault="008974F4" w:rsidP="008974F4">
      <w:pPr>
        <w:pStyle w:val="ListParagraph"/>
        <w:numPr>
          <w:ilvl w:val="1"/>
          <w:numId w:val="40"/>
        </w:numPr>
        <w:spacing w:after="200" w:line="276" w:lineRule="auto"/>
        <w:contextualSpacing/>
      </w:pPr>
      <w:r w:rsidRPr="00A66B08">
        <w:t>F</w:t>
      </w:r>
      <w:r w:rsidR="00EB3073">
        <w:t>ound</w:t>
      </w:r>
      <w:r w:rsidRPr="00A66B08">
        <w:t xml:space="preserve"> the best third party learning resources and mapping them back to the competencies in order to best teach those competencies</w:t>
      </w:r>
    </w:p>
    <w:p w:rsidR="008974F4" w:rsidRPr="00A66B08" w:rsidRDefault="008974F4" w:rsidP="008974F4">
      <w:pPr>
        <w:pStyle w:val="ListParagraph"/>
        <w:numPr>
          <w:ilvl w:val="1"/>
          <w:numId w:val="40"/>
        </w:numPr>
        <w:spacing w:after="200" w:line="276" w:lineRule="auto"/>
        <w:contextualSpacing/>
      </w:pPr>
      <w:r w:rsidRPr="00A66B08">
        <w:t>Work</w:t>
      </w:r>
      <w:r w:rsidR="00EB3073">
        <w:t>ed</w:t>
      </w:r>
      <w:r w:rsidRPr="00A66B08">
        <w:t xml:space="preserve"> with assessment development to develop the assessments and make sure they’re aligned with the competencies and learning resources</w:t>
      </w:r>
    </w:p>
    <w:p w:rsidR="008974F4" w:rsidRPr="00A66B08" w:rsidRDefault="00EB7B29" w:rsidP="008974F4">
      <w:pPr>
        <w:pStyle w:val="ListParagraph"/>
        <w:numPr>
          <w:ilvl w:val="1"/>
          <w:numId w:val="40"/>
        </w:numPr>
        <w:spacing w:after="200" w:line="276" w:lineRule="auto"/>
        <w:contextualSpacing/>
      </w:pPr>
      <w:r>
        <w:t>Worked with and d</w:t>
      </w:r>
      <w:r w:rsidR="008974F4" w:rsidRPr="00A66B08">
        <w:t>irect</w:t>
      </w:r>
      <w:r w:rsidR="00EB3073">
        <w:t>ed</w:t>
      </w:r>
      <w:r w:rsidR="008974F4" w:rsidRPr="00A66B08">
        <w:t xml:space="preserve"> instructional designers</w:t>
      </w:r>
      <w:r>
        <w:t xml:space="preserve"> and speci</w:t>
      </w:r>
      <w:r w:rsidR="00884B9A">
        <w:t>a</w:t>
      </w:r>
      <w:r>
        <w:t>lists</w:t>
      </w:r>
    </w:p>
    <w:p w:rsidR="005F2284" w:rsidRDefault="008974F4" w:rsidP="008974F4">
      <w:pPr>
        <w:pStyle w:val="ListParagraph"/>
        <w:numPr>
          <w:ilvl w:val="0"/>
          <w:numId w:val="40"/>
        </w:numPr>
        <w:spacing w:after="200" w:line="276" w:lineRule="auto"/>
        <w:contextualSpacing/>
      </w:pPr>
      <w:r w:rsidRPr="00A66B08">
        <w:t>Help</w:t>
      </w:r>
      <w:r w:rsidR="00EB3073">
        <w:t>ed</w:t>
      </w:r>
      <w:r w:rsidRPr="00A66B08">
        <w:t xml:space="preserve"> schools reach the goal of using computer-based, self-paced, engaging instructional materials while moving away from textbooks.  </w:t>
      </w:r>
      <w:r w:rsidR="005F2284">
        <w:t>Created hybrid programs and m</w:t>
      </w:r>
      <w:r w:rsidRPr="00A66B08">
        <w:t xml:space="preserve">ove </w:t>
      </w:r>
      <w:r w:rsidR="005F2284">
        <w:t xml:space="preserve">the school </w:t>
      </w:r>
      <w:r w:rsidRPr="00A66B08">
        <w:t xml:space="preserve">more towards </w:t>
      </w:r>
      <w:r w:rsidR="005F2284">
        <w:t xml:space="preserve">online, </w:t>
      </w:r>
      <w:r w:rsidRPr="00A66B08">
        <w:t>simulation and interactive materials</w:t>
      </w:r>
      <w:r w:rsidR="005F2284">
        <w:t xml:space="preserve">. </w:t>
      </w:r>
    </w:p>
    <w:p w:rsidR="008974F4" w:rsidRPr="00A66B08" w:rsidRDefault="008974F4" w:rsidP="008974F4">
      <w:pPr>
        <w:pStyle w:val="ListParagraph"/>
        <w:numPr>
          <w:ilvl w:val="0"/>
          <w:numId w:val="40"/>
        </w:numPr>
        <w:spacing w:after="200" w:line="276" w:lineRule="auto"/>
        <w:contextualSpacing/>
      </w:pPr>
      <w:r w:rsidRPr="00A66B08">
        <w:t>Manage</w:t>
      </w:r>
      <w:r w:rsidR="00EB3073">
        <w:t>d</w:t>
      </w:r>
      <w:r w:rsidRPr="00A66B08">
        <w:t xml:space="preserve"> people, </w:t>
      </w:r>
      <w:r w:rsidR="005F2284">
        <w:t xml:space="preserve">that </w:t>
      </w:r>
      <w:r w:rsidRPr="00A66B08">
        <w:t>includ</w:t>
      </w:r>
      <w:r w:rsidR="005F2284">
        <w:t>ed</w:t>
      </w:r>
      <w:r w:rsidRPr="00A66B08">
        <w:t xml:space="preserve"> instructional designers, editors, </w:t>
      </w:r>
      <w:r w:rsidR="005F2284">
        <w:t xml:space="preserve">faculty and </w:t>
      </w:r>
      <w:r w:rsidRPr="00A66B08">
        <w:t xml:space="preserve">subject matter experts, and  learning resource specialists </w:t>
      </w:r>
    </w:p>
    <w:p w:rsidR="008974F4" w:rsidRPr="00A66B08" w:rsidRDefault="008974F4" w:rsidP="008974F4">
      <w:pPr>
        <w:pStyle w:val="ListParagraph"/>
        <w:numPr>
          <w:ilvl w:val="0"/>
          <w:numId w:val="40"/>
        </w:numPr>
        <w:spacing w:after="200" w:line="276" w:lineRule="auto"/>
        <w:contextualSpacing/>
        <w:rPr>
          <w:u w:val="single"/>
        </w:rPr>
      </w:pPr>
      <w:r w:rsidRPr="00A66B08">
        <w:t>Manage</w:t>
      </w:r>
      <w:r w:rsidR="00EB3073">
        <w:t>d</w:t>
      </w:r>
      <w:r w:rsidRPr="00A66B08">
        <w:t xml:space="preserve"> </w:t>
      </w:r>
      <w:r w:rsidR="005F2284">
        <w:t xml:space="preserve">academic </w:t>
      </w:r>
      <w:r w:rsidRPr="00A66B08">
        <w:t xml:space="preserve">projects and staff in alignment with school’s goals and mission </w:t>
      </w:r>
    </w:p>
    <w:p w:rsidR="00326D1D" w:rsidRDefault="00326D1D" w:rsidP="00DF7DB5">
      <w:pPr>
        <w:pStyle w:val="Heading1"/>
        <w:ind w:left="2160" w:right="-1134" w:hanging="2160"/>
        <w:jc w:val="both"/>
        <w:rPr>
          <w:b w:val="0"/>
          <w:sz w:val="24"/>
          <w:szCs w:val="24"/>
        </w:rPr>
      </w:pPr>
      <w:r>
        <w:rPr>
          <w:sz w:val="24"/>
          <w:szCs w:val="24"/>
        </w:rPr>
        <w:t>Consulting Engagement:</w:t>
      </w:r>
      <w:r>
        <w:rPr>
          <w:sz w:val="24"/>
          <w:szCs w:val="24"/>
        </w:rPr>
        <w:tab/>
      </w:r>
      <w:r w:rsidR="00884B9A" w:rsidRPr="00884B9A">
        <w:rPr>
          <w:b w:val="0"/>
          <w:sz w:val="24"/>
          <w:szCs w:val="24"/>
        </w:rPr>
        <w:t>0</w:t>
      </w:r>
      <w:r>
        <w:rPr>
          <w:b w:val="0"/>
          <w:sz w:val="24"/>
          <w:szCs w:val="24"/>
        </w:rPr>
        <w:t>5/200</w:t>
      </w:r>
      <w:r w:rsidR="00E05156">
        <w:rPr>
          <w:b w:val="0"/>
          <w:sz w:val="24"/>
          <w:szCs w:val="24"/>
        </w:rPr>
        <w:t>5</w:t>
      </w:r>
      <w:r w:rsidR="00884B9A">
        <w:rPr>
          <w:b w:val="0"/>
          <w:sz w:val="24"/>
          <w:szCs w:val="24"/>
        </w:rPr>
        <w:t>-</w:t>
      </w:r>
      <w:r>
        <w:rPr>
          <w:b w:val="0"/>
          <w:sz w:val="24"/>
          <w:szCs w:val="24"/>
        </w:rPr>
        <w:t>-</w:t>
      </w:r>
      <w:r w:rsidR="00884B9A">
        <w:rPr>
          <w:b w:val="0"/>
          <w:sz w:val="24"/>
          <w:szCs w:val="24"/>
        </w:rPr>
        <w:t>0</w:t>
      </w:r>
      <w:r w:rsidR="00D52BAD">
        <w:rPr>
          <w:b w:val="0"/>
          <w:sz w:val="24"/>
          <w:szCs w:val="24"/>
        </w:rPr>
        <w:t>6/200</w:t>
      </w:r>
      <w:r w:rsidR="00E05156">
        <w:rPr>
          <w:b w:val="0"/>
          <w:sz w:val="24"/>
          <w:szCs w:val="24"/>
        </w:rPr>
        <w:t>7</w:t>
      </w:r>
    </w:p>
    <w:p w:rsidR="00326D1D" w:rsidRDefault="00326D1D">
      <w:pPr>
        <w:numPr>
          <w:ilvl w:val="0"/>
          <w:numId w:val="25"/>
        </w:numPr>
        <w:jc w:val="both"/>
      </w:pPr>
      <w:r>
        <w:t>Review records of city of Chicago public schools’ students that are wards of the Department of children and family services (DCFS) to study the well-being of approximately foster children in the care of the department in order to determine current levels of child well-being in a variety of areas, one of which is education. The study is to provide a greater understanding of how the educational statue of foster children relates to other indicators of their well-being.</w:t>
      </w:r>
    </w:p>
    <w:p w:rsidR="00B6603A" w:rsidRDefault="00B6603A" w:rsidP="00B6603A">
      <w:pPr>
        <w:jc w:val="both"/>
      </w:pPr>
    </w:p>
    <w:p w:rsidR="00B6603A" w:rsidRDefault="00B6603A" w:rsidP="00B6603A">
      <w:pPr>
        <w:pStyle w:val="Heading6"/>
        <w:rPr>
          <w:b w:val="0"/>
        </w:rPr>
      </w:pPr>
      <w:r>
        <w:t xml:space="preserve">Faculty Mentor, </w:t>
      </w:r>
      <w:proofErr w:type="spellStart"/>
      <w:r>
        <w:rPr>
          <w:b w:val="0"/>
        </w:rPr>
        <w:t>Northcentral</w:t>
      </w:r>
      <w:proofErr w:type="spellEnd"/>
      <w:r>
        <w:rPr>
          <w:b w:val="0"/>
        </w:rPr>
        <w:t xml:space="preserve"> University, Prescott Valley, AZ, 09/2007--08/2010</w:t>
      </w:r>
    </w:p>
    <w:p w:rsidR="00B6603A" w:rsidRPr="00CB0DA8" w:rsidRDefault="00B6603A" w:rsidP="00B6603A"/>
    <w:p w:rsidR="00B6603A" w:rsidRDefault="00B6603A" w:rsidP="00B6603A">
      <w:pPr>
        <w:numPr>
          <w:ilvl w:val="0"/>
          <w:numId w:val="34"/>
        </w:numPr>
        <w:ind w:left="540"/>
        <w:jc w:val="both"/>
      </w:pPr>
      <w:r w:rsidRPr="00945E20">
        <w:t>Responsibilities include mentoring doctoral students in the development of dissertation research, School and University Committee work, and online teaching.</w:t>
      </w:r>
    </w:p>
    <w:p w:rsidR="00B6603A" w:rsidRDefault="00B6603A" w:rsidP="00B6603A">
      <w:pPr>
        <w:pStyle w:val="desc1"/>
        <w:shd w:val="clear" w:color="auto" w:fill="FFFFFF"/>
        <w:spacing w:before="0"/>
        <w:ind w:left="576"/>
        <w:jc w:val="both"/>
        <w:rPr>
          <w:color w:val="000000"/>
        </w:rPr>
      </w:pPr>
    </w:p>
    <w:p w:rsidR="00B6603A" w:rsidRDefault="00B6603A" w:rsidP="00B6603A">
      <w:pPr>
        <w:pStyle w:val="desc1"/>
        <w:shd w:val="clear" w:color="auto" w:fill="FFFFFF"/>
        <w:spacing w:before="0"/>
        <w:ind w:left="0"/>
        <w:rPr>
          <w:szCs w:val="27"/>
        </w:rPr>
      </w:pPr>
      <w:r w:rsidRPr="001E1A33">
        <w:rPr>
          <w:b/>
          <w:bCs/>
          <w:szCs w:val="27"/>
        </w:rPr>
        <w:t xml:space="preserve">Online Professor, </w:t>
      </w:r>
      <w:r w:rsidRPr="001E1A33">
        <w:rPr>
          <w:szCs w:val="27"/>
        </w:rPr>
        <w:t xml:space="preserve">Grand Canyon University, Phoenix, AZ, </w:t>
      </w:r>
      <w:r>
        <w:rPr>
          <w:szCs w:val="27"/>
        </w:rPr>
        <w:t>0</w:t>
      </w:r>
      <w:r w:rsidRPr="001E1A33">
        <w:rPr>
          <w:szCs w:val="27"/>
        </w:rPr>
        <w:t>1/2005-</w:t>
      </w:r>
      <w:r>
        <w:rPr>
          <w:szCs w:val="27"/>
        </w:rPr>
        <w:t>-05/2012</w:t>
      </w:r>
    </w:p>
    <w:p w:rsidR="00B6603A" w:rsidRPr="001E1A33" w:rsidRDefault="00B6603A" w:rsidP="00B6603A">
      <w:pPr>
        <w:pStyle w:val="desc1"/>
        <w:shd w:val="clear" w:color="auto" w:fill="FFFFFF"/>
        <w:spacing w:before="0"/>
        <w:ind w:left="0"/>
        <w:rPr>
          <w:color w:val="000000"/>
        </w:rPr>
      </w:pPr>
    </w:p>
    <w:p w:rsidR="00B6603A" w:rsidRDefault="00B6603A" w:rsidP="00B6603A">
      <w:pPr>
        <w:numPr>
          <w:ilvl w:val="0"/>
          <w:numId w:val="34"/>
        </w:numPr>
        <w:ind w:left="540"/>
        <w:jc w:val="both"/>
      </w:pPr>
      <w:r w:rsidRPr="00E773E5">
        <w:t>Provide direct academic instruction to students in the College of Business. Facilitate, teach, evaluate, and mentor students working from their home communities using the Internet, email, and phone.</w:t>
      </w:r>
    </w:p>
    <w:p w:rsidR="00B6603A" w:rsidRDefault="00B6603A" w:rsidP="00B6603A">
      <w:pPr>
        <w:ind w:left="720"/>
        <w:jc w:val="both"/>
      </w:pPr>
    </w:p>
    <w:p w:rsidR="00B6603A" w:rsidRPr="00E773E5" w:rsidRDefault="00B6603A" w:rsidP="00B6603A">
      <w:pPr>
        <w:numPr>
          <w:ilvl w:val="0"/>
          <w:numId w:val="34"/>
        </w:numPr>
        <w:ind w:left="540"/>
        <w:jc w:val="both"/>
      </w:pPr>
      <w:r w:rsidRPr="00E773E5">
        <w:t xml:space="preserve">Conduct on-line courses, evaluate students' work, mentor doctoral students in development of their research, provide instructive feedback to students on a timely and regular basis, and serve on committees at the Dean's request.  </w:t>
      </w:r>
    </w:p>
    <w:p w:rsidR="00B6603A" w:rsidRDefault="00B6603A" w:rsidP="00B6603A">
      <w:pPr>
        <w:jc w:val="both"/>
      </w:pPr>
    </w:p>
    <w:p w:rsidR="00326D1D" w:rsidRDefault="00326D1D" w:rsidP="00406A82">
      <w:pPr>
        <w:pStyle w:val="Heading6"/>
        <w:jc w:val="center"/>
        <w:rPr>
          <w:szCs w:val="27"/>
        </w:rPr>
      </w:pPr>
      <w:bookmarkStart w:id="3" w:name="pubs"/>
      <w:bookmarkEnd w:id="2"/>
      <w:r>
        <w:rPr>
          <w:szCs w:val="27"/>
        </w:rPr>
        <w:t>Committees</w:t>
      </w:r>
    </w:p>
    <w:p w:rsidR="00326D1D" w:rsidRDefault="004258B8" w:rsidP="00963C9D">
      <w:pPr>
        <w:numPr>
          <w:ilvl w:val="0"/>
          <w:numId w:val="25"/>
        </w:numPr>
      </w:pPr>
      <w:r>
        <w:t>Currently serves on</w:t>
      </w:r>
      <w:r w:rsidR="00326D1D">
        <w:t xml:space="preserve"> </w:t>
      </w:r>
      <w:r w:rsidR="009227CD">
        <w:t xml:space="preserve">doctoral </w:t>
      </w:r>
      <w:r w:rsidR="00326D1D">
        <w:t xml:space="preserve">dissertation committees as a </w:t>
      </w:r>
      <w:r w:rsidR="005810BD">
        <w:t xml:space="preserve">chair, </w:t>
      </w:r>
      <w:r w:rsidR="0036429B">
        <w:t>committee member, visiting scholar</w:t>
      </w:r>
      <w:r w:rsidR="005810BD">
        <w:t>,</w:t>
      </w:r>
      <w:r w:rsidR="00326D1D">
        <w:t xml:space="preserve"> and a faculty reviewer.</w:t>
      </w:r>
    </w:p>
    <w:p w:rsidR="00F320E2" w:rsidRDefault="00F320E2" w:rsidP="00F320E2">
      <w:pPr>
        <w:autoSpaceDE w:val="0"/>
        <w:autoSpaceDN w:val="0"/>
        <w:adjustRightInd w:val="0"/>
        <w:ind w:left="540"/>
        <w:jc w:val="center"/>
      </w:pPr>
      <w:bookmarkStart w:id="4" w:name="teach"/>
      <w:bookmarkEnd w:id="3"/>
    </w:p>
    <w:p w:rsidR="004255CD" w:rsidRDefault="004255CD" w:rsidP="00406A82">
      <w:pPr>
        <w:pStyle w:val="Heading7"/>
        <w:tabs>
          <w:tab w:val="left" w:pos="3870"/>
        </w:tabs>
        <w:spacing w:before="0" w:beforeAutospacing="0" w:after="0" w:afterAutospacing="0"/>
        <w:rPr>
          <w:sz w:val="24"/>
        </w:rPr>
      </w:pPr>
    </w:p>
    <w:p w:rsidR="00326D1D" w:rsidRDefault="004255CD" w:rsidP="004255CD">
      <w:pPr>
        <w:pStyle w:val="Heading7"/>
        <w:tabs>
          <w:tab w:val="left" w:pos="3870"/>
        </w:tabs>
        <w:spacing w:before="0" w:beforeAutospacing="0" w:after="0" w:afterAutospacing="0"/>
        <w:jc w:val="center"/>
        <w:rPr>
          <w:sz w:val="24"/>
        </w:rPr>
      </w:pPr>
      <w:r>
        <w:rPr>
          <w:sz w:val="24"/>
        </w:rPr>
        <w:t>Professional Affiliation</w:t>
      </w:r>
      <w:bookmarkEnd w:id="4"/>
    </w:p>
    <w:p w:rsidR="00326D1D" w:rsidRPr="004255CD" w:rsidRDefault="004255CD" w:rsidP="00124807">
      <w:pPr>
        <w:numPr>
          <w:ilvl w:val="0"/>
          <w:numId w:val="27"/>
        </w:numPr>
        <w:spacing w:before="100" w:beforeAutospacing="1" w:after="100" w:afterAutospacing="1"/>
        <w:ind w:left="720"/>
        <w:jc w:val="both"/>
        <w:outlineLvl w:val="2"/>
        <w:rPr>
          <w:bCs/>
        </w:rPr>
      </w:pPr>
      <w:bookmarkStart w:id="5" w:name="development"/>
      <w:r w:rsidRPr="004255CD">
        <w:rPr>
          <w:bCs/>
        </w:rPr>
        <w:t xml:space="preserve">Academy of </w:t>
      </w:r>
      <w:r w:rsidR="00AD1994">
        <w:rPr>
          <w:bCs/>
        </w:rPr>
        <w:t>M</w:t>
      </w:r>
      <w:r w:rsidRPr="004255CD">
        <w:rPr>
          <w:bCs/>
        </w:rPr>
        <w:t xml:space="preserve">anagement </w:t>
      </w:r>
    </w:p>
    <w:p w:rsidR="004255CD" w:rsidRDefault="004255CD" w:rsidP="004255CD">
      <w:pPr>
        <w:numPr>
          <w:ilvl w:val="0"/>
          <w:numId w:val="27"/>
        </w:numPr>
        <w:spacing w:before="100" w:beforeAutospacing="1" w:after="100" w:afterAutospacing="1"/>
        <w:ind w:left="720"/>
        <w:jc w:val="both"/>
        <w:outlineLvl w:val="2"/>
        <w:rPr>
          <w:bCs/>
        </w:rPr>
      </w:pPr>
      <w:r>
        <w:rPr>
          <w:bCs/>
        </w:rPr>
        <w:t xml:space="preserve">American Management Association </w:t>
      </w:r>
    </w:p>
    <w:p w:rsidR="00326D1D" w:rsidRDefault="00326D1D">
      <w:pPr>
        <w:pStyle w:val="Heading7"/>
        <w:jc w:val="center"/>
        <w:rPr>
          <w:sz w:val="24"/>
        </w:rPr>
      </w:pPr>
      <w:r>
        <w:rPr>
          <w:sz w:val="24"/>
        </w:rPr>
        <w:t>Professional Acumen and Interests</w:t>
      </w:r>
    </w:p>
    <w:bookmarkEnd w:id="5"/>
    <w:p w:rsidR="002B0715" w:rsidRDefault="002B0715" w:rsidP="002B0715">
      <w:pPr>
        <w:numPr>
          <w:ilvl w:val="0"/>
          <w:numId w:val="27"/>
        </w:numPr>
        <w:spacing w:before="100" w:beforeAutospacing="1" w:after="100" w:afterAutospacing="1"/>
        <w:ind w:left="720"/>
        <w:outlineLvl w:val="2"/>
        <w:rPr>
          <w:szCs w:val="27"/>
        </w:rPr>
      </w:pPr>
      <w:r>
        <w:rPr>
          <w:szCs w:val="27"/>
        </w:rPr>
        <w:t>Education, Leadership,  Mentorship</w:t>
      </w:r>
    </w:p>
    <w:p w:rsidR="002B0715" w:rsidRDefault="002B0715" w:rsidP="002B0715">
      <w:pPr>
        <w:numPr>
          <w:ilvl w:val="0"/>
          <w:numId w:val="27"/>
        </w:numPr>
        <w:spacing w:before="100" w:beforeAutospacing="1" w:after="100" w:afterAutospacing="1"/>
        <w:ind w:left="720"/>
        <w:outlineLvl w:val="2"/>
        <w:rPr>
          <w:szCs w:val="27"/>
        </w:rPr>
      </w:pPr>
      <w:r>
        <w:rPr>
          <w:szCs w:val="27"/>
        </w:rPr>
        <w:t>Research &amp; Development</w:t>
      </w:r>
    </w:p>
    <w:p w:rsidR="005C4485" w:rsidRDefault="005C4485" w:rsidP="002B0715">
      <w:pPr>
        <w:numPr>
          <w:ilvl w:val="0"/>
          <w:numId w:val="27"/>
        </w:numPr>
        <w:spacing w:before="100" w:beforeAutospacing="1" w:after="100" w:afterAutospacing="1"/>
        <w:ind w:left="720"/>
        <w:outlineLvl w:val="2"/>
        <w:rPr>
          <w:szCs w:val="27"/>
        </w:rPr>
      </w:pPr>
      <w:r>
        <w:rPr>
          <w:szCs w:val="27"/>
        </w:rPr>
        <w:t>Curriculum Design and Development</w:t>
      </w:r>
    </w:p>
    <w:p w:rsidR="002B0715" w:rsidRDefault="002B0715" w:rsidP="002B0715">
      <w:pPr>
        <w:numPr>
          <w:ilvl w:val="0"/>
          <w:numId w:val="27"/>
        </w:numPr>
        <w:spacing w:before="100" w:beforeAutospacing="1" w:after="100" w:afterAutospacing="1"/>
        <w:ind w:left="720"/>
        <w:outlineLvl w:val="2"/>
        <w:rPr>
          <w:szCs w:val="27"/>
        </w:rPr>
      </w:pPr>
      <w:r>
        <w:rPr>
          <w:szCs w:val="27"/>
        </w:rPr>
        <w:t>Organization</w:t>
      </w:r>
      <w:r w:rsidR="00372499">
        <w:rPr>
          <w:szCs w:val="27"/>
        </w:rPr>
        <w:t xml:space="preserve"> &amp; </w:t>
      </w:r>
      <w:r>
        <w:rPr>
          <w:szCs w:val="27"/>
        </w:rPr>
        <w:t>Management</w:t>
      </w:r>
    </w:p>
    <w:p w:rsidR="002B0715" w:rsidRDefault="002B0715" w:rsidP="002B0715">
      <w:pPr>
        <w:numPr>
          <w:ilvl w:val="0"/>
          <w:numId w:val="27"/>
        </w:numPr>
        <w:spacing w:before="100" w:beforeAutospacing="1" w:after="100" w:afterAutospacing="1"/>
        <w:ind w:left="720"/>
        <w:outlineLvl w:val="2"/>
        <w:rPr>
          <w:szCs w:val="27"/>
        </w:rPr>
      </w:pPr>
      <w:r>
        <w:rPr>
          <w:szCs w:val="27"/>
        </w:rPr>
        <w:t>Africa Countries Expertise</w:t>
      </w:r>
    </w:p>
    <w:p w:rsidR="002B0715" w:rsidRDefault="002B0715" w:rsidP="002B0715">
      <w:pPr>
        <w:numPr>
          <w:ilvl w:val="0"/>
          <w:numId w:val="27"/>
        </w:numPr>
        <w:spacing w:before="100" w:beforeAutospacing="1" w:after="100" w:afterAutospacing="1"/>
        <w:ind w:left="720"/>
        <w:outlineLvl w:val="2"/>
        <w:rPr>
          <w:szCs w:val="27"/>
        </w:rPr>
      </w:pPr>
      <w:r>
        <w:rPr>
          <w:szCs w:val="27"/>
        </w:rPr>
        <w:t>Athlete Management</w:t>
      </w:r>
    </w:p>
    <w:p w:rsidR="00817D64" w:rsidRDefault="002B0715" w:rsidP="00406A82">
      <w:pPr>
        <w:pStyle w:val="Heading6"/>
        <w:spacing w:line="480" w:lineRule="auto"/>
        <w:jc w:val="center"/>
        <w:rPr>
          <w:iCs/>
          <w:szCs w:val="22"/>
        </w:rPr>
      </w:pPr>
      <w:r>
        <w:rPr>
          <w:iCs/>
          <w:szCs w:val="22"/>
        </w:rPr>
        <w:t>Faculty Development</w:t>
      </w:r>
      <w:r w:rsidR="00601E4C">
        <w:rPr>
          <w:iCs/>
          <w:szCs w:val="22"/>
        </w:rPr>
        <w:t xml:space="preserve">s </w:t>
      </w:r>
      <w:r>
        <w:rPr>
          <w:iCs/>
          <w:szCs w:val="22"/>
        </w:rPr>
        <w:t>Attended</w:t>
      </w:r>
      <w:r w:rsidR="00817D64">
        <w:rPr>
          <w:iCs/>
          <w:szCs w:val="22"/>
        </w:rPr>
        <w:t xml:space="preserve"> </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Diversity and Multiculturalism in the Classroom</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Instructional Strategies</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Case Study Analysis of Classroom situations</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Dialogue Education for Adult Learners</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No Educator Left behind Conference</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Interactive Teaching Strategies</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Faith Integration in the Classroom</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Servant Leadership</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Plagiarism Workshop</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 xml:space="preserve">Academic Honesty </w:t>
      </w:r>
      <w:r w:rsidR="00667338">
        <w:rPr>
          <w:rFonts w:ascii="Times New Roman" w:hAnsi="Times New Roman"/>
          <w:sz w:val="24"/>
          <w:szCs w:val="24"/>
        </w:rPr>
        <w:t>S</w:t>
      </w:r>
      <w:r w:rsidRPr="004D7C12">
        <w:rPr>
          <w:rFonts w:ascii="Times New Roman" w:hAnsi="Times New Roman"/>
          <w:sz w:val="24"/>
          <w:szCs w:val="24"/>
        </w:rPr>
        <w:t xml:space="preserve">eminar </w:t>
      </w:r>
    </w:p>
    <w:p w:rsidR="00817D64" w:rsidRPr="004D7C12"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APA Workshop</w:t>
      </w:r>
    </w:p>
    <w:p w:rsidR="00817D64" w:rsidRDefault="00817D64" w:rsidP="00817D64">
      <w:pPr>
        <w:pStyle w:val="NoSpacing"/>
        <w:numPr>
          <w:ilvl w:val="0"/>
          <w:numId w:val="39"/>
        </w:numPr>
        <w:rPr>
          <w:rFonts w:ascii="Times New Roman" w:hAnsi="Times New Roman"/>
          <w:sz w:val="24"/>
          <w:szCs w:val="24"/>
        </w:rPr>
      </w:pPr>
      <w:r w:rsidRPr="004D7C12">
        <w:rPr>
          <w:rFonts w:ascii="Times New Roman" w:hAnsi="Times New Roman"/>
          <w:sz w:val="24"/>
          <w:szCs w:val="24"/>
        </w:rPr>
        <w:t>Strategies in Grading and Feedback</w:t>
      </w:r>
    </w:p>
    <w:p w:rsidR="002B0715" w:rsidRPr="004D7C12" w:rsidRDefault="002B0715" w:rsidP="00817D64">
      <w:pPr>
        <w:pStyle w:val="NoSpacing"/>
        <w:numPr>
          <w:ilvl w:val="0"/>
          <w:numId w:val="39"/>
        </w:numPr>
        <w:rPr>
          <w:rFonts w:ascii="Times New Roman" w:hAnsi="Times New Roman"/>
          <w:sz w:val="24"/>
          <w:szCs w:val="24"/>
        </w:rPr>
      </w:pPr>
      <w:r>
        <w:rPr>
          <w:rFonts w:ascii="Times New Roman" w:hAnsi="Times New Roman"/>
          <w:sz w:val="24"/>
          <w:szCs w:val="24"/>
        </w:rPr>
        <w:t xml:space="preserve">Teaching in the Virtual Classroom </w:t>
      </w:r>
      <w:r w:rsidR="004B7213">
        <w:rPr>
          <w:rFonts w:ascii="Times New Roman" w:hAnsi="Times New Roman"/>
          <w:sz w:val="24"/>
          <w:szCs w:val="24"/>
        </w:rPr>
        <w:t>[certification]</w:t>
      </w:r>
    </w:p>
    <w:p w:rsidR="00EB1821" w:rsidRDefault="00EB1821" w:rsidP="002855E0">
      <w:pPr>
        <w:ind w:left="720"/>
        <w:jc w:val="both"/>
        <w:outlineLvl w:val="4"/>
        <w:rPr>
          <w:bCs/>
          <w:szCs w:val="22"/>
        </w:rPr>
      </w:pPr>
    </w:p>
    <w:p w:rsidR="00326D1D" w:rsidRDefault="00CA77DC" w:rsidP="00406A82">
      <w:pPr>
        <w:pStyle w:val="Heading1"/>
        <w:spacing w:before="0" w:beforeAutospacing="0" w:after="0" w:afterAutospacing="0"/>
        <w:jc w:val="center"/>
        <w:rPr>
          <w:sz w:val="24"/>
        </w:rPr>
      </w:pPr>
      <w:r>
        <w:rPr>
          <w:sz w:val="24"/>
        </w:rPr>
        <w:t>C</w:t>
      </w:r>
      <w:r w:rsidR="00326D1D">
        <w:rPr>
          <w:sz w:val="24"/>
        </w:rPr>
        <w:t>ompetencies</w:t>
      </w:r>
    </w:p>
    <w:p w:rsidR="00326D1D" w:rsidRDefault="00326D1D" w:rsidP="00D201AB">
      <w:pPr>
        <w:spacing w:before="100" w:beforeAutospacing="1" w:after="100" w:afterAutospacing="1"/>
        <w:jc w:val="both"/>
        <w:outlineLvl w:val="4"/>
        <w:rPr>
          <w:szCs w:val="17"/>
        </w:rPr>
      </w:pPr>
      <w:r>
        <w:rPr>
          <w:b/>
          <w:bCs/>
          <w:i/>
          <w:iCs/>
          <w:szCs w:val="17"/>
        </w:rPr>
        <w:t>Professionalism</w:t>
      </w:r>
      <w:r>
        <w:rPr>
          <w:szCs w:val="17"/>
        </w:rPr>
        <w:t xml:space="preserve">: Possess ability to integrate knowledge with broader strategic, policy and operational objectives; Understanding of theories, concepts and approaches relevant to particular sector, functional area or other specialized field, etc.; practical experience in program/project management and administration; good research, analytical and problem-solving skills, including ability to identify and participate in the resolution of issues/problems; familiarity with and experience in the use of various research methodologies and sources, including electronic sources on the internet, intranet and other databases; ability to apply good judgment in the context of assignments given; ability to plan own work and manage conflicting priorities; ability to improve processes and approaches; demonstrated adaptability to changing priorities; strong negotiating skills and ability to influence others to reach agreement on difficult issues; in depth understanding of </w:t>
      </w:r>
      <w:r w:rsidR="00EF657C">
        <w:rPr>
          <w:szCs w:val="17"/>
        </w:rPr>
        <w:t xml:space="preserve">organizational </w:t>
      </w:r>
      <w:r>
        <w:rPr>
          <w:szCs w:val="17"/>
        </w:rPr>
        <w:t xml:space="preserve">system, organization and inter-relationships as they relate to work. </w:t>
      </w:r>
      <w:r w:rsidR="004A56F9">
        <w:rPr>
          <w:szCs w:val="17"/>
        </w:rPr>
        <w:t>I t</w:t>
      </w:r>
      <w:r>
        <w:rPr>
          <w:szCs w:val="17"/>
        </w:rPr>
        <w:t xml:space="preserve">ake responsibility for incorporating gender perspectives and ensuring the equal participation of women and men in all areas of work. </w:t>
      </w:r>
    </w:p>
    <w:p w:rsidR="00326D1D" w:rsidRDefault="00326D1D" w:rsidP="00493D48">
      <w:pPr>
        <w:spacing w:before="100" w:beforeAutospacing="1" w:after="100" w:afterAutospacing="1"/>
        <w:jc w:val="both"/>
        <w:outlineLvl w:val="4"/>
        <w:rPr>
          <w:szCs w:val="17"/>
        </w:rPr>
      </w:pPr>
      <w:r>
        <w:rPr>
          <w:b/>
          <w:bCs/>
          <w:i/>
          <w:iCs/>
          <w:szCs w:val="17"/>
        </w:rPr>
        <w:t>Teamwork</w:t>
      </w:r>
      <w:r>
        <w:rPr>
          <w:szCs w:val="17"/>
        </w:rPr>
        <w:t xml:space="preserve">: Possess strong interpersonal skills and proven ability to operate effectively across organizational boundaries; ability to establish and maintain effective working relationships in a multi-cultural, multi-ethnic environment with sensitivity and respect for diversity, including gender balance. </w:t>
      </w:r>
    </w:p>
    <w:p w:rsidR="00326D1D" w:rsidRDefault="00326D1D" w:rsidP="00493D48">
      <w:pPr>
        <w:spacing w:before="100" w:beforeAutospacing="1" w:after="100" w:afterAutospacing="1"/>
        <w:jc w:val="both"/>
        <w:outlineLvl w:val="4"/>
        <w:rPr>
          <w:szCs w:val="17"/>
        </w:rPr>
      </w:pPr>
      <w:r>
        <w:rPr>
          <w:b/>
          <w:bCs/>
          <w:i/>
          <w:iCs/>
          <w:szCs w:val="17"/>
        </w:rPr>
        <w:t>Communication</w:t>
      </w:r>
      <w:r>
        <w:rPr>
          <w:szCs w:val="17"/>
        </w:rPr>
        <w:t xml:space="preserve">: Possess excellent drafting ability and communication skills, both oral and written; ability to defend and explain difficult issues with respect to key decisions and positions to staff, senior officials and members of intergovernmental bodies; proven ability to communicate complex concepts orally; ability to prepare written reports and conduct briefings that are clear, concise and meaningful. </w:t>
      </w:r>
    </w:p>
    <w:p w:rsidR="00326D1D" w:rsidRDefault="00326D1D" w:rsidP="00493D48">
      <w:pPr>
        <w:spacing w:before="100" w:beforeAutospacing="1" w:after="100" w:afterAutospacing="1"/>
        <w:jc w:val="both"/>
        <w:outlineLvl w:val="4"/>
        <w:rPr>
          <w:szCs w:val="17"/>
        </w:rPr>
      </w:pPr>
      <w:r>
        <w:rPr>
          <w:b/>
          <w:bCs/>
          <w:i/>
          <w:iCs/>
          <w:szCs w:val="17"/>
        </w:rPr>
        <w:t>Leadership</w:t>
      </w:r>
      <w:r>
        <w:rPr>
          <w:szCs w:val="17"/>
        </w:rPr>
        <w:t xml:space="preserve">: Serve as a role model that other people want to follow. Empower others to translate vision into results. </w:t>
      </w:r>
      <w:r w:rsidR="004A56F9">
        <w:rPr>
          <w:szCs w:val="17"/>
        </w:rPr>
        <w:t>I am p</w:t>
      </w:r>
      <w:r>
        <w:rPr>
          <w:szCs w:val="17"/>
        </w:rPr>
        <w:t xml:space="preserve">roactive in developing strategies to accomplish objectives. Establish and maintain relationships with broad range of people to understand needs and gain support. Anticipate and resolve conflicts by pursuing mutually agreeable solutions. Drive for change and improvement; do not accept the status quo; Show courage to take unpopular stands. Provide leadership and takes responsibility for incorporating gender perspectives and ensuring the equal participation of women and men in all areas of work; demonstrates knowledge of strategies and commitment to the goal of gender balance in staffing. </w:t>
      </w:r>
    </w:p>
    <w:p w:rsidR="00326D1D" w:rsidRDefault="00326D1D" w:rsidP="00493D48">
      <w:pPr>
        <w:spacing w:before="100" w:beforeAutospacing="1" w:after="100" w:afterAutospacing="1"/>
        <w:jc w:val="both"/>
        <w:outlineLvl w:val="4"/>
        <w:rPr>
          <w:szCs w:val="17"/>
        </w:rPr>
      </w:pPr>
      <w:r>
        <w:rPr>
          <w:b/>
          <w:bCs/>
          <w:i/>
          <w:iCs/>
          <w:szCs w:val="17"/>
        </w:rPr>
        <w:t>Managing Performance</w:t>
      </w:r>
      <w:r>
        <w:rPr>
          <w:szCs w:val="17"/>
        </w:rPr>
        <w:t>: Possess ability to integrate knowledge with broader strategic, policy and operational objectives and translate it into a results-oriented work program; proven record of building and managing teams and creating an enabling work environment, including the ability to effectively lead, supervise, mentor, development and evaluate staff and design training/skills enhancement initiatives to ensure effective transfer of knowledge/skills.</w:t>
      </w:r>
    </w:p>
    <w:p w:rsidR="006C7B3B" w:rsidRDefault="006C7B3B" w:rsidP="006C7B3B">
      <w:pPr>
        <w:spacing w:line="288" w:lineRule="atLeast"/>
        <w:jc w:val="center"/>
        <w:rPr>
          <w:b/>
          <w:bCs/>
          <w:color w:val="000000"/>
          <w:u w:val="single"/>
        </w:rPr>
      </w:pPr>
    </w:p>
    <w:p w:rsidR="004B7213" w:rsidRDefault="004B7213" w:rsidP="006C7B3B">
      <w:pPr>
        <w:spacing w:line="288" w:lineRule="atLeast"/>
        <w:jc w:val="center"/>
        <w:rPr>
          <w:b/>
          <w:bCs/>
          <w:color w:val="000000"/>
        </w:rPr>
      </w:pPr>
    </w:p>
    <w:p w:rsidR="007F013E" w:rsidRPr="00FC52E0" w:rsidRDefault="006C7B3B" w:rsidP="0017678B">
      <w:pPr>
        <w:spacing w:line="288" w:lineRule="atLeast"/>
        <w:jc w:val="center"/>
      </w:pPr>
      <w:r w:rsidRPr="006C7B3B">
        <w:rPr>
          <w:b/>
          <w:bCs/>
          <w:color w:val="000000"/>
        </w:rPr>
        <w:t xml:space="preserve"> </w:t>
      </w:r>
    </w:p>
    <w:sectPr w:rsidR="007F013E" w:rsidRPr="00FC52E0" w:rsidSect="00D363F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6EA" w:rsidRDefault="002F76EA">
      <w:r>
        <w:separator/>
      </w:r>
    </w:p>
  </w:endnote>
  <w:endnote w:type="continuationSeparator" w:id="0">
    <w:p w:rsidR="002F76EA" w:rsidRDefault="002F7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1D" w:rsidRDefault="004937DF">
    <w:pPr>
      <w:pStyle w:val="Footer"/>
      <w:framePr w:wrap="around" w:vAnchor="text" w:hAnchor="margin" w:xAlign="right" w:y="1"/>
      <w:rPr>
        <w:rStyle w:val="PageNumber"/>
      </w:rPr>
    </w:pPr>
    <w:r>
      <w:rPr>
        <w:rStyle w:val="PageNumber"/>
      </w:rPr>
      <w:fldChar w:fldCharType="begin"/>
    </w:r>
    <w:r w:rsidR="00326D1D">
      <w:rPr>
        <w:rStyle w:val="PageNumber"/>
      </w:rPr>
      <w:instrText xml:space="preserve">PAGE  </w:instrText>
    </w:r>
    <w:r>
      <w:rPr>
        <w:rStyle w:val="PageNumber"/>
      </w:rPr>
      <w:fldChar w:fldCharType="end"/>
    </w:r>
  </w:p>
  <w:p w:rsidR="00326D1D" w:rsidRDefault="00326D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1D" w:rsidRDefault="004937DF">
    <w:pPr>
      <w:pStyle w:val="Footer"/>
      <w:framePr w:wrap="around" w:vAnchor="text" w:hAnchor="margin" w:xAlign="right" w:y="1"/>
      <w:rPr>
        <w:rStyle w:val="PageNumber"/>
      </w:rPr>
    </w:pPr>
    <w:r>
      <w:rPr>
        <w:rStyle w:val="PageNumber"/>
      </w:rPr>
      <w:fldChar w:fldCharType="begin"/>
    </w:r>
    <w:r w:rsidR="00326D1D">
      <w:rPr>
        <w:rStyle w:val="PageNumber"/>
      </w:rPr>
      <w:instrText xml:space="preserve">PAGE  </w:instrText>
    </w:r>
    <w:r>
      <w:rPr>
        <w:rStyle w:val="PageNumber"/>
      </w:rPr>
      <w:fldChar w:fldCharType="separate"/>
    </w:r>
    <w:r w:rsidR="00AD1994">
      <w:rPr>
        <w:rStyle w:val="PageNumber"/>
        <w:noProof/>
      </w:rPr>
      <w:t>4</w:t>
    </w:r>
    <w:r>
      <w:rPr>
        <w:rStyle w:val="PageNumber"/>
      </w:rPr>
      <w:fldChar w:fldCharType="end"/>
    </w:r>
  </w:p>
  <w:p w:rsidR="00326D1D" w:rsidRDefault="00326D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6EA" w:rsidRDefault="002F76EA">
      <w:r>
        <w:separator/>
      </w:r>
    </w:p>
  </w:footnote>
  <w:footnote w:type="continuationSeparator" w:id="0">
    <w:p w:rsidR="002F76EA" w:rsidRDefault="002F76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6123"/>
    <w:multiLevelType w:val="hybridMultilevel"/>
    <w:tmpl w:val="80E68E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F64D62"/>
    <w:multiLevelType w:val="hybridMultilevel"/>
    <w:tmpl w:val="EBB4FB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6E0508"/>
    <w:multiLevelType w:val="hybridMultilevel"/>
    <w:tmpl w:val="E8C426B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0A593AE0"/>
    <w:multiLevelType w:val="multilevel"/>
    <w:tmpl w:val="A8426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F337D"/>
    <w:multiLevelType w:val="multilevel"/>
    <w:tmpl w:val="1964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425F71"/>
    <w:multiLevelType w:val="multilevel"/>
    <w:tmpl w:val="1964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32B00E9"/>
    <w:multiLevelType w:val="hybridMultilevel"/>
    <w:tmpl w:val="DEE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C5926"/>
    <w:multiLevelType w:val="hybridMultilevel"/>
    <w:tmpl w:val="BB5A04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77359C5"/>
    <w:multiLevelType w:val="hybridMultilevel"/>
    <w:tmpl w:val="2AF6AB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2F3490"/>
    <w:multiLevelType w:val="multilevel"/>
    <w:tmpl w:val="4806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260"/>
        </w:tabs>
        <w:ind w:left="12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90817"/>
    <w:multiLevelType w:val="hybridMultilevel"/>
    <w:tmpl w:val="9406586A"/>
    <w:lvl w:ilvl="0" w:tplc="04090001">
      <w:start w:val="1"/>
      <w:numFmt w:val="bullet"/>
      <w:lvlText w:val=""/>
      <w:lvlJc w:val="left"/>
      <w:pPr>
        <w:tabs>
          <w:tab w:val="num" w:pos="825"/>
        </w:tabs>
        <w:ind w:left="825" w:hanging="360"/>
      </w:pPr>
      <w:rPr>
        <w:rFonts w:ascii="Symbol" w:hAnsi="Symbol" w:hint="default"/>
      </w:rPr>
    </w:lvl>
    <w:lvl w:ilvl="1" w:tplc="04090003">
      <w:start w:val="1"/>
      <w:numFmt w:val="bullet"/>
      <w:lvlText w:val="o"/>
      <w:lvlJc w:val="left"/>
      <w:pPr>
        <w:tabs>
          <w:tab w:val="num" w:pos="1545"/>
        </w:tabs>
        <w:ind w:left="1545" w:hanging="360"/>
      </w:pPr>
      <w:rPr>
        <w:rFonts w:ascii="Courier New" w:hAnsi="Courier New" w:hint="default"/>
      </w:rPr>
    </w:lvl>
    <w:lvl w:ilvl="2" w:tplc="04090005">
      <w:start w:val="1"/>
      <w:numFmt w:val="bullet"/>
      <w:lvlText w:val=""/>
      <w:lvlJc w:val="left"/>
      <w:pPr>
        <w:tabs>
          <w:tab w:val="num" w:pos="2265"/>
        </w:tabs>
        <w:ind w:left="2265" w:hanging="360"/>
      </w:pPr>
      <w:rPr>
        <w:rFonts w:ascii="Wingdings" w:hAnsi="Wingdings" w:hint="default"/>
      </w:rPr>
    </w:lvl>
    <w:lvl w:ilvl="3" w:tplc="0409000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1">
    <w:nsid w:val="26D20338"/>
    <w:multiLevelType w:val="hybridMultilevel"/>
    <w:tmpl w:val="37227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117AAB"/>
    <w:multiLevelType w:val="multilevel"/>
    <w:tmpl w:val="1964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4A27191"/>
    <w:multiLevelType w:val="multilevel"/>
    <w:tmpl w:val="1964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6C852CE"/>
    <w:multiLevelType w:val="multilevel"/>
    <w:tmpl w:val="CB2E259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D12979"/>
    <w:multiLevelType w:val="multilevel"/>
    <w:tmpl w:val="9C9ED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D4D0A"/>
    <w:multiLevelType w:val="hybridMultilevel"/>
    <w:tmpl w:val="B4188F5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5D6A0C"/>
    <w:multiLevelType w:val="hybridMultilevel"/>
    <w:tmpl w:val="453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E11EC"/>
    <w:multiLevelType w:val="hybridMultilevel"/>
    <w:tmpl w:val="5E68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A54C42"/>
    <w:multiLevelType w:val="multilevel"/>
    <w:tmpl w:val="97E4A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A83551"/>
    <w:multiLevelType w:val="hybridMultilevel"/>
    <w:tmpl w:val="2CAAC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F7509E"/>
    <w:multiLevelType w:val="hybridMultilevel"/>
    <w:tmpl w:val="F7E6D6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75791D"/>
    <w:multiLevelType w:val="hybridMultilevel"/>
    <w:tmpl w:val="5D867856"/>
    <w:lvl w:ilvl="0" w:tplc="A31A9B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7B3260"/>
    <w:multiLevelType w:val="hybridMultilevel"/>
    <w:tmpl w:val="AA4A5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76D48"/>
    <w:multiLevelType w:val="hybridMultilevel"/>
    <w:tmpl w:val="7DAA5B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EF84278"/>
    <w:multiLevelType w:val="multilevel"/>
    <w:tmpl w:val="1964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05333A7"/>
    <w:multiLevelType w:val="hybridMultilevel"/>
    <w:tmpl w:val="781A08F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23C1617"/>
    <w:multiLevelType w:val="hybridMultilevel"/>
    <w:tmpl w:val="34A895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4A61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9501C92"/>
    <w:multiLevelType w:val="hybridMultilevel"/>
    <w:tmpl w:val="58B690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A7E5D75"/>
    <w:multiLevelType w:val="hybridMultilevel"/>
    <w:tmpl w:val="17DEF3F8"/>
    <w:lvl w:ilvl="0" w:tplc="0810901A">
      <w:start w:val="1"/>
      <w:numFmt w:val="bullet"/>
      <w:lvlText w:val=""/>
      <w:lvlJc w:val="left"/>
      <w:pPr>
        <w:tabs>
          <w:tab w:val="num" w:pos="720"/>
        </w:tabs>
        <w:ind w:left="720" w:hanging="360"/>
      </w:pPr>
      <w:rPr>
        <w:rFonts w:ascii="Symbol" w:hAnsi="Symbol" w:hint="default"/>
        <w:sz w:val="20"/>
      </w:rPr>
    </w:lvl>
    <w:lvl w:ilvl="1" w:tplc="A3021E84" w:tentative="1">
      <w:start w:val="1"/>
      <w:numFmt w:val="bullet"/>
      <w:lvlText w:val="o"/>
      <w:lvlJc w:val="left"/>
      <w:pPr>
        <w:tabs>
          <w:tab w:val="num" w:pos="1440"/>
        </w:tabs>
        <w:ind w:left="1440" w:hanging="360"/>
      </w:pPr>
      <w:rPr>
        <w:rFonts w:ascii="Courier New" w:hAnsi="Courier New" w:hint="default"/>
        <w:sz w:val="20"/>
      </w:rPr>
    </w:lvl>
    <w:lvl w:ilvl="2" w:tplc="148C8008" w:tentative="1">
      <w:start w:val="1"/>
      <w:numFmt w:val="bullet"/>
      <w:lvlText w:val=""/>
      <w:lvlJc w:val="left"/>
      <w:pPr>
        <w:tabs>
          <w:tab w:val="num" w:pos="2160"/>
        </w:tabs>
        <w:ind w:left="2160" w:hanging="360"/>
      </w:pPr>
      <w:rPr>
        <w:rFonts w:ascii="Wingdings" w:hAnsi="Wingdings" w:hint="default"/>
        <w:sz w:val="20"/>
      </w:rPr>
    </w:lvl>
    <w:lvl w:ilvl="3" w:tplc="34A2BB2E" w:tentative="1">
      <w:start w:val="1"/>
      <w:numFmt w:val="bullet"/>
      <w:lvlText w:val=""/>
      <w:lvlJc w:val="left"/>
      <w:pPr>
        <w:tabs>
          <w:tab w:val="num" w:pos="2880"/>
        </w:tabs>
        <w:ind w:left="2880" w:hanging="360"/>
      </w:pPr>
      <w:rPr>
        <w:rFonts w:ascii="Wingdings" w:hAnsi="Wingdings" w:hint="default"/>
        <w:sz w:val="20"/>
      </w:rPr>
    </w:lvl>
    <w:lvl w:ilvl="4" w:tplc="82848E8E" w:tentative="1">
      <w:start w:val="1"/>
      <w:numFmt w:val="bullet"/>
      <w:lvlText w:val=""/>
      <w:lvlJc w:val="left"/>
      <w:pPr>
        <w:tabs>
          <w:tab w:val="num" w:pos="3600"/>
        </w:tabs>
        <w:ind w:left="3600" w:hanging="360"/>
      </w:pPr>
      <w:rPr>
        <w:rFonts w:ascii="Wingdings" w:hAnsi="Wingdings" w:hint="default"/>
        <w:sz w:val="20"/>
      </w:rPr>
    </w:lvl>
    <w:lvl w:ilvl="5" w:tplc="802E0A36" w:tentative="1">
      <w:start w:val="1"/>
      <w:numFmt w:val="bullet"/>
      <w:lvlText w:val=""/>
      <w:lvlJc w:val="left"/>
      <w:pPr>
        <w:tabs>
          <w:tab w:val="num" w:pos="4320"/>
        </w:tabs>
        <w:ind w:left="4320" w:hanging="360"/>
      </w:pPr>
      <w:rPr>
        <w:rFonts w:ascii="Wingdings" w:hAnsi="Wingdings" w:hint="default"/>
        <w:sz w:val="20"/>
      </w:rPr>
    </w:lvl>
    <w:lvl w:ilvl="6" w:tplc="096A75F8" w:tentative="1">
      <w:start w:val="1"/>
      <w:numFmt w:val="bullet"/>
      <w:lvlText w:val=""/>
      <w:lvlJc w:val="left"/>
      <w:pPr>
        <w:tabs>
          <w:tab w:val="num" w:pos="5040"/>
        </w:tabs>
        <w:ind w:left="5040" w:hanging="360"/>
      </w:pPr>
      <w:rPr>
        <w:rFonts w:ascii="Wingdings" w:hAnsi="Wingdings" w:hint="default"/>
        <w:sz w:val="20"/>
      </w:rPr>
    </w:lvl>
    <w:lvl w:ilvl="7" w:tplc="38BE5312" w:tentative="1">
      <w:start w:val="1"/>
      <w:numFmt w:val="bullet"/>
      <w:lvlText w:val=""/>
      <w:lvlJc w:val="left"/>
      <w:pPr>
        <w:tabs>
          <w:tab w:val="num" w:pos="5760"/>
        </w:tabs>
        <w:ind w:left="5760" w:hanging="360"/>
      </w:pPr>
      <w:rPr>
        <w:rFonts w:ascii="Wingdings" w:hAnsi="Wingdings" w:hint="default"/>
        <w:sz w:val="20"/>
      </w:rPr>
    </w:lvl>
    <w:lvl w:ilvl="8" w:tplc="5E569ACA"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0D7976"/>
    <w:multiLevelType w:val="hybridMultilevel"/>
    <w:tmpl w:val="CA908E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B8947E8"/>
    <w:multiLevelType w:val="hybridMultilevel"/>
    <w:tmpl w:val="AF34120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B94E4D"/>
    <w:multiLevelType w:val="hybridMultilevel"/>
    <w:tmpl w:val="1DBAB8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3E43B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nsid w:val="6E976028"/>
    <w:multiLevelType w:val="hybridMultilevel"/>
    <w:tmpl w:val="6840C4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2A5E7A"/>
    <w:multiLevelType w:val="hybridMultilevel"/>
    <w:tmpl w:val="305229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11BB7"/>
    <w:multiLevelType w:val="hybridMultilevel"/>
    <w:tmpl w:val="DF18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2527F1"/>
    <w:multiLevelType w:val="hybridMultilevel"/>
    <w:tmpl w:val="0ABE797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4"/>
  </w:num>
  <w:num w:numId="2">
    <w:abstractNumId w:val="9"/>
  </w:num>
  <w:num w:numId="3">
    <w:abstractNumId w:val="13"/>
  </w:num>
  <w:num w:numId="4">
    <w:abstractNumId w:val="3"/>
  </w:num>
  <w:num w:numId="5">
    <w:abstractNumId w:val="12"/>
  </w:num>
  <w:num w:numId="6">
    <w:abstractNumId w:val="15"/>
  </w:num>
  <w:num w:numId="7">
    <w:abstractNumId w:val="25"/>
  </w:num>
  <w:num w:numId="8">
    <w:abstractNumId w:val="19"/>
  </w:num>
  <w:num w:numId="9">
    <w:abstractNumId w:val="32"/>
  </w:num>
  <w:num w:numId="10">
    <w:abstractNumId w:val="5"/>
  </w:num>
  <w:num w:numId="11">
    <w:abstractNumId w:val="14"/>
  </w:num>
  <w:num w:numId="12">
    <w:abstractNumId w:val="11"/>
  </w:num>
  <w:num w:numId="13">
    <w:abstractNumId w:val="0"/>
  </w:num>
  <w:num w:numId="14">
    <w:abstractNumId w:val="7"/>
  </w:num>
  <w:num w:numId="15">
    <w:abstractNumId w:val="24"/>
  </w:num>
  <w:num w:numId="16">
    <w:abstractNumId w:val="31"/>
  </w:num>
  <w:num w:numId="17">
    <w:abstractNumId w:val="29"/>
  </w:num>
  <w:num w:numId="18">
    <w:abstractNumId w:val="27"/>
  </w:num>
  <w:num w:numId="19">
    <w:abstractNumId w:val="8"/>
  </w:num>
  <w:num w:numId="20">
    <w:abstractNumId w:val="16"/>
  </w:num>
  <w:num w:numId="21">
    <w:abstractNumId w:val="26"/>
  </w:num>
  <w:num w:numId="22">
    <w:abstractNumId w:val="1"/>
  </w:num>
  <w:num w:numId="23">
    <w:abstractNumId w:val="34"/>
  </w:num>
  <w:num w:numId="24">
    <w:abstractNumId w:val="28"/>
  </w:num>
  <w:num w:numId="25">
    <w:abstractNumId w:val="2"/>
  </w:num>
  <w:num w:numId="26">
    <w:abstractNumId w:val="38"/>
  </w:num>
  <w:num w:numId="27">
    <w:abstractNumId w:val="10"/>
  </w:num>
  <w:num w:numId="28">
    <w:abstractNumId w:val="20"/>
  </w:num>
  <w:num w:numId="29">
    <w:abstractNumId w:val="33"/>
  </w:num>
  <w:num w:numId="30">
    <w:abstractNumId w:val="30"/>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7"/>
  </w:num>
  <w:num w:numId="34">
    <w:abstractNumId w:val="21"/>
  </w:num>
  <w:num w:numId="35">
    <w:abstractNumId w:val="36"/>
  </w:num>
  <w:num w:numId="36">
    <w:abstractNumId w:val="18"/>
  </w:num>
  <w:num w:numId="37">
    <w:abstractNumId w:val="37"/>
  </w:num>
  <w:num w:numId="38">
    <w:abstractNumId w:val="23"/>
  </w:num>
  <w:num w:numId="39">
    <w:abstractNumId w:val="22"/>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rsids>
    <w:rsidRoot w:val="009B5CB9"/>
    <w:rsid w:val="000022AA"/>
    <w:rsid w:val="00003D13"/>
    <w:rsid w:val="00005E17"/>
    <w:rsid w:val="00006247"/>
    <w:rsid w:val="000136B8"/>
    <w:rsid w:val="00014A09"/>
    <w:rsid w:val="00020E10"/>
    <w:rsid w:val="00030B51"/>
    <w:rsid w:val="00030F22"/>
    <w:rsid w:val="00032648"/>
    <w:rsid w:val="000405D3"/>
    <w:rsid w:val="00040F5B"/>
    <w:rsid w:val="00041C64"/>
    <w:rsid w:val="00056F41"/>
    <w:rsid w:val="0006516C"/>
    <w:rsid w:val="00065E7C"/>
    <w:rsid w:val="00067345"/>
    <w:rsid w:val="000679D9"/>
    <w:rsid w:val="00074177"/>
    <w:rsid w:val="00092622"/>
    <w:rsid w:val="00093154"/>
    <w:rsid w:val="000A17A2"/>
    <w:rsid w:val="000B250E"/>
    <w:rsid w:val="000C3586"/>
    <w:rsid w:val="000C6B9D"/>
    <w:rsid w:val="000D0B70"/>
    <w:rsid w:val="000D0D50"/>
    <w:rsid w:val="00100B00"/>
    <w:rsid w:val="00110BEB"/>
    <w:rsid w:val="00124807"/>
    <w:rsid w:val="00132599"/>
    <w:rsid w:val="001359BB"/>
    <w:rsid w:val="001436A4"/>
    <w:rsid w:val="001647B2"/>
    <w:rsid w:val="001727AA"/>
    <w:rsid w:val="0017678B"/>
    <w:rsid w:val="00182852"/>
    <w:rsid w:val="00190CB1"/>
    <w:rsid w:val="00191639"/>
    <w:rsid w:val="001A36D6"/>
    <w:rsid w:val="001A6C2B"/>
    <w:rsid w:val="001D1869"/>
    <w:rsid w:val="001D6B2F"/>
    <w:rsid w:val="001E1A33"/>
    <w:rsid w:val="001E2316"/>
    <w:rsid w:val="001E7E11"/>
    <w:rsid w:val="001F7949"/>
    <w:rsid w:val="00202233"/>
    <w:rsid w:val="00205FE0"/>
    <w:rsid w:val="00210881"/>
    <w:rsid w:val="00214A3D"/>
    <w:rsid w:val="002156D1"/>
    <w:rsid w:val="0022456A"/>
    <w:rsid w:val="00235DC6"/>
    <w:rsid w:val="0026182A"/>
    <w:rsid w:val="00262785"/>
    <w:rsid w:val="0026412C"/>
    <w:rsid w:val="00265616"/>
    <w:rsid w:val="00265A1E"/>
    <w:rsid w:val="002850EB"/>
    <w:rsid w:val="002855E0"/>
    <w:rsid w:val="00287D15"/>
    <w:rsid w:val="00296303"/>
    <w:rsid w:val="002A3552"/>
    <w:rsid w:val="002A6654"/>
    <w:rsid w:val="002A763E"/>
    <w:rsid w:val="002A78CE"/>
    <w:rsid w:val="002B0715"/>
    <w:rsid w:val="002D12FA"/>
    <w:rsid w:val="002D3CEF"/>
    <w:rsid w:val="002D772C"/>
    <w:rsid w:val="002E2F31"/>
    <w:rsid w:val="002E53EE"/>
    <w:rsid w:val="002F06BB"/>
    <w:rsid w:val="002F745E"/>
    <w:rsid w:val="002F76EA"/>
    <w:rsid w:val="00306CE7"/>
    <w:rsid w:val="003208BC"/>
    <w:rsid w:val="00326D1D"/>
    <w:rsid w:val="003335B7"/>
    <w:rsid w:val="00356F46"/>
    <w:rsid w:val="0036024F"/>
    <w:rsid w:val="003638B4"/>
    <w:rsid w:val="00363941"/>
    <w:rsid w:val="0036429B"/>
    <w:rsid w:val="00366323"/>
    <w:rsid w:val="0037123A"/>
    <w:rsid w:val="00372499"/>
    <w:rsid w:val="0038477D"/>
    <w:rsid w:val="00390FC2"/>
    <w:rsid w:val="00395380"/>
    <w:rsid w:val="003A5D85"/>
    <w:rsid w:val="003C4147"/>
    <w:rsid w:val="003D0050"/>
    <w:rsid w:val="003D251D"/>
    <w:rsid w:val="003D5C20"/>
    <w:rsid w:val="003E3017"/>
    <w:rsid w:val="003F0D77"/>
    <w:rsid w:val="003F1D27"/>
    <w:rsid w:val="004024B6"/>
    <w:rsid w:val="00406746"/>
    <w:rsid w:val="00406A82"/>
    <w:rsid w:val="0041600A"/>
    <w:rsid w:val="004215EF"/>
    <w:rsid w:val="004255CD"/>
    <w:rsid w:val="004258B8"/>
    <w:rsid w:val="0043061F"/>
    <w:rsid w:val="0043379F"/>
    <w:rsid w:val="00434FC4"/>
    <w:rsid w:val="00440799"/>
    <w:rsid w:val="00451216"/>
    <w:rsid w:val="00455434"/>
    <w:rsid w:val="004719D5"/>
    <w:rsid w:val="0047644D"/>
    <w:rsid w:val="00476ED3"/>
    <w:rsid w:val="00477BBA"/>
    <w:rsid w:val="004827B7"/>
    <w:rsid w:val="004937DF"/>
    <w:rsid w:val="00493D48"/>
    <w:rsid w:val="004A1E01"/>
    <w:rsid w:val="004A26AB"/>
    <w:rsid w:val="004A56F9"/>
    <w:rsid w:val="004B7213"/>
    <w:rsid w:val="004C1F65"/>
    <w:rsid w:val="004C3697"/>
    <w:rsid w:val="004C4612"/>
    <w:rsid w:val="004D6105"/>
    <w:rsid w:val="004E0910"/>
    <w:rsid w:val="004E60FD"/>
    <w:rsid w:val="004E79C9"/>
    <w:rsid w:val="004F00E7"/>
    <w:rsid w:val="0050002E"/>
    <w:rsid w:val="00511A4B"/>
    <w:rsid w:val="00514469"/>
    <w:rsid w:val="00523BB4"/>
    <w:rsid w:val="00523F11"/>
    <w:rsid w:val="005427F8"/>
    <w:rsid w:val="0054561D"/>
    <w:rsid w:val="00551F68"/>
    <w:rsid w:val="005575F5"/>
    <w:rsid w:val="00563482"/>
    <w:rsid w:val="0056350A"/>
    <w:rsid w:val="00563E7E"/>
    <w:rsid w:val="00572E80"/>
    <w:rsid w:val="005810BD"/>
    <w:rsid w:val="0058725F"/>
    <w:rsid w:val="005A22BC"/>
    <w:rsid w:val="005A61FC"/>
    <w:rsid w:val="005A640D"/>
    <w:rsid w:val="005A7768"/>
    <w:rsid w:val="005C4485"/>
    <w:rsid w:val="005D24B6"/>
    <w:rsid w:val="005D2D30"/>
    <w:rsid w:val="005D34A5"/>
    <w:rsid w:val="005F2284"/>
    <w:rsid w:val="00601E4C"/>
    <w:rsid w:val="006037AB"/>
    <w:rsid w:val="0061074A"/>
    <w:rsid w:val="006216AB"/>
    <w:rsid w:val="00623C3F"/>
    <w:rsid w:val="006325DF"/>
    <w:rsid w:val="00633CD3"/>
    <w:rsid w:val="00643B0A"/>
    <w:rsid w:val="006473F7"/>
    <w:rsid w:val="00650892"/>
    <w:rsid w:val="00651025"/>
    <w:rsid w:val="00656234"/>
    <w:rsid w:val="00657DED"/>
    <w:rsid w:val="00662163"/>
    <w:rsid w:val="00664253"/>
    <w:rsid w:val="00667338"/>
    <w:rsid w:val="00677019"/>
    <w:rsid w:val="00690906"/>
    <w:rsid w:val="006A4DB3"/>
    <w:rsid w:val="006A6878"/>
    <w:rsid w:val="006A77B7"/>
    <w:rsid w:val="006C2D47"/>
    <w:rsid w:val="006C7B3B"/>
    <w:rsid w:val="006D7BEB"/>
    <w:rsid w:val="006E1087"/>
    <w:rsid w:val="006F3DEE"/>
    <w:rsid w:val="006F3E8F"/>
    <w:rsid w:val="006F50C6"/>
    <w:rsid w:val="00707175"/>
    <w:rsid w:val="007304E5"/>
    <w:rsid w:val="00740B2F"/>
    <w:rsid w:val="007453A7"/>
    <w:rsid w:val="00755395"/>
    <w:rsid w:val="00770A59"/>
    <w:rsid w:val="00771496"/>
    <w:rsid w:val="007715F4"/>
    <w:rsid w:val="007723D7"/>
    <w:rsid w:val="00791B72"/>
    <w:rsid w:val="00797F98"/>
    <w:rsid w:val="007C28DB"/>
    <w:rsid w:val="007C3581"/>
    <w:rsid w:val="007D090C"/>
    <w:rsid w:val="007D43FD"/>
    <w:rsid w:val="007E138C"/>
    <w:rsid w:val="007E48A5"/>
    <w:rsid w:val="007F013E"/>
    <w:rsid w:val="007F5CDF"/>
    <w:rsid w:val="008033E2"/>
    <w:rsid w:val="00817D64"/>
    <w:rsid w:val="008211F4"/>
    <w:rsid w:val="008245A0"/>
    <w:rsid w:val="00826433"/>
    <w:rsid w:val="0082703C"/>
    <w:rsid w:val="008321B1"/>
    <w:rsid w:val="008351F9"/>
    <w:rsid w:val="0084584A"/>
    <w:rsid w:val="00857DD9"/>
    <w:rsid w:val="008705E9"/>
    <w:rsid w:val="0087625D"/>
    <w:rsid w:val="00884520"/>
    <w:rsid w:val="00884B9A"/>
    <w:rsid w:val="00893977"/>
    <w:rsid w:val="008974F4"/>
    <w:rsid w:val="0089782E"/>
    <w:rsid w:val="008A3147"/>
    <w:rsid w:val="008A4F2A"/>
    <w:rsid w:val="008B776B"/>
    <w:rsid w:val="008D258A"/>
    <w:rsid w:val="008D2C1B"/>
    <w:rsid w:val="008E5C47"/>
    <w:rsid w:val="008E66DB"/>
    <w:rsid w:val="008E7405"/>
    <w:rsid w:val="009211DE"/>
    <w:rsid w:val="009227CD"/>
    <w:rsid w:val="009306F5"/>
    <w:rsid w:val="0093793A"/>
    <w:rsid w:val="00941ED3"/>
    <w:rsid w:val="00945E20"/>
    <w:rsid w:val="009462D4"/>
    <w:rsid w:val="0096110D"/>
    <w:rsid w:val="00961A88"/>
    <w:rsid w:val="00963C9D"/>
    <w:rsid w:val="0096624C"/>
    <w:rsid w:val="009678F5"/>
    <w:rsid w:val="00970FE0"/>
    <w:rsid w:val="0097482E"/>
    <w:rsid w:val="009755E5"/>
    <w:rsid w:val="00982440"/>
    <w:rsid w:val="00984DA2"/>
    <w:rsid w:val="00985125"/>
    <w:rsid w:val="009866D6"/>
    <w:rsid w:val="009945DC"/>
    <w:rsid w:val="009B5CB9"/>
    <w:rsid w:val="009C14D9"/>
    <w:rsid w:val="009C4843"/>
    <w:rsid w:val="009D6994"/>
    <w:rsid w:val="009E1C22"/>
    <w:rsid w:val="009F1370"/>
    <w:rsid w:val="009F2F00"/>
    <w:rsid w:val="009F4C44"/>
    <w:rsid w:val="00A04141"/>
    <w:rsid w:val="00A15750"/>
    <w:rsid w:val="00A20AC1"/>
    <w:rsid w:val="00A252B9"/>
    <w:rsid w:val="00A61335"/>
    <w:rsid w:val="00A637B1"/>
    <w:rsid w:val="00A67B9B"/>
    <w:rsid w:val="00A67E57"/>
    <w:rsid w:val="00A7157A"/>
    <w:rsid w:val="00A82186"/>
    <w:rsid w:val="00A865D4"/>
    <w:rsid w:val="00AA1F4B"/>
    <w:rsid w:val="00AA3011"/>
    <w:rsid w:val="00AA66F4"/>
    <w:rsid w:val="00AA77EB"/>
    <w:rsid w:val="00AB3BA8"/>
    <w:rsid w:val="00AB44D8"/>
    <w:rsid w:val="00AB6EB0"/>
    <w:rsid w:val="00AC3D37"/>
    <w:rsid w:val="00AC4D85"/>
    <w:rsid w:val="00AD1994"/>
    <w:rsid w:val="00AD3FAB"/>
    <w:rsid w:val="00AD43BD"/>
    <w:rsid w:val="00AE01B5"/>
    <w:rsid w:val="00AE16AF"/>
    <w:rsid w:val="00AF4530"/>
    <w:rsid w:val="00B008B7"/>
    <w:rsid w:val="00B00EBD"/>
    <w:rsid w:val="00B04B49"/>
    <w:rsid w:val="00B0755D"/>
    <w:rsid w:val="00B10D31"/>
    <w:rsid w:val="00B10F94"/>
    <w:rsid w:val="00B1384C"/>
    <w:rsid w:val="00B14A7F"/>
    <w:rsid w:val="00B15B30"/>
    <w:rsid w:val="00B16588"/>
    <w:rsid w:val="00B22A65"/>
    <w:rsid w:val="00B3733E"/>
    <w:rsid w:val="00B37DB1"/>
    <w:rsid w:val="00B42AA5"/>
    <w:rsid w:val="00B52DA7"/>
    <w:rsid w:val="00B63011"/>
    <w:rsid w:val="00B6603A"/>
    <w:rsid w:val="00B70763"/>
    <w:rsid w:val="00B72992"/>
    <w:rsid w:val="00B80C24"/>
    <w:rsid w:val="00B842BA"/>
    <w:rsid w:val="00BA4573"/>
    <w:rsid w:val="00BA653A"/>
    <w:rsid w:val="00BB0AAC"/>
    <w:rsid w:val="00BB1215"/>
    <w:rsid w:val="00BB32ED"/>
    <w:rsid w:val="00BB397F"/>
    <w:rsid w:val="00BB5F48"/>
    <w:rsid w:val="00BC6037"/>
    <w:rsid w:val="00BD5CEA"/>
    <w:rsid w:val="00BE1A3A"/>
    <w:rsid w:val="00BE486F"/>
    <w:rsid w:val="00BF52D2"/>
    <w:rsid w:val="00BF55C5"/>
    <w:rsid w:val="00C02B2D"/>
    <w:rsid w:val="00C03DAC"/>
    <w:rsid w:val="00C059F0"/>
    <w:rsid w:val="00C107D5"/>
    <w:rsid w:val="00C12722"/>
    <w:rsid w:val="00C139A7"/>
    <w:rsid w:val="00C23B8C"/>
    <w:rsid w:val="00C267B3"/>
    <w:rsid w:val="00C32838"/>
    <w:rsid w:val="00C65FDA"/>
    <w:rsid w:val="00C82443"/>
    <w:rsid w:val="00C835DC"/>
    <w:rsid w:val="00C85766"/>
    <w:rsid w:val="00C934CA"/>
    <w:rsid w:val="00C96376"/>
    <w:rsid w:val="00C96566"/>
    <w:rsid w:val="00C978E1"/>
    <w:rsid w:val="00CA1415"/>
    <w:rsid w:val="00CA667E"/>
    <w:rsid w:val="00CA77DC"/>
    <w:rsid w:val="00CB0DA8"/>
    <w:rsid w:val="00CB529B"/>
    <w:rsid w:val="00CC0883"/>
    <w:rsid w:val="00CC1C85"/>
    <w:rsid w:val="00D0433C"/>
    <w:rsid w:val="00D071F6"/>
    <w:rsid w:val="00D10147"/>
    <w:rsid w:val="00D13296"/>
    <w:rsid w:val="00D14DBC"/>
    <w:rsid w:val="00D201AB"/>
    <w:rsid w:val="00D27E47"/>
    <w:rsid w:val="00D324D7"/>
    <w:rsid w:val="00D3585F"/>
    <w:rsid w:val="00D363F8"/>
    <w:rsid w:val="00D45BBD"/>
    <w:rsid w:val="00D47412"/>
    <w:rsid w:val="00D52BAD"/>
    <w:rsid w:val="00D550D2"/>
    <w:rsid w:val="00D564DD"/>
    <w:rsid w:val="00D57428"/>
    <w:rsid w:val="00D63488"/>
    <w:rsid w:val="00D639D3"/>
    <w:rsid w:val="00D80C5B"/>
    <w:rsid w:val="00D81183"/>
    <w:rsid w:val="00D87A5D"/>
    <w:rsid w:val="00D904AD"/>
    <w:rsid w:val="00D904E7"/>
    <w:rsid w:val="00DA11DB"/>
    <w:rsid w:val="00DA1C17"/>
    <w:rsid w:val="00DA52B8"/>
    <w:rsid w:val="00DB14D0"/>
    <w:rsid w:val="00DB3156"/>
    <w:rsid w:val="00DB796C"/>
    <w:rsid w:val="00DC586B"/>
    <w:rsid w:val="00DC6C36"/>
    <w:rsid w:val="00DC709E"/>
    <w:rsid w:val="00DD071A"/>
    <w:rsid w:val="00DF7DB5"/>
    <w:rsid w:val="00E05156"/>
    <w:rsid w:val="00E06B40"/>
    <w:rsid w:val="00E1481E"/>
    <w:rsid w:val="00E31365"/>
    <w:rsid w:val="00E33D84"/>
    <w:rsid w:val="00E34B5B"/>
    <w:rsid w:val="00E426DC"/>
    <w:rsid w:val="00E43053"/>
    <w:rsid w:val="00E50EC4"/>
    <w:rsid w:val="00E565D2"/>
    <w:rsid w:val="00E6022B"/>
    <w:rsid w:val="00E73BB0"/>
    <w:rsid w:val="00E76EF3"/>
    <w:rsid w:val="00E773E5"/>
    <w:rsid w:val="00E80FAC"/>
    <w:rsid w:val="00E86A26"/>
    <w:rsid w:val="00E87F33"/>
    <w:rsid w:val="00E912DF"/>
    <w:rsid w:val="00E91366"/>
    <w:rsid w:val="00EA2116"/>
    <w:rsid w:val="00EA25FE"/>
    <w:rsid w:val="00EB1821"/>
    <w:rsid w:val="00EB3073"/>
    <w:rsid w:val="00EB48AE"/>
    <w:rsid w:val="00EB7B29"/>
    <w:rsid w:val="00ED31AB"/>
    <w:rsid w:val="00EF3CBC"/>
    <w:rsid w:val="00EF657C"/>
    <w:rsid w:val="00F003C1"/>
    <w:rsid w:val="00F012C6"/>
    <w:rsid w:val="00F06873"/>
    <w:rsid w:val="00F10AA8"/>
    <w:rsid w:val="00F10F7C"/>
    <w:rsid w:val="00F1518A"/>
    <w:rsid w:val="00F17D8F"/>
    <w:rsid w:val="00F320E2"/>
    <w:rsid w:val="00F3724F"/>
    <w:rsid w:val="00F40BC7"/>
    <w:rsid w:val="00F43C63"/>
    <w:rsid w:val="00F46BAF"/>
    <w:rsid w:val="00F63816"/>
    <w:rsid w:val="00F63C74"/>
    <w:rsid w:val="00F702F1"/>
    <w:rsid w:val="00F7091E"/>
    <w:rsid w:val="00F70E2A"/>
    <w:rsid w:val="00F74EA8"/>
    <w:rsid w:val="00F8018C"/>
    <w:rsid w:val="00F819B6"/>
    <w:rsid w:val="00F873F5"/>
    <w:rsid w:val="00F96D0D"/>
    <w:rsid w:val="00FA726C"/>
    <w:rsid w:val="00FB1094"/>
    <w:rsid w:val="00FB7305"/>
    <w:rsid w:val="00FC3EB7"/>
    <w:rsid w:val="00FC52E0"/>
    <w:rsid w:val="00FC5C29"/>
    <w:rsid w:val="00FD3198"/>
    <w:rsid w:val="00FD523C"/>
    <w:rsid w:val="00FF2E45"/>
    <w:rsid w:val="00FF7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F8"/>
    <w:rPr>
      <w:sz w:val="24"/>
      <w:szCs w:val="24"/>
    </w:rPr>
  </w:style>
  <w:style w:type="paragraph" w:styleId="Heading1">
    <w:name w:val="heading 1"/>
    <w:basedOn w:val="Normal"/>
    <w:link w:val="Heading1Char"/>
    <w:qFormat/>
    <w:rsid w:val="00D363F8"/>
    <w:pPr>
      <w:spacing w:before="100" w:beforeAutospacing="1" w:after="100" w:afterAutospacing="1"/>
      <w:outlineLvl w:val="0"/>
    </w:pPr>
    <w:rPr>
      <w:b/>
      <w:bCs/>
      <w:color w:val="000000"/>
      <w:kern w:val="36"/>
      <w:sz w:val="48"/>
      <w:szCs w:val="48"/>
    </w:rPr>
  </w:style>
  <w:style w:type="paragraph" w:styleId="Heading2">
    <w:name w:val="heading 2"/>
    <w:basedOn w:val="Normal"/>
    <w:next w:val="Normal"/>
    <w:qFormat/>
    <w:rsid w:val="00D363F8"/>
    <w:pPr>
      <w:keepNext/>
      <w:spacing w:before="240" w:after="60"/>
      <w:outlineLvl w:val="1"/>
    </w:pPr>
    <w:rPr>
      <w:rFonts w:ascii="Arial" w:hAnsi="Arial" w:cs="Arial"/>
      <w:b/>
      <w:bCs/>
      <w:i/>
      <w:iCs/>
      <w:sz w:val="28"/>
      <w:szCs w:val="28"/>
    </w:rPr>
  </w:style>
  <w:style w:type="paragraph" w:styleId="Heading3">
    <w:name w:val="heading 3"/>
    <w:basedOn w:val="Normal"/>
    <w:qFormat/>
    <w:rsid w:val="00D363F8"/>
    <w:pPr>
      <w:spacing w:before="100" w:beforeAutospacing="1" w:after="100" w:afterAutospacing="1"/>
      <w:outlineLvl w:val="2"/>
    </w:pPr>
    <w:rPr>
      <w:b/>
      <w:bCs/>
      <w:color w:val="000000"/>
      <w:sz w:val="27"/>
      <w:szCs w:val="27"/>
    </w:rPr>
  </w:style>
  <w:style w:type="paragraph" w:styleId="Heading4">
    <w:name w:val="heading 4"/>
    <w:basedOn w:val="Normal"/>
    <w:qFormat/>
    <w:rsid w:val="00D363F8"/>
    <w:pPr>
      <w:spacing w:before="100" w:beforeAutospacing="1" w:after="100" w:afterAutospacing="1"/>
      <w:outlineLvl w:val="3"/>
    </w:pPr>
    <w:rPr>
      <w:b/>
      <w:bCs/>
      <w:color w:val="000000"/>
    </w:rPr>
  </w:style>
  <w:style w:type="paragraph" w:styleId="Heading5">
    <w:name w:val="heading 5"/>
    <w:basedOn w:val="Normal"/>
    <w:qFormat/>
    <w:rsid w:val="00D363F8"/>
    <w:pPr>
      <w:spacing w:before="100" w:beforeAutospacing="1" w:after="100" w:afterAutospacing="1"/>
      <w:outlineLvl w:val="4"/>
    </w:pPr>
    <w:rPr>
      <w:b/>
      <w:bCs/>
      <w:color w:val="000000"/>
      <w:sz w:val="20"/>
      <w:szCs w:val="20"/>
    </w:rPr>
  </w:style>
  <w:style w:type="paragraph" w:styleId="Heading6">
    <w:name w:val="heading 6"/>
    <w:basedOn w:val="Normal"/>
    <w:next w:val="Normal"/>
    <w:qFormat/>
    <w:rsid w:val="00D363F8"/>
    <w:pPr>
      <w:keepNext/>
      <w:outlineLvl w:val="5"/>
    </w:pPr>
    <w:rPr>
      <w:b/>
      <w:bCs/>
    </w:rPr>
  </w:style>
  <w:style w:type="paragraph" w:styleId="Heading7">
    <w:name w:val="heading 7"/>
    <w:basedOn w:val="Normal"/>
    <w:next w:val="Normal"/>
    <w:qFormat/>
    <w:rsid w:val="00D363F8"/>
    <w:pPr>
      <w:keepNext/>
      <w:spacing w:before="100" w:beforeAutospacing="1" w:after="100" w:afterAutospacing="1"/>
      <w:outlineLvl w:val="6"/>
    </w:pPr>
    <w:rPr>
      <w:b/>
      <w:bCs/>
      <w:sz w:val="27"/>
      <w:szCs w:val="27"/>
    </w:rPr>
  </w:style>
  <w:style w:type="paragraph" w:styleId="Heading8">
    <w:name w:val="heading 8"/>
    <w:basedOn w:val="Normal"/>
    <w:next w:val="Normal"/>
    <w:qFormat/>
    <w:rsid w:val="00D363F8"/>
    <w:pPr>
      <w:keepNext/>
      <w:ind w:left="180"/>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363F8"/>
    <w:rPr>
      <w:color w:val="006660"/>
      <w:u w:val="single"/>
    </w:rPr>
  </w:style>
  <w:style w:type="paragraph" w:styleId="NormalWeb">
    <w:name w:val="Normal (Web)"/>
    <w:basedOn w:val="Normal"/>
    <w:uiPriority w:val="99"/>
    <w:semiHidden/>
    <w:rsid w:val="00D363F8"/>
    <w:pPr>
      <w:spacing w:before="100" w:beforeAutospacing="1" w:after="100" w:afterAutospacing="1"/>
    </w:pPr>
    <w:rPr>
      <w:color w:val="000000"/>
    </w:rPr>
  </w:style>
  <w:style w:type="paragraph" w:styleId="BalloonText">
    <w:name w:val="Balloon Text"/>
    <w:basedOn w:val="Normal"/>
    <w:semiHidden/>
    <w:rsid w:val="00D363F8"/>
    <w:rPr>
      <w:rFonts w:ascii="Tahoma" w:hAnsi="Tahoma" w:cs="Tahoma"/>
      <w:sz w:val="16"/>
      <w:szCs w:val="16"/>
    </w:rPr>
  </w:style>
  <w:style w:type="character" w:styleId="CommentReference">
    <w:name w:val="annotation reference"/>
    <w:basedOn w:val="DefaultParagraphFont"/>
    <w:semiHidden/>
    <w:rsid w:val="00D363F8"/>
    <w:rPr>
      <w:sz w:val="16"/>
      <w:szCs w:val="16"/>
    </w:rPr>
  </w:style>
  <w:style w:type="paragraph" w:styleId="CommentText">
    <w:name w:val="annotation text"/>
    <w:basedOn w:val="Normal"/>
    <w:semiHidden/>
    <w:rsid w:val="00D363F8"/>
    <w:rPr>
      <w:sz w:val="20"/>
      <w:szCs w:val="20"/>
    </w:rPr>
  </w:style>
  <w:style w:type="paragraph" w:styleId="CommentSubject">
    <w:name w:val="annotation subject"/>
    <w:basedOn w:val="CommentText"/>
    <w:next w:val="CommentText"/>
    <w:semiHidden/>
    <w:rsid w:val="00D363F8"/>
    <w:rPr>
      <w:b/>
      <w:bCs/>
    </w:rPr>
  </w:style>
  <w:style w:type="paragraph" w:styleId="BlockText">
    <w:name w:val="Block Text"/>
    <w:basedOn w:val="Normal"/>
    <w:semiHidden/>
    <w:rsid w:val="00D363F8"/>
    <w:pPr>
      <w:spacing w:line="480" w:lineRule="auto"/>
      <w:ind w:left="144" w:right="144"/>
      <w:jc w:val="center"/>
    </w:pPr>
    <w:rPr>
      <w:rFonts w:ascii="Courier New" w:hAnsi="Courier New"/>
    </w:rPr>
  </w:style>
  <w:style w:type="paragraph" w:styleId="Footer">
    <w:name w:val="footer"/>
    <w:basedOn w:val="Normal"/>
    <w:semiHidden/>
    <w:rsid w:val="00D363F8"/>
    <w:pPr>
      <w:tabs>
        <w:tab w:val="center" w:pos="4320"/>
        <w:tab w:val="right" w:pos="8640"/>
      </w:tabs>
    </w:pPr>
  </w:style>
  <w:style w:type="character" w:styleId="PageNumber">
    <w:name w:val="page number"/>
    <w:basedOn w:val="DefaultParagraphFont"/>
    <w:semiHidden/>
    <w:rsid w:val="00D363F8"/>
  </w:style>
  <w:style w:type="paragraph" w:styleId="Caption">
    <w:name w:val="caption"/>
    <w:basedOn w:val="Normal"/>
    <w:next w:val="Normal"/>
    <w:qFormat/>
    <w:rsid w:val="00D363F8"/>
    <w:pPr>
      <w:spacing w:before="100" w:beforeAutospacing="1" w:after="100" w:afterAutospacing="1"/>
      <w:outlineLvl w:val="2"/>
    </w:pPr>
    <w:rPr>
      <w:b/>
      <w:bCs/>
      <w:szCs w:val="27"/>
    </w:rPr>
  </w:style>
  <w:style w:type="character" w:styleId="FollowedHyperlink">
    <w:name w:val="FollowedHyperlink"/>
    <w:basedOn w:val="DefaultParagraphFont"/>
    <w:semiHidden/>
    <w:rsid w:val="00D363F8"/>
    <w:rPr>
      <w:color w:val="800080"/>
      <w:u w:val="single"/>
    </w:rPr>
  </w:style>
  <w:style w:type="paragraph" w:styleId="ListParagraph">
    <w:name w:val="List Paragraph"/>
    <w:basedOn w:val="Normal"/>
    <w:uiPriority w:val="99"/>
    <w:qFormat/>
    <w:rsid w:val="00D363F8"/>
    <w:pPr>
      <w:ind w:left="720"/>
    </w:pPr>
  </w:style>
  <w:style w:type="paragraph" w:customStyle="1" w:styleId="desc1">
    <w:name w:val="desc1"/>
    <w:basedOn w:val="Normal"/>
    <w:rsid w:val="00945E20"/>
    <w:pPr>
      <w:spacing w:before="75"/>
      <w:ind w:left="375"/>
    </w:pPr>
  </w:style>
  <w:style w:type="character" w:styleId="Emphasis">
    <w:name w:val="Emphasis"/>
    <w:basedOn w:val="DefaultParagraphFont"/>
    <w:uiPriority w:val="20"/>
    <w:qFormat/>
    <w:rsid w:val="002A6654"/>
    <w:rPr>
      <w:i/>
      <w:iCs/>
    </w:rPr>
  </w:style>
  <w:style w:type="paragraph" w:styleId="NoSpacing">
    <w:name w:val="No Spacing"/>
    <w:uiPriority w:val="1"/>
    <w:qFormat/>
    <w:rsid w:val="00817D64"/>
    <w:rPr>
      <w:rFonts w:ascii="Calibri" w:eastAsia="Calibri" w:hAnsi="Calibri"/>
      <w:sz w:val="22"/>
      <w:szCs w:val="22"/>
    </w:rPr>
  </w:style>
  <w:style w:type="character" w:customStyle="1" w:styleId="Heading1Char">
    <w:name w:val="Heading 1 Char"/>
    <w:basedOn w:val="DefaultParagraphFont"/>
    <w:link w:val="Heading1"/>
    <w:rsid w:val="00797F98"/>
    <w:rPr>
      <w:b/>
      <w:bCs/>
      <w:color w:val="000000"/>
      <w:kern w:val="36"/>
      <w:sz w:val="48"/>
      <w:szCs w:val="48"/>
    </w:rPr>
  </w:style>
</w:styles>
</file>

<file path=word/webSettings.xml><?xml version="1.0" encoding="utf-8"?>
<w:webSettings xmlns:r="http://schemas.openxmlformats.org/officeDocument/2006/relationships" xmlns:w="http://schemas.openxmlformats.org/wordprocessingml/2006/main">
  <w:divs>
    <w:div w:id="455951854">
      <w:bodyDiv w:val="1"/>
      <w:marLeft w:val="0"/>
      <w:marRight w:val="0"/>
      <w:marTop w:val="0"/>
      <w:marBottom w:val="0"/>
      <w:divBdr>
        <w:top w:val="none" w:sz="0" w:space="0" w:color="auto"/>
        <w:left w:val="none" w:sz="0" w:space="0" w:color="auto"/>
        <w:bottom w:val="none" w:sz="0" w:space="0" w:color="auto"/>
        <w:right w:val="none" w:sz="0" w:space="0" w:color="auto"/>
      </w:divBdr>
    </w:div>
    <w:div w:id="1243754343">
      <w:bodyDiv w:val="1"/>
      <w:marLeft w:val="0"/>
      <w:marRight w:val="0"/>
      <w:marTop w:val="0"/>
      <w:marBottom w:val="0"/>
      <w:divBdr>
        <w:top w:val="none" w:sz="0" w:space="0" w:color="auto"/>
        <w:left w:val="none" w:sz="0" w:space="0" w:color="auto"/>
        <w:bottom w:val="none" w:sz="0" w:space="0" w:color="auto"/>
        <w:right w:val="none" w:sz="0" w:space="0" w:color="auto"/>
      </w:divBdr>
    </w:div>
    <w:div w:id="1324966693">
      <w:bodyDiv w:val="1"/>
      <w:marLeft w:val="0"/>
      <w:marRight w:val="0"/>
      <w:marTop w:val="0"/>
      <w:marBottom w:val="0"/>
      <w:divBdr>
        <w:top w:val="none" w:sz="0" w:space="0" w:color="auto"/>
        <w:left w:val="none" w:sz="0" w:space="0" w:color="auto"/>
        <w:bottom w:val="none" w:sz="0" w:space="0" w:color="auto"/>
        <w:right w:val="none" w:sz="0" w:space="0" w:color="auto"/>
      </w:divBdr>
    </w:div>
    <w:div w:id="1482500316">
      <w:bodyDiv w:val="1"/>
      <w:marLeft w:val="0"/>
      <w:marRight w:val="0"/>
      <w:marTop w:val="0"/>
      <w:marBottom w:val="0"/>
      <w:divBdr>
        <w:top w:val="none" w:sz="0" w:space="0" w:color="auto"/>
        <w:left w:val="none" w:sz="0" w:space="0" w:color="auto"/>
        <w:bottom w:val="none" w:sz="0" w:space="0" w:color="auto"/>
        <w:right w:val="none" w:sz="0" w:space="0" w:color="auto"/>
      </w:divBdr>
    </w:div>
    <w:div w:id="1578592687">
      <w:bodyDiv w:val="1"/>
      <w:marLeft w:val="0"/>
      <w:marRight w:val="0"/>
      <w:marTop w:val="0"/>
      <w:marBottom w:val="0"/>
      <w:divBdr>
        <w:top w:val="none" w:sz="0" w:space="0" w:color="auto"/>
        <w:left w:val="none" w:sz="0" w:space="0" w:color="auto"/>
        <w:bottom w:val="none" w:sz="0" w:space="0" w:color="auto"/>
        <w:right w:val="none" w:sz="0" w:space="0" w:color="auto"/>
      </w:divBdr>
    </w:div>
    <w:div w:id="1855341051">
      <w:bodyDiv w:val="1"/>
      <w:marLeft w:val="0"/>
      <w:marRight w:val="0"/>
      <w:marTop w:val="0"/>
      <w:marBottom w:val="0"/>
      <w:divBdr>
        <w:top w:val="none" w:sz="0" w:space="0" w:color="auto"/>
        <w:left w:val="none" w:sz="0" w:space="0" w:color="auto"/>
        <w:bottom w:val="none" w:sz="0" w:space="0" w:color="auto"/>
        <w:right w:val="none" w:sz="0" w:space="0" w:color="auto"/>
      </w:divBdr>
      <w:divsChild>
        <w:div w:id="380447897">
          <w:marLeft w:val="0"/>
          <w:marRight w:val="0"/>
          <w:marTop w:val="0"/>
          <w:marBottom w:val="0"/>
          <w:divBdr>
            <w:top w:val="none" w:sz="0" w:space="0" w:color="auto"/>
            <w:left w:val="none" w:sz="0" w:space="0" w:color="auto"/>
            <w:bottom w:val="none" w:sz="0" w:space="0" w:color="auto"/>
            <w:right w:val="none" w:sz="0" w:space="0" w:color="auto"/>
          </w:divBdr>
          <w:divsChild>
            <w:div w:id="604658548">
              <w:marLeft w:val="0"/>
              <w:marRight w:val="0"/>
              <w:marTop w:val="0"/>
              <w:marBottom w:val="0"/>
              <w:divBdr>
                <w:top w:val="none" w:sz="0" w:space="0" w:color="auto"/>
                <w:left w:val="none" w:sz="0" w:space="0" w:color="auto"/>
                <w:bottom w:val="none" w:sz="0" w:space="0" w:color="auto"/>
                <w:right w:val="none" w:sz="0" w:space="0" w:color="auto"/>
              </w:divBdr>
              <w:divsChild>
                <w:div w:id="1736005482">
                  <w:marLeft w:val="0"/>
                  <w:marRight w:val="0"/>
                  <w:marTop w:val="0"/>
                  <w:marBottom w:val="0"/>
                  <w:divBdr>
                    <w:top w:val="none" w:sz="0" w:space="0" w:color="auto"/>
                    <w:left w:val="none" w:sz="0" w:space="0" w:color="auto"/>
                    <w:bottom w:val="none" w:sz="0" w:space="0" w:color="auto"/>
                    <w:right w:val="none" w:sz="0" w:space="0" w:color="auto"/>
                  </w:divBdr>
                  <w:divsChild>
                    <w:div w:id="206261196">
                      <w:marLeft w:val="150"/>
                      <w:marRight w:val="0"/>
                      <w:marTop w:val="0"/>
                      <w:marBottom w:val="0"/>
                      <w:divBdr>
                        <w:top w:val="none" w:sz="0" w:space="0" w:color="auto"/>
                        <w:left w:val="single" w:sz="18" w:space="8" w:color="DDDDDD"/>
                        <w:bottom w:val="none" w:sz="0" w:space="0" w:color="auto"/>
                        <w:right w:val="none" w:sz="0" w:space="0" w:color="auto"/>
                      </w:divBdr>
                    </w:div>
                  </w:divsChild>
                </w:div>
              </w:divsChild>
            </w:div>
          </w:divsChild>
        </w:div>
      </w:divsChild>
    </w:div>
    <w:div w:id="18772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olo@vc-edu.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16D5-7698-4F60-BB1A-835EAF79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1687</Words>
  <Characters>9618</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Bill Hansen, Ph</vt:lpstr>
      <vt:lpstr>        Educational Credentials</vt:lpstr>
      <vt:lpstr/>
      <vt:lpstr>Professional Experience   </vt:lpstr>
      <vt:lpstr>Management/Teaching/Delivery Expertise</vt:lpstr>
      <vt:lpstr>Associate Professor, Ashford University, San Diego, CA, 04/2009-Present</vt:lpstr>
      <vt:lpstr>Facilitate, mentor, and guide young and adult learners through academic achievem</vt:lpstr>
      <vt:lpstr>Associate Professor, Central Michigan University, Mount Pleasant, MI, 01/2008-pr</vt:lpstr>
      <vt:lpstr>Associate Faculty, Argosy University, Pittsburg, PA, 05/2007-Present</vt:lpstr>
      <vt:lpstr>Instruct and facilitate meaningful learning of the course competencies in the cu</vt:lpstr>
      <vt:lpstr>Provide career education through learner-centered instruction that will enable g</vt:lpstr>
      <vt:lpstr>Encourage a culture of learning that values mutual responsibility, life-long lea</vt:lpstr>
      <vt:lpstr>        President, Virtual Classrooms Institute, Calumet City, IL, 8/2009-Present</vt:lpstr>
      <vt:lpstr>        Consulting Education Engagement: Schools in the Country of Ghana and Gabon, 2009</vt:lpstr>
      <vt:lpstr>        Services included:</vt:lpstr>
      <vt:lpstr>        Implementation of online education, learning management platform. Developed onli</vt:lpstr>
      <vt:lpstr>        </vt:lpstr>
      <vt:lpstr>        Train faculty and staff on the new online environment, conducted online faculty </vt:lpstr>
      <vt:lpstr>        </vt:lpstr>
      <vt:lpstr>        Managing Director, International Business Associates, Inc., Calumet City, IL, 9/</vt:lpstr>
      <vt:lpstr>Program Director, Academic Affairs, Anambra State University:    4/2007 - 8/2009</vt:lpstr>
      <vt:lpstr/>
      <vt:lpstr>Services included:</vt:lpstr>
      <vt:lpstr>Consulting Engagement:	5/2005-6/2007</vt:lpstr>
      <vt:lpstr>        Organizational Behavior, Theory, and Practice, Groups Dynamics</vt:lpstr>
      <vt:lpstr>        Strategic Management; Strategic Planning; Strategy Formulation</vt:lpstr>
      <vt:lpstr>        Organizational Strategy and Change Management</vt:lpstr>
      <vt:lpstr>        Marketing Strategy and Practice; Economics; Project Management</vt:lpstr>
      <vt:lpstr>        Leadership Theories and Practice; Human Resources Management</vt:lpstr>
      <vt:lpstr>        Operations Management; Information Technology Management</vt:lpstr>
      <vt:lpstr>        Diversity and Culture; Global Issues; International Business; Management</vt:lpstr>
      <vt:lpstr>        Conflict Management and Negotiation/Resolution; </vt:lpstr>
      <vt:lpstr>        Principles of Microeconomics; Principles of Macroeconomics; </vt:lpstr>
      <vt:lpstr>        Managerial Economics; Managerial Finance; Managerial Ethics; Applied Economics</vt:lpstr>
      <vt:lpstr>        Building Interpersonal Relations; Diversity and Multiculturalism in the work pla</vt:lpstr>
      <vt:lpstr>        Interpersonal and Organizational Communication; Research in Education; </vt:lpstr>
      <vt:lpstr>        Survey of Curriculum Theory and Design; Foundations of Education;</vt:lpstr>
      <vt:lpstr>        Instructional Development and Delivery; Organizational Management &amp; Development</vt:lpstr>
      <vt:lpstr>        Integrating Technology into the Classroom Curriculum; </vt:lpstr>
      <vt:lpstr>        Multicultural Education in Contemporary Society; Economic Development;</vt:lpstr>
      <vt:lpstr>        Historical and Philosophical Foundations of Education; Training and Development;</vt:lpstr>
      <vt:lpstr>        Strategies for Teaching Adult learners; Adult and organizational Learning; </vt:lpstr>
      <vt:lpstr>        Introduction and Best Practices in Teaching and Development.    </vt:lpstr>
      <vt:lpstr>        Education, Leadership,  Mentorship</vt:lpstr>
      <vt:lpstr>        Research &amp; Development</vt:lpstr>
      <vt:lpstr>        Curriculum Design and Development</vt:lpstr>
      <vt:lpstr>        Organization &amp; Management</vt:lpstr>
      <vt:lpstr>        Africa Countries Expertise</vt:lpstr>
      <vt:lpstr>        Athlete Management</vt:lpstr>
      <vt:lpstr>Competencies</vt:lpstr>
    </vt:vector>
  </TitlesOfParts>
  <Company>Hewlett-Packard Company</Company>
  <LinksUpToDate>false</LinksUpToDate>
  <CharactersWithSpaces>11283</CharactersWithSpaces>
  <SharedDoc>false</SharedDoc>
  <HLinks>
    <vt:vector size="6" baseType="variant">
      <vt:variant>
        <vt:i4>2949190</vt:i4>
      </vt:variant>
      <vt:variant>
        <vt:i4>0</vt:i4>
      </vt:variant>
      <vt:variant>
        <vt:i4>0</vt:i4>
      </vt:variant>
      <vt:variant>
        <vt:i4>5</vt:i4>
      </vt:variant>
      <vt:variant>
        <vt:lpwstr>mailto:sokolo@vc-edu.org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Hansen, Ph</dc:title>
  <dc:creator>mgasche</dc:creator>
  <cp:lastModifiedBy>Sidney Okolo</cp:lastModifiedBy>
  <cp:revision>7</cp:revision>
  <cp:lastPrinted>2011-10-20T00:47:00Z</cp:lastPrinted>
  <dcterms:created xsi:type="dcterms:W3CDTF">2012-07-09T16:33:00Z</dcterms:created>
  <dcterms:modified xsi:type="dcterms:W3CDTF">2012-09-20T21:54:00Z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-401502204</vt:i4>
  </property>
  <property fmtid="{D5CDD505-2E9C-101B-9397-08002B2CF9AE}" pid="3" name="_EmailSubject">
    <vt:lpwstr>OM8930 - HATE THIS COURSE</vt:lpwstr>
  </property>
  <property fmtid="{D5CDD505-2E9C-101B-9397-08002B2CF9AE}" pid="4" name="_AuthorEmail">
    <vt:lpwstr>Tom.Godfrey@capella.edu</vt:lpwstr>
  </property>
  <property fmtid="{D5CDD505-2E9C-101B-9397-08002B2CF9AE}" pid="5" name="_AuthorEmailDisplayName">
    <vt:lpwstr>Godfrey, Tom</vt:lpwstr>
  </property>
  <property fmtid="{D5CDD505-2E9C-101B-9397-08002B2CF9AE}" pid="6" name="_PreviousAdHocReviewCycleID">
    <vt:i4>1525067576</vt:i4>
  </property>
  <property fmtid="{D5CDD505-2E9C-101B-9397-08002B2CF9AE}" pid="7" name="_ReviewingToolsShownOnce">
    <vt:lpwstr/>
  </property>
</Properties>
</file>