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A6" w:rsidRDefault="00EC2BA6"/>
    <w:p w:rsidR="00853235" w:rsidRDefault="00853235"/>
    <w:p w:rsidR="00853235" w:rsidRDefault="00853235"/>
    <w:p w:rsidR="00EC2BA6" w:rsidRDefault="00EC2BA6"/>
    <w:tbl>
      <w:tblPr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7"/>
        <w:gridCol w:w="2122"/>
        <w:gridCol w:w="41"/>
        <w:gridCol w:w="3420"/>
        <w:gridCol w:w="2250"/>
      </w:tblGrid>
      <w:tr w:rsidR="00971E9D" w:rsidRPr="00160435">
        <w:trPr>
          <w:trHeight w:hRule="exact" w:val="288"/>
          <w:tblHeader/>
        </w:trPr>
        <w:tc>
          <w:tcPr>
            <w:tcW w:w="9540" w:type="dxa"/>
            <w:gridSpan w:val="5"/>
          </w:tcPr>
          <w:p w:rsidR="00971E9D" w:rsidRPr="00160435" w:rsidRDefault="003F4440" w:rsidP="00945842">
            <w:pPr>
              <w:pStyle w:val="ContactInf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 Harrison St. Elgin, Illinois 60120</w:t>
            </w:r>
            <w:r w:rsidR="00160435" w:rsidRPr="00160435">
              <w:rPr>
                <w:sz w:val="24"/>
                <w:szCs w:val="24"/>
              </w:rPr>
              <w:t xml:space="preserve"> -  Phone:  847-322-5054</w:t>
            </w:r>
            <w:r w:rsidR="00945842" w:rsidRPr="00160435">
              <w:rPr>
                <w:sz w:val="24"/>
                <w:szCs w:val="24"/>
              </w:rPr>
              <w:t xml:space="preserve"> -  Email:</w:t>
            </w:r>
            <w:r w:rsidR="002802E5" w:rsidRPr="00160435">
              <w:rPr>
                <w:sz w:val="24"/>
                <w:szCs w:val="24"/>
              </w:rPr>
              <w:t xml:space="preserve"> </w:t>
            </w:r>
            <w:r w:rsidR="00160435" w:rsidRPr="00160435">
              <w:rPr>
                <w:sz w:val="24"/>
                <w:szCs w:val="24"/>
              </w:rPr>
              <w:t>nickgerger123@gmail.com</w:t>
            </w:r>
          </w:p>
        </w:tc>
      </w:tr>
      <w:tr w:rsidR="00971E9D" w:rsidRPr="00DC1DF3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971E9D" w:rsidRPr="005F2132" w:rsidRDefault="00160435" w:rsidP="00971E9D">
            <w:pPr>
              <w:pStyle w:val="YourName"/>
              <w:rPr>
                <w:color w:val="0000CC"/>
              </w:rPr>
            </w:pPr>
            <w:bookmarkStart w:id="0" w:name="_GoBack"/>
            <w:r>
              <w:rPr>
                <w:color w:val="0000CC"/>
              </w:rPr>
              <w:t xml:space="preserve">Nikolaus </w:t>
            </w:r>
            <w:proofErr w:type="spellStart"/>
            <w:r>
              <w:rPr>
                <w:color w:val="0000CC"/>
              </w:rPr>
              <w:t>Gerger</w:t>
            </w:r>
            <w:proofErr w:type="spellEnd"/>
          </w:p>
          <w:bookmarkEnd w:id="0"/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Default="00945842" w:rsidP="00971E9D">
            <w:pPr>
              <w:pStyle w:val="YourName"/>
            </w:pPr>
          </w:p>
          <w:p w:rsidR="00945842" w:rsidRPr="003126B2" w:rsidRDefault="00945842" w:rsidP="00971E9D">
            <w:pPr>
              <w:pStyle w:val="YourName"/>
            </w:pPr>
          </w:p>
        </w:tc>
      </w:tr>
      <w:tr w:rsidR="00971E9D">
        <w:tc>
          <w:tcPr>
            <w:tcW w:w="1707" w:type="dxa"/>
            <w:tcBorders>
              <w:top w:val="single" w:sz="4" w:space="0" w:color="auto"/>
            </w:tcBorders>
          </w:tcPr>
          <w:p w:rsidR="00A5607B" w:rsidRDefault="00A5607B" w:rsidP="00CB6C5C">
            <w:pPr>
              <w:pStyle w:val="Heading1"/>
              <w:jc w:val="left"/>
            </w:pPr>
          </w:p>
          <w:p w:rsidR="00971E9D" w:rsidRPr="001F24DC" w:rsidRDefault="00971E9D" w:rsidP="00E978AB">
            <w:pPr>
              <w:pStyle w:val="Heading1"/>
              <w:jc w:val="center"/>
            </w:pPr>
            <w:r w:rsidRPr="001F24DC">
              <w:t>Objective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</w:tcPr>
          <w:p w:rsidR="00A5607B" w:rsidRDefault="00A5607B" w:rsidP="00A5607B">
            <w:pPr>
              <w:pStyle w:val="BodyText"/>
            </w:pPr>
          </w:p>
          <w:p w:rsidR="00971E9D" w:rsidRPr="0070617C" w:rsidRDefault="00EE74EA" w:rsidP="00A5607B">
            <w:pPr>
              <w:pStyle w:val="BodyText"/>
            </w:pPr>
            <w:r>
              <w:t xml:space="preserve">Professional and personal growth through </w:t>
            </w:r>
            <w:r w:rsidR="00A5607B">
              <w:t>c</w:t>
            </w:r>
            <w:r w:rsidR="00D153C0">
              <w:t xml:space="preserve">areer path </w:t>
            </w:r>
            <w:r w:rsidR="005B71D3">
              <w:t xml:space="preserve">employment </w:t>
            </w:r>
            <w:r w:rsidR="00945842">
              <w:t>where my skills</w:t>
            </w:r>
            <w:r w:rsidR="005B71D3">
              <w:t xml:space="preserve"> developed </w:t>
            </w:r>
            <w:r w:rsidR="00AC36C9">
              <w:t>within</w:t>
            </w:r>
            <w:r w:rsidR="005B71D3">
              <w:t xml:space="preserve"> </w:t>
            </w:r>
            <w:r w:rsidR="00D153C0">
              <w:t xml:space="preserve">diverse, </w:t>
            </w:r>
            <w:r w:rsidR="005B71D3">
              <w:t>past paced</w:t>
            </w:r>
            <w:r w:rsidR="00D153C0">
              <w:t xml:space="preserve"> and </w:t>
            </w:r>
            <w:r w:rsidR="00AC36C9">
              <w:t>demanding</w:t>
            </w:r>
            <w:r w:rsidR="005B71D3">
              <w:t xml:space="preserve"> manufacturing environment</w:t>
            </w:r>
            <w:r w:rsidR="00AC36C9">
              <w:t>s</w:t>
            </w:r>
            <w:r w:rsidR="005B71D3">
              <w:t xml:space="preserve"> ca</w:t>
            </w:r>
            <w:r w:rsidR="00631F38">
              <w:t>n be fully utilized</w:t>
            </w:r>
            <w:r w:rsidR="00CB6C5C">
              <w:t xml:space="preserve"> and enhanced.</w:t>
            </w:r>
          </w:p>
        </w:tc>
      </w:tr>
      <w:tr w:rsidR="00ED7C6A">
        <w:trPr>
          <w:trHeight w:val="463"/>
        </w:trPr>
        <w:tc>
          <w:tcPr>
            <w:tcW w:w="1707" w:type="dxa"/>
            <w:vMerge w:val="restart"/>
          </w:tcPr>
          <w:p w:rsidR="00CB6C5C" w:rsidRDefault="00E978AB" w:rsidP="00E978AB">
            <w:pPr>
              <w:pStyle w:val="Heading1"/>
              <w:jc w:val="left"/>
            </w:pPr>
            <w:r>
              <w:t xml:space="preserve"> </w:t>
            </w:r>
          </w:p>
          <w:p w:rsidR="00167E73" w:rsidRPr="00167E73" w:rsidRDefault="004E67CD" w:rsidP="00167E73">
            <w:pPr>
              <w:pStyle w:val="Heading1"/>
              <w:jc w:val="left"/>
              <w:rPr>
                <w:sz w:val="22"/>
                <w:szCs w:val="22"/>
              </w:rPr>
            </w:pPr>
            <w:r w:rsidRPr="004E67CD">
              <w:rPr>
                <w:sz w:val="22"/>
                <w:szCs w:val="22"/>
              </w:rPr>
              <w:t>Manufacturing</w:t>
            </w:r>
            <w:r w:rsidR="00167E73">
              <w:rPr>
                <w:sz w:val="22"/>
                <w:szCs w:val="22"/>
              </w:rPr>
              <w:t xml:space="preserve"> </w:t>
            </w:r>
          </w:p>
          <w:p w:rsidR="006049F3" w:rsidRDefault="004E67CD" w:rsidP="00E978AB">
            <w:pPr>
              <w:pStyle w:val="Heading1"/>
              <w:jc w:val="left"/>
              <w:rPr>
                <w:sz w:val="22"/>
                <w:szCs w:val="22"/>
              </w:rPr>
            </w:pPr>
            <w:r w:rsidRPr="004E67CD">
              <w:rPr>
                <w:sz w:val="22"/>
                <w:szCs w:val="22"/>
              </w:rPr>
              <w:t xml:space="preserve"> </w:t>
            </w:r>
            <w:r w:rsidR="006049F3" w:rsidRPr="004E67CD">
              <w:rPr>
                <w:sz w:val="22"/>
                <w:szCs w:val="22"/>
              </w:rPr>
              <w:t>Experience</w:t>
            </w:r>
          </w:p>
          <w:p w:rsidR="000742D8" w:rsidRPr="000742D8" w:rsidRDefault="000742D8" w:rsidP="000742D8">
            <w:pPr>
              <w:pStyle w:val="BodyText"/>
            </w:pPr>
          </w:p>
        </w:tc>
        <w:tc>
          <w:tcPr>
            <w:tcW w:w="2163" w:type="dxa"/>
            <w:gridSpan w:val="2"/>
          </w:tcPr>
          <w:p w:rsidR="00CB6C5C" w:rsidRDefault="00CB6C5C" w:rsidP="00355FE3">
            <w:pPr>
              <w:pStyle w:val="BodyText1"/>
              <w:jc w:val="left"/>
              <w:rPr>
                <w:b/>
              </w:rPr>
            </w:pPr>
          </w:p>
          <w:p w:rsidR="005714D7" w:rsidRPr="000C784B" w:rsidRDefault="0013240A" w:rsidP="00355FE3">
            <w:pPr>
              <w:pStyle w:val="BodyText1"/>
              <w:jc w:val="left"/>
              <w:rPr>
                <w:b/>
                <w:color w:val="FF0000"/>
              </w:rPr>
            </w:pPr>
            <w:r>
              <w:rPr>
                <w:b/>
              </w:rPr>
              <w:t xml:space="preserve">April 2014- present   </w:t>
            </w:r>
            <w:r w:rsidR="000C784B">
              <w:rPr>
                <w:b/>
                <w:color w:val="FF0000"/>
              </w:rPr>
              <w:t xml:space="preserve">      </w:t>
            </w:r>
          </w:p>
          <w:p w:rsidR="005714D7" w:rsidRDefault="005714D7" w:rsidP="00355FE3">
            <w:pPr>
              <w:pStyle w:val="BodyText1"/>
              <w:jc w:val="left"/>
              <w:rPr>
                <w:b/>
              </w:rPr>
            </w:pPr>
          </w:p>
          <w:p w:rsidR="005714D7" w:rsidRPr="00EB609B" w:rsidRDefault="00EB609B" w:rsidP="00355FE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Process Automation Technician </w:t>
            </w:r>
          </w:p>
          <w:p w:rsidR="005714D7" w:rsidRDefault="005714D7" w:rsidP="00025C28">
            <w:pPr>
              <w:pStyle w:val="BodyText1"/>
              <w:rPr>
                <w:b/>
              </w:rPr>
            </w:pPr>
          </w:p>
          <w:p w:rsidR="005714D7" w:rsidRDefault="005714D7" w:rsidP="00355FE3">
            <w:pPr>
              <w:pStyle w:val="BodyText1"/>
              <w:jc w:val="left"/>
              <w:rPr>
                <w:b/>
              </w:rPr>
            </w:pPr>
          </w:p>
          <w:p w:rsidR="008320CA" w:rsidRDefault="008320CA" w:rsidP="00355FE3">
            <w:pPr>
              <w:pStyle w:val="BodyText1"/>
              <w:jc w:val="left"/>
              <w:rPr>
                <w:b/>
              </w:rPr>
            </w:pPr>
          </w:p>
          <w:p w:rsidR="008320CA" w:rsidRDefault="008320CA" w:rsidP="00355FE3">
            <w:pPr>
              <w:pStyle w:val="BodyText1"/>
              <w:jc w:val="left"/>
              <w:rPr>
                <w:b/>
              </w:rPr>
            </w:pPr>
          </w:p>
          <w:p w:rsidR="008320CA" w:rsidRDefault="008320CA" w:rsidP="00355FE3">
            <w:pPr>
              <w:pStyle w:val="BodyText1"/>
              <w:jc w:val="left"/>
              <w:rPr>
                <w:b/>
              </w:rPr>
            </w:pPr>
          </w:p>
          <w:p w:rsidR="008320CA" w:rsidRDefault="008320CA" w:rsidP="00355FE3">
            <w:pPr>
              <w:pStyle w:val="BodyText1"/>
              <w:jc w:val="left"/>
              <w:rPr>
                <w:b/>
              </w:rPr>
            </w:pPr>
          </w:p>
          <w:p w:rsidR="00CF4D35" w:rsidRDefault="00CF4D35" w:rsidP="00355FE3">
            <w:pPr>
              <w:pStyle w:val="BodyText1"/>
              <w:jc w:val="left"/>
              <w:rPr>
                <w:b/>
              </w:rPr>
            </w:pPr>
          </w:p>
          <w:p w:rsidR="00CF4D35" w:rsidRDefault="00CF4D35" w:rsidP="00355FE3">
            <w:pPr>
              <w:pStyle w:val="BodyText1"/>
              <w:jc w:val="left"/>
              <w:rPr>
                <w:b/>
              </w:rPr>
            </w:pPr>
          </w:p>
          <w:p w:rsidR="00CF4D35" w:rsidRDefault="00CF4D35" w:rsidP="00355FE3">
            <w:pPr>
              <w:pStyle w:val="BodyText1"/>
              <w:jc w:val="left"/>
              <w:rPr>
                <w:b/>
              </w:rPr>
            </w:pPr>
          </w:p>
          <w:p w:rsidR="00CF4D35" w:rsidRDefault="00CF4D35" w:rsidP="00355FE3">
            <w:pPr>
              <w:pStyle w:val="BodyText1"/>
              <w:jc w:val="left"/>
              <w:rPr>
                <w:b/>
              </w:rPr>
            </w:pPr>
          </w:p>
          <w:p w:rsidR="00172B7B" w:rsidRDefault="00172B7B" w:rsidP="00355FE3">
            <w:pPr>
              <w:pStyle w:val="BodyText1"/>
              <w:jc w:val="left"/>
              <w:rPr>
                <w:b/>
              </w:rPr>
            </w:pPr>
          </w:p>
          <w:p w:rsidR="00172B7B" w:rsidRDefault="00172B7B" w:rsidP="00355FE3">
            <w:pPr>
              <w:pStyle w:val="BodyText1"/>
              <w:jc w:val="left"/>
              <w:rPr>
                <w:b/>
              </w:rPr>
            </w:pPr>
          </w:p>
          <w:p w:rsidR="00172B7B" w:rsidRDefault="00172B7B" w:rsidP="00355FE3">
            <w:pPr>
              <w:pStyle w:val="BodyText1"/>
              <w:jc w:val="left"/>
              <w:rPr>
                <w:b/>
              </w:rPr>
            </w:pPr>
          </w:p>
          <w:p w:rsidR="00172B7B" w:rsidRDefault="00172B7B" w:rsidP="00355FE3">
            <w:pPr>
              <w:pStyle w:val="BodyText1"/>
              <w:jc w:val="left"/>
              <w:rPr>
                <w:b/>
              </w:rPr>
            </w:pPr>
          </w:p>
          <w:p w:rsidR="00FC6120" w:rsidRDefault="00FC6120" w:rsidP="00355FE3">
            <w:pPr>
              <w:pStyle w:val="BodyText1"/>
              <w:jc w:val="left"/>
              <w:rPr>
                <w:b/>
              </w:rPr>
            </w:pPr>
          </w:p>
          <w:p w:rsidR="00FC6120" w:rsidRDefault="00FC6120" w:rsidP="00355FE3">
            <w:pPr>
              <w:pStyle w:val="BodyText1"/>
              <w:jc w:val="left"/>
              <w:rPr>
                <w:b/>
              </w:rPr>
            </w:pPr>
          </w:p>
          <w:p w:rsidR="00FC6120" w:rsidRDefault="00FC6120" w:rsidP="00355FE3">
            <w:pPr>
              <w:pStyle w:val="BodyText1"/>
              <w:jc w:val="left"/>
              <w:rPr>
                <w:b/>
              </w:rPr>
            </w:pPr>
          </w:p>
          <w:p w:rsidR="006049F3" w:rsidRPr="00886F04" w:rsidRDefault="007E4F4B" w:rsidP="00355FE3">
            <w:pPr>
              <w:pStyle w:val="BodyText1"/>
              <w:jc w:val="left"/>
              <w:rPr>
                <w:b/>
              </w:rPr>
            </w:pPr>
            <w:r w:rsidRPr="00886F04">
              <w:rPr>
                <w:b/>
              </w:rPr>
              <w:t>August 2012</w:t>
            </w:r>
            <w:r w:rsidR="005B71D3" w:rsidRPr="00886F04">
              <w:rPr>
                <w:b/>
              </w:rPr>
              <w:t xml:space="preserve"> </w:t>
            </w:r>
            <w:r w:rsidR="00AC36C9" w:rsidRPr="00886F04">
              <w:rPr>
                <w:b/>
              </w:rPr>
              <w:t>–</w:t>
            </w:r>
            <w:r w:rsidR="005B71D3" w:rsidRPr="00886F04">
              <w:rPr>
                <w:b/>
              </w:rPr>
              <w:t xml:space="preserve"> </w:t>
            </w:r>
            <w:r w:rsidR="004957FA">
              <w:rPr>
                <w:b/>
              </w:rPr>
              <w:t>April 2014</w:t>
            </w:r>
          </w:p>
        </w:tc>
        <w:tc>
          <w:tcPr>
            <w:tcW w:w="3420" w:type="dxa"/>
          </w:tcPr>
          <w:p w:rsidR="00CB6C5C" w:rsidRDefault="00CB6C5C" w:rsidP="00E978AB">
            <w:pPr>
              <w:pStyle w:val="BodyText1"/>
              <w:jc w:val="left"/>
              <w:rPr>
                <w:b/>
                <w:color w:val="0000CC"/>
              </w:rPr>
            </w:pPr>
          </w:p>
          <w:p w:rsidR="005714D7" w:rsidRDefault="000C784B" w:rsidP="00E978AB">
            <w:pPr>
              <w:pStyle w:val="BodyText1"/>
              <w:jc w:val="lef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Royal Die and Stamping </w:t>
            </w:r>
          </w:p>
          <w:p w:rsidR="005714D7" w:rsidRDefault="005714D7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55142A" w:rsidRDefault="0055142A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5714D7" w:rsidRDefault="00FB0123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Set up and debug of automation assembly machinery.</w:t>
            </w:r>
          </w:p>
          <w:p w:rsidR="00FB0123" w:rsidRDefault="005E2547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Perform preventive maintenance on assembly machinery.</w:t>
            </w:r>
          </w:p>
          <w:p w:rsidR="005E2547" w:rsidRDefault="003B38C7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Knowledge of sensors and sensor wiring</w:t>
            </w:r>
          </w:p>
          <w:p w:rsidR="003B38C7" w:rsidRDefault="003B38C7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</w:t>
            </w:r>
            <w:r w:rsidR="00BC4610">
              <w:rPr>
                <w:b/>
                <w:color w:val="000000" w:themeColor="text1"/>
              </w:rPr>
              <w:t>t up and some programming of Key</w:t>
            </w:r>
            <w:r w:rsidR="00F15E97">
              <w:rPr>
                <w:b/>
                <w:color w:val="000000" w:themeColor="text1"/>
              </w:rPr>
              <w:t>e</w:t>
            </w:r>
            <w:r w:rsidR="00BC4610">
              <w:rPr>
                <w:b/>
                <w:color w:val="000000" w:themeColor="text1"/>
              </w:rPr>
              <w:t>nce and Omron Vision systems</w:t>
            </w:r>
          </w:p>
          <w:p w:rsidR="00CF4D35" w:rsidRDefault="00CF4D35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Use of manual machining equipment.</w:t>
            </w:r>
          </w:p>
          <w:p w:rsidR="00CF4D35" w:rsidRPr="00496F0C" w:rsidRDefault="004626C5" w:rsidP="00FB0123">
            <w:pPr>
              <w:pStyle w:val="BodyText1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Manufacturing and modification to machine Tooling &amp; components</w:t>
            </w:r>
          </w:p>
          <w:p w:rsidR="00C35B1D" w:rsidRPr="00617BD5" w:rsidRDefault="004F732F" w:rsidP="00E978AB">
            <w:pPr>
              <w:pStyle w:val="BodyText1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Able to diagnose and repair pneumatic systems</w:t>
            </w:r>
          </w:p>
          <w:p w:rsidR="008320CA" w:rsidRDefault="008320CA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8320CA" w:rsidRDefault="008320CA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FC6120" w:rsidRDefault="00FC6120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FC6120" w:rsidRDefault="00FC6120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FC6120" w:rsidRDefault="00FC6120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FC6120" w:rsidRDefault="00FC6120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FC6120" w:rsidRDefault="00FC6120" w:rsidP="00E978AB">
            <w:pPr>
              <w:pStyle w:val="BodyText1"/>
              <w:jc w:val="left"/>
              <w:rPr>
                <w:b/>
                <w:color w:val="C00000"/>
              </w:rPr>
            </w:pPr>
          </w:p>
          <w:p w:rsidR="006049F3" w:rsidRPr="00135BC4" w:rsidRDefault="007E4F4B" w:rsidP="00E978AB">
            <w:pPr>
              <w:pStyle w:val="BodyText1"/>
              <w:jc w:val="left"/>
              <w:rPr>
                <w:b/>
                <w:color w:val="C00000"/>
              </w:rPr>
            </w:pPr>
            <w:r w:rsidRPr="00135BC4">
              <w:rPr>
                <w:b/>
                <w:color w:val="C00000"/>
              </w:rPr>
              <w:t>M</w:t>
            </w:r>
            <w:r w:rsidR="00C475DE" w:rsidRPr="00135BC4">
              <w:rPr>
                <w:b/>
                <w:color w:val="C00000"/>
              </w:rPr>
              <w:t>acl</w:t>
            </w:r>
            <w:r w:rsidRPr="00135BC4">
              <w:rPr>
                <w:b/>
                <w:color w:val="C00000"/>
              </w:rPr>
              <w:t xml:space="preserve">ean </w:t>
            </w:r>
            <w:r w:rsidR="00C475DE" w:rsidRPr="00135BC4">
              <w:rPr>
                <w:b/>
                <w:color w:val="C00000"/>
              </w:rPr>
              <w:t>–</w:t>
            </w:r>
            <w:r w:rsidRPr="00135BC4">
              <w:rPr>
                <w:b/>
                <w:color w:val="C00000"/>
              </w:rPr>
              <w:t xml:space="preserve"> Fogg</w:t>
            </w:r>
            <w:r w:rsidR="00C475DE" w:rsidRPr="00135BC4">
              <w:rPr>
                <w:b/>
                <w:color w:val="C00000"/>
              </w:rPr>
              <w:t xml:space="preserve"> Co. </w:t>
            </w:r>
            <w:r w:rsidRPr="00135BC4">
              <w:rPr>
                <w:b/>
                <w:color w:val="C00000"/>
              </w:rPr>
              <w:t xml:space="preserve"> (BG Staffing</w:t>
            </w:r>
            <w:r w:rsidR="00D153C0" w:rsidRPr="00135BC4">
              <w:rPr>
                <w:b/>
                <w:color w:val="C00000"/>
              </w:rPr>
              <w:t>)</w:t>
            </w:r>
          </w:p>
        </w:tc>
        <w:tc>
          <w:tcPr>
            <w:tcW w:w="2250" w:type="dxa"/>
          </w:tcPr>
          <w:p w:rsidR="00CB6C5C" w:rsidRDefault="00CB6C5C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4957FA" w:rsidRDefault="00085077" w:rsidP="002033A3">
            <w:pPr>
              <w:pStyle w:val="BodyText1"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125 Mercedes drive </w:t>
            </w:r>
          </w:p>
          <w:p w:rsidR="0021788E" w:rsidRPr="00085077" w:rsidRDefault="00085077" w:rsidP="002033A3">
            <w:pPr>
              <w:pStyle w:val="BodyText1"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Carol Stream,</w:t>
            </w:r>
            <w:r w:rsidR="0021788E">
              <w:rPr>
                <w:color w:val="000000" w:themeColor="text1"/>
                <w:szCs w:val="22"/>
              </w:rPr>
              <w:t xml:space="preserve"> IL 60188</w:t>
            </w:r>
          </w:p>
          <w:p w:rsidR="004957FA" w:rsidRDefault="004957F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4957FA" w:rsidRDefault="004957F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4957FA" w:rsidRDefault="004957F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4957FA" w:rsidRDefault="004957F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8320CA" w:rsidRDefault="008320C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8320CA" w:rsidRDefault="008320C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8320CA" w:rsidRDefault="008320C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8320CA" w:rsidRDefault="008320C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CF4D35" w:rsidRDefault="00CF4D35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CF4D35" w:rsidRDefault="00CF4D35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CF4D35" w:rsidRDefault="00CF4D35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FC6120" w:rsidRDefault="00FC6120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  <w:p w:rsidR="006049F3" w:rsidRPr="00D153C0" w:rsidRDefault="00D153C0" w:rsidP="002033A3">
            <w:pPr>
              <w:pStyle w:val="BodyText1"/>
              <w:jc w:val="left"/>
              <w:rPr>
                <w:szCs w:val="22"/>
              </w:rPr>
            </w:pPr>
            <w:r w:rsidRPr="00D153C0">
              <w:rPr>
                <w:color w:val="000000"/>
                <w:szCs w:val="22"/>
              </w:rPr>
              <w:t>1000 Allanson Road</w:t>
            </w:r>
            <w:r w:rsidRPr="00D153C0">
              <w:rPr>
                <w:color w:val="000000"/>
                <w:szCs w:val="22"/>
              </w:rPr>
              <w:br/>
              <w:t>Mundelein, IL 60060</w:t>
            </w:r>
          </w:p>
        </w:tc>
      </w:tr>
      <w:tr w:rsidR="0055142A">
        <w:trPr>
          <w:trHeight w:val="463"/>
        </w:trPr>
        <w:tc>
          <w:tcPr>
            <w:tcW w:w="1707" w:type="dxa"/>
            <w:vMerge/>
          </w:tcPr>
          <w:p w:rsidR="0055142A" w:rsidRDefault="0055142A" w:rsidP="00E978AB">
            <w:pPr>
              <w:pStyle w:val="Heading1"/>
              <w:jc w:val="left"/>
            </w:pPr>
          </w:p>
        </w:tc>
        <w:tc>
          <w:tcPr>
            <w:tcW w:w="2163" w:type="dxa"/>
            <w:gridSpan w:val="2"/>
          </w:tcPr>
          <w:p w:rsidR="0055142A" w:rsidRDefault="0055142A" w:rsidP="00355FE3">
            <w:pPr>
              <w:pStyle w:val="BodyText1"/>
              <w:jc w:val="left"/>
              <w:rPr>
                <w:b/>
              </w:rPr>
            </w:pPr>
          </w:p>
        </w:tc>
        <w:tc>
          <w:tcPr>
            <w:tcW w:w="3420" w:type="dxa"/>
          </w:tcPr>
          <w:p w:rsidR="0055142A" w:rsidRDefault="0055142A" w:rsidP="00E978AB">
            <w:pPr>
              <w:pStyle w:val="BodyText1"/>
              <w:jc w:val="left"/>
              <w:rPr>
                <w:b/>
                <w:color w:val="0000CC"/>
              </w:rPr>
            </w:pPr>
          </w:p>
        </w:tc>
        <w:tc>
          <w:tcPr>
            <w:tcW w:w="2250" w:type="dxa"/>
          </w:tcPr>
          <w:p w:rsidR="0055142A" w:rsidRDefault="0055142A" w:rsidP="002033A3">
            <w:pPr>
              <w:pStyle w:val="BodyText1"/>
              <w:jc w:val="left"/>
              <w:rPr>
                <w:color w:val="000000"/>
                <w:szCs w:val="22"/>
              </w:rPr>
            </w:pPr>
          </w:p>
        </w:tc>
      </w:tr>
      <w:tr w:rsidR="006049F3">
        <w:trPr>
          <w:trHeight w:val="1149"/>
        </w:trPr>
        <w:tc>
          <w:tcPr>
            <w:tcW w:w="1707" w:type="dxa"/>
            <w:vMerge/>
          </w:tcPr>
          <w:p w:rsidR="006049F3" w:rsidRPr="0070617C" w:rsidRDefault="006049F3" w:rsidP="00971E9D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6049F3" w:rsidRPr="00135BC4" w:rsidRDefault="00945842" w:rsidP="002802E5">
            <w:pPr>
              <w:pStyle w:val="Heading2"/>
              <w:rPr>
                <w:color w:val="0000FF"/>
                <w:u w:val="single"/>
              </w:rPr>
            </w:pPr>
            <w:r w:rsidRPr="00135BC4">
              <w:rPr>
                <w:color w:val="0000FF"/>
                <w:u w:val="single"/>
              </w:rPr>
              <w:t>Machine Operator</w:t>
            </w:r>
            <w:r w:rsidR="00886F04" w:rsidRPr="00135BC4">
              <w:rPr>
                <w:color w:val="0000FF"/>
                <w:u w:val="single"/>
              </w:rPr>
              <w:t xml:space="preserve"> – Cold Header Transfer Press</w:t>
            </w:r>
          </w:p>
          <w:p w:rsidR="00AC36C9" w:rsidRPr="00AC36C9" w:rsidRDefault="00AC36C9" w:rsidP="00AC36C9">
            <w:pPr>
              <w:pStyle w:val="BodyText"/>
            </w:pPr>
            <w:r>
              <w:t>Responsibilities</w:t>
            </w:r>
            <w:r w:rsidR="007D4117">
              <w:t xml:space="preserve"> (not all inclusive)</w:t>
            </w:r>
            <w:r>
              <w:t>:</w:t>
            </w:r>
          </w:p>
          <w:p w:rsidR="00AC36C9" w:rsidRDefault="00864166" w:rsidP="00AC36C9">
            <w:pPr>
              <w:pStyle w:val="BulletedList"/>
              <w:numPr>
                <w:ilvl w:val="0"/>
                <w:numId w:val="1"/>
              </w:numPr>
            </w:pPr>
            <w:r>
              <w:t>Setup and o</w:t>
            </w:r>
            <w:r w:rsidR="002033A3">
              <w:t>peration of high speed</w:t>
            </w:r>
            <w:r w:rsidR="00886F04">
              <w:t xml:space="preserve"> cold heading press</w:t>
            </w:r>
            <w:r>
              <w:t>es</w:t>
            </w:r>
          </w:p>
          <w:p w:rsidR="00886F04" w:rsidRPr="00AC36C9" w:rsidRDefault="00886F04" w:rsidP="00864166">
            <w:pPr>
              <w:pStyle w:val="ListParagraph"/>
              <w:numPr>
                <w:ilvl w:val="0"/>
                <w:numId w:val="1"/>
              </w:numPr>
            </w:pPr>
            <w:r>
              <w:t>Perform</w:t>
            </w:r>
            <w:r w:rsidR="007D4117">
              <w:t xml:space="preserve"> tool changeovers and debug</w:t>
            </w:r>
            <w:r w:rsidR="00864166">
              <w:t xml:space="preserve"> - m</w:t>
            </w:r>
            <w:r>
              <w:t>odify tooling as necessary</w:t>
            </w:r>
          </w:p>
          <w:p w:rsidR="006049F3" w:rsidRDefault="007D4117" w:rsidP="00971E9D">
            <w:pPr>
              <w:pStyle w:val="BulletedList"/>
              <w:numPr>
                <w:ilvl w:val="0"/>
                <w:numId w:val="1"/>
              </w:numPr>
            </w:pPr>
            <w:r>
              <w:t>Conduct</w:t>
            </w:r>
            <w:r w:rsidR="002033A3">
              <w:t xml:space="preserve"> </w:t>
            </w:r>
            <w:r w:rsidR="00886F04">
              <w:t>ISO 9000 compliant v</w:t>
            </w:r>
            <w:r w:rsidR="002033A3">
              <w:t>isual and physical product conformance inspection</w:t>
            </w:r>
            <w:r w:rsidR="00886F04">
              <w:t>s</w:t>
            </w:r>
          </w:p>
          <w:p w:rsidR="006049F3" w:rsidRDefault="007D4117" w:rsidP="00971E9D">
            <w:pPr>
              <w:pStyle w:val="BulletedList"/>
              <w:numPr>
                <w:ilvl w:val="0"/>
                <w:numId w:val="1"/>
              </w:numPr>
            </w:pPr>
            <w:r>
              <w:t>Perform</w:t>
            </w:r>
            <w:r w:rsidR="002033A3">
              <w:t xml:space="preserve"> </w:t>
            </w:r>
            <w:r w:rsidR="00AC36C9">
              <w:t>in-process packaging and lot traceability</w:t>
            </w:r>
            <w:r>
              <w:t xml:space="preserve"> duties</w:t>
            </w:r>
            <w:r w:rsidR="00642B53">
              <w:t xml:space="preserve"> across product lines</w:t>
            </w:r>
          </w:p>
          <w:p w:rsidR="0009588C" w:rsidRDefault="00886F04" w:rsidP="00886F04">
            <w:pPr>
              <w:pStyle w:val="ListParagraph"/>
              <w:numPr>
                <w:ilvl w:val="0"/>
                <w:numId w:val="1"/>
              </w:numPr>
            </w:pPr>
            <w:r>
              <w:t xml:space="preserve">Daily </w:t>
            </w:r>
            <w:r w:rsidR="00642B53">
              <w:t>reporting via card scan and data log</w:t>
            </w:r>
          </w:p>
          <w:p w:rsidR="0009588C" w:rsidRPr="007D4117" w:rsidRDefault="0009588C" w:rsidP="007D4117">
            <w:pPr>
              <w:pStyle w:val="ListParagraph"/>
              <w:numPr>
                <w:ilvl w:val="0"/>
                <w:numId w:val="1"/>
              </w:numPr>
            </w:pPr>
            <w:r>
              <w:t>Member of continuous improvement team</w:t>
            </w:r>
          </w:p>
        </w:tc>
      </w:tr>
      <w:tr w:rsidR="006049F3">
        <w:trPr>
          <w:trHeight w:val="502"/>
        </w:trPr>
        <w:tc>
          <w:tcPr>
            <w:tcW w:w="1707" w:type="dxa"/>
            <w:vMerge w:val="restart"/>
          </w:tcPr>
          <w:tbl>
            <w:tblPr>
              <w:tblpPr w:leftFromText="180" w:rightFromText="180" w:vertAnchor="text" w:horzAnchor="margin" w:tblpY="2626"/>
              <w:tblOverlap w:val="never"/>
              <w:tblW w:w="9329" w:type="dxa"/>
              <w:tblLayout w:type="fixed"/>
              <w:tblLook w:val="0000" w:firstRow="0" w:lastRow="0" w:firstColumn="0" w:lastColumn="0" w:noHBand="0" w:noVBand="0"/>
            </w:tblPr>
            <w:tblGrid>
              <w:gridCol w:w="4159"/>
              <w:gridCol w:w="5170"/>
            </w:tblGrid>
            <w:tr w:rsidR="00E978AB" w:rsidRPr="0070617C" w:rsidTr="00891403">
              <w:trPr>
                <w:trHeight w:val="278"/>
              </w:trPr>
              <w:tc>
                <w:tcPr>
                  <w:tcW w:w="4159" w:type="dxa"/>
                </w:tcPr>
                <w:p w:rsidR="00E978AB" w:rsidRDefault="00E978AB" w:rsidP="00E978AB">
                  <w:pPr>
                    <w:pStyle w:val="Heading1"/>
                    <w:jc w:val="left"/>
                  </w:pPr>
                </w:p>
                <w:p w:rsidR="00E978AB" w:rsidRDefault="00E978AB" w:rsidP="00E978AB">
                  <w:pPr>
                    <w:pStyle w:val="Heading1"/>
                    <w:jc w:val="left"/>
                  </w:pPr>
                </w:p>
                <w:p w:rsidR="00E978AB" w:rsidRPr="003126B2" w:rsidRDefault="00E978AB" w:rsidP="00E978AB">
                  <w:pPr>
                    <w:pStyle w:val="Heading1"/>
                    <w:jc w:val="left"/>
                  </w:pPr>
                </w:p>
              </w:tc>
              <w:tc>
                <w:tcPr>
                  <w:tcW w:w="5170" w:type="dxa"/>
                </w:tcPr>
                <w:p w:rsidR="00E978AB" w:rsidRPr="0070617C" w:rsidRDefault="00E978AB" w:rsidP="00E978AB">
                  <w:pPr>
                    <w:pStyle w:val="BodyText2"/>
                  </w:pPr>
                  <w:r>
                    <w:t xml:space="preserve">La </w:t>
                  </w:r>
                  <w:proofErr w:type="spellStart"/>
                  <w:r>
                    <w:t>Fruagua</w:t>
                  </w:r>
                  <w:proofErr w:type="spellEnd"/>
                  <w:r>
                    <w:t xml:space="preserve"> –Puebla, MX</w:t>
                  </w:r>
                </w:p>
              </w:tc>
            </w:tr>
          </w:tbl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A558F0" w:rsidRDefault="00A558F0" w:rsidP="00ED7C6A">
            <w:pPr>
              <w:pStyle w:val="BodyText2"/>
              <w:rPr>
                <w:b/>
              </w:rPr>
            </w:pPr>
          </w:p>
          <w:p w:rsidR="006049F3" w:rsidRPr="00D153C0" w:rsidRDefault="00886F04" w:rsidP="00ED7C6A">
            <w:pPr>
              <w:pStyle w:val="BodyText2"/>
              <w:rPr>
                <w:b/>
              </w:rPr>
            </w:pPr>
            <w:r w:rsidRPr="00D153C0">
              <w:rPr>
                <w:b/>
              </w:rPr>
              <w:t>June 2011</w:t>
            </w:r>
            <w:r w:rsidR="005B71D3" w:rsidRPr="00D153C0">
              <w:rPr>
                <w:b/>
              </w:rPr>
              <w:t xml:space="preserve"> – </w:t>
            </w:r>
            <w:r w:rsidRPr="00D153C0">
              <w:rPr>
                <w:b/>
              </w:rPr>
              <w:t>Apr 2012</w:t>
            </w:r>
            <w:r w:rsidR="00D153C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2"/>
          </w:tcPr>
          <w:p w:rsidR="00A558F0" w:rsidRDefault="00A558F0" w:rsidP="00886F04">
            <w:pPr>
              <w:pStyle w:val="BodyText1"/>
              <w:jc w:val="left"/>
              <w:rPr>
                <w:b/>
                <w:color w:val="C00000"/>
              </w:rPr>
            </w:pPr>
          </w:p>
          <w:p w:rsidR="006049F3" w:rsidRPr="00135BC4" w:rsidRDefault="00886F04" w:rsidP="00886F04">
            <w:pPr>
              <w:pStyle w:val="BodyText1"/>
              <w:jc w:val="left"/>
              <w:rPr>
                <w:b/>
                <w:color w:val="C00000"/>
              </w:rPr>
            </w:pPr>
            <w:r w:rsidRPr="00135BC4">
              <w:rPr>
                <w:b/>
                <w:color w:val="C00000"/>
              </w:rPr>
              <w:t>XACT Wire EDM</w:t>
            </w:r>
            <w:r w:rsidR="007D4117" w:rsidRPr="00135BC4">
              <w:rPr>
                <w:b/>
                <w:color w:val="C00000"/>
              </w:rPr>
              <w:t xml:space="preserve"> </w:t>
            </w:r>
            <w:r w:rsidR="002033A3" w:rsidRPr="00135BC4">
              <w:rPr>
                <w:b/>
                <w:color w:val="C00000"/>
              </w:rPr>
              <w:t>(</w:t>
            </w:r>
            <w:r w:rsidRPr="00135BC4">
              <w:rPr>
                <w:b/>
                <w:color w:val="C00000"/>
              </w:rPr>
              <w:t>Aerotek Staffing</w:t>
            </w:r>
            <w:r w:rsidR="00945842" w:rsidRPr="00135BC4">
              <w:rPr>
                <w:b/>
                <w:color w:val="C00000"/>
              </w:rPr>
              <w:t>)</w:t>
            </w:r>
          </w:p>
        </w:tc>
        <w:tc>
          <w:tcPr>
            <w:tcW w:w="2250" w:type="dxa"/>
          </w:tcPr>
          <w:p w:rsidR="00C475DE" w:rsidRDefault="00C475DE" w:rsidP="00C475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558F0" w:rsidRDefault="00A558F0" w:rsidP="00C475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A558F0" w:rsidRDefault="00A558F0" w:rsidP="00C475DE">
            <w:pPr>
              <w:rPr>
                <w:rFonts w:ascii="Arial Narrow" w:hAnsi="Arial Narrow"/>
                <w:sz w:val="22"/>
                <w:szCs w:val="22"/>
              </w:rPr>
            </w:pPr>
          </w:p>
          <w:p w:rsidR="006049F3" w:rsidRPr="00C475DE" w:rsidRDefault="00C475DE" w:rsidP="00C475D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720 Industrial Drive </w:t>
            </w:r>
            <w:r w:rsidRPr="00C475DE">
              <w:rPr>
                <w:rFonts w:ascii="Arial Narrow" w:hAnsi="Arial Narrow"/>
                <w:sz w:val="22"/>
                <w:szCs w:val="22"/>
              </w:rPr>
              <w:t>Cary, IL60013</w:t>
            </w:r>
          </w:p>
        </w:tc>
      </w:tr>
      <w:tr w:rsidR="006049F3" w:rsidTr="00E978AB">
        <w:trPr>
          <w:trHeight w:val="2583"/>
        </w:trPr>
        <w:tc>
          <w:tcPr>
            <w:tcW w:w="1707" w:type="dxa"/>
            <w:vMerge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6049F3" w:rsidRPr="00135BC4" w:rsidRDefault="00945842" w:rsidP="00727993">
            <w:pPr>
              <w:pStyle w:val="Heading2"/>
              <w:rPr>
                <w:color w:val="0000FF"/>
                <w:u w:val="single"/>
              </w:rPr>
            </w:pPr>
            <w:r w:rsidRPr="00135BC4">
              <w:rPr>
                <w:color w:val="0000FF"/>
                <w:u w:val="single"/>
              </w:rPr>
              <w:t>Wire</w:t>
            </w:r>
            <w:r w:rsidR="00D153C0" w:rsidRPr="00135BC4">
              <w:rPr>
                <w:color w:val="0000FF"/>
                <w:u w:val="single"/>
              </w:rPr>
              <w:t xml:space="preserve"> EDM Setup and Operation</w:t>
            </w:r>
          </w:p>
          <w:p w:rsidR="0009588C" w:rsidRPr="0009588C" w:rsidRDefault="0009588C" w:rsidP="0009588C">
            <w:pPr>
              <w:pStyle w:val="BodyText"/>
            </w:pPr>
            <w:r>
              <w:t>Responsibilities (not all Inclusive):</w:t>
            </w:r>
          </w:p>
          <w:p w:rsidR="00334781" w:rsidRPr="00334781" w:rsidRDefault="009E47EC" w:rsidP="00334781">
            <w:pPr>
              <w:pStyle w:val="BulletedList"/>
              <w:numPr>
                <w:ilvl w:val="0"/>
                <w:numId w:val="1"/>
              </w:numPr>
            </w:pPr>
            <w:proofErr w:type="spellStart"/>
            <w:r>
              <w:t>AgieCharmilles</w:t>
            </w:r>
            <w:proofErr w:type="spellEnd"/>
            <w:r>
              <w:t xml:space="preserve"> m</w:t>
            </w:r>
            <w:r w:rsidR="007C02F2">
              <w:t xml:space="preserve">achine setup including use of </w:t>
            </w:r>
            <w:r w:rsidR="00886F04">
              <w:t>Mecca, Hershman, and 3R tooling</w:t>
            </w:r>
          </w:p>
          <w:p w:rsidR="007C02F2" w:rsidRDefault="007C02F2" w:rsidP="00334781">
            <w:pPr>
              <w:pStyle w:val="BulletedList"/>
              <w:numPr>
                <w:ilvl w:val="0"/>
                <w:numId w:val="1"/>
              </w:numPr>
            </w:pPr>
            <w:r>
              <w:t>Write Command and Tec</w:t>
            </w:r>
            <w:r w:rsidR="00634AB8">
              <w:t xml:space="preserve"> files - </w:t>
            </w:r>
            <w:r>
              <w:t>perform offset changes as required</w:t>
            </w:r>
          </w:p>
          <w:p w:rsidR="00E978AB" w:rsidRPr="00E978AB" w:rsidRDefault="00687443" w:rsidP="007C02F2">
            <w:pPr>
              <w:pStyle w:val="BulletedList"/>
              <w:numPr>
                <w:ilvl w:val="0"/>
                <w:numId w:val="1"/>
              </w:numPr>
            </w:pPr>
            <w:r>
              <w:t>Programmed fabrication of manufacturing and assembly fixtures</w:t>
            </w:r>
          </w:p>
          <w:p w:rsidR="00671607" w:rsidRDefault="00334781" w:rsidP="00610C06">
            <w:pPr>
              <w:pStyle w:val="BulletedList"/>
              <w:numPr>
                <w:ilvl w:val="0"/>
                <w:numId w:val="1"/>
              </w:numPr>
            </w:pPr>
            <w:r>
              <w:t>Preventative Maintenance</w:t>
            </w:r>
            <w:r w:rsidR="007C02F2">
              <w:t xml:space="preserve"> including changing and rotating electrodes, feed roller replacement, replacement and set up of new wire guides, filter</w:t>
            </w:r>
            <w:r w:rsidR="00864166">
              <w:t xml:space="preserve"> and</w:t>
            </w:r>
            <w:r w:rsidR="007C02F2">
              <w:t xml:space="preserve"> </w:t>
            </w:r>
            <w:r w:rsidR="00A558F0">
              <w:t>lubricant replacement and</w:t>
            </w:r>
            <w:r w:rsidR="00864166">
              <w:t xml:space="preserve"> change-over</w:t>
            </w:r>
            <w:r w:rsidR="00671607">
              <w:t>.</w:t>
            </w:r>
          </w:p>
          <w:p w:rsidR="00610C06" w:rsidRDefault="00671607" w:rsidP="00610C06">
            <w:pPr>
              <w:pStyle w:val="BulletedList"/>
              <w:numPr>
                <w:ilvl w:val="0"/>
                <w:numId w:val="1"/>
              </w:numPr>
            </w:pPr>
            <w:r>
              <w:t>Product conformance veri</w:t>
            </w:r>
            <w:r w:rsidR="00634AB8">
              <w:t xml:space="preserve">fication through utilization of diverse inspection equipment including OGP </w:t>
            </w:r>
            <w:proofErr w:type="gramStart"/>
            <w:r w:rsidR="00634AB8">
              <w:t xml:space="preserve">Avanti  </w:t>
            </w:r>
            <w:proofErr w:type="spellStart"/>
            <w:r w:rsidR="00634AB8">
              <w:t>Smartscope</w:t>
            </w:r>
            <w:proofErr w:type="spellEnd"/>
            <w:proofErr w:type="gramEnd"/>
            <w:r w:rsidR="00634AB8">
              <w:t>, comparators, height gages, drop Indicators, dial test indicators,  calipers and micrometers</w:t>
            </w:r>
            <w:r>
              <w:t xml:space="preserve"> </w:t>
            </w:r>
          </w:p>
          <w:p w:rsidR="00671607" w:rsidRPr="00671607" w:rsidRDefault="00671607" w:rsidP="00671607"/>
          <w:p w:rsidR="00671607" w:rsidRPr="00671607" w:rsidRDefault="00671607" w:rsidP="00671607"/>
          <w:p w:rsidR="00610C06" w:rsidRDefault="00610C06" w:rsidP="00610C06"/>
          <w:tbl>
            <w:tblPr>
              <w:tblW w:w="9540" w:type="dxa"/>
              <w:tblLayout w:type="fixed"/>
              <w:tblLook w:val="0000" w:firstRow="0" w:lastRow="0" w:firstColumn="0" w:lastColumn="0" w:noHBand="0" w:noVBand="0"/>
            </w:tblPr>
            <w:tblGrid>
              <w:gridCol w:w="2585"/>
              <w:gridCol w:w="4215"/>
              <w:gridCol w:w="2740"/>
            </w:tblGrid>
            <w:tr w:rsidR="00610C06" w:rsidRPr="00C475DE" w:rsidTr="00371A92">
              <w:trPr>
                <w:trHeight w:val="502"/>
              </w:trPr>
              <w:tc>
                <w:tcPr>
                  <w:tcW w:w="2122" w:type="dxa"/>
                </w:tcPr>
                <w:p w:rsidR="00A558F0" w:rsidRDefault="00A558F0" w:rsidP="00371A92">
                  <w:pPr>
                    <w:pStyle w:val="BodyText2"/>
                    <w:rPr>
                      <w:b/>
                    </w:rPr>
                  </w:pPr>
                </w:p>
                <w:p w:rsidR="00A558F0" w:rsidRDefault="00A558F0" w:rsidP="00371A92">
                  <w:pPr>
                    <w:pStyle w:val="BodyText2"/>
                    <w:rPr>
                      <w:b/>
                    </w:rPr>
                  </w:pPr>
                </w:p>
                <w:p w:rsidR="00A558F0" w:rsidRDefault="00A558F0" w:rsidP="00371A92">
                  <w:pPr>
                    <w:pStyle w:val="BodyText2"/>
                    <w:rPr>
                      <w:b/>
                    </w:rPr>
                  </w:pPr>
                </w:p>
                <w:p w:rsidR="00A558F0" w:rsidRDefault="00A558F0" w:rsidP="00371A92">
                  <w:pPr>
                    <w:pStyle w:val="BodyText2"/>
                    <w:rPr>
                      <w:b/>
                    </w:rPr>
                  </w:pPr>
                </w:p>
                <w:p w:rsidR="00610C06" w:rsidRPr="00D153C0" w:rsidRDefault="005C2C6A" w:rsidP="00371A92">
                  <w:pPr>
                    <w:pStyle w:val="BodyText2"/>
                    <w:rPr>
                      <w:b/>
                    </w:rPr>
                  </w:pPr>
                  <w:r>
                    <w:rPr>
                      <w:b/>
                    </w:rPr>
                    <w:t>June 2010</w:t>
                  </w:r>
                  <w:r w:rsidR="00610C06" w:rsidRPr="00D153C0">
                    <w:rPr>
                      <w:b/>
                    </w:rPr>
                    <w:t xml:space="preserve"> – </w:t>
                  </w:r>
                  <w:r>
                    <w:rPr>
                      <w:b/>
                    </w:rPr>
                    <w:t>March 2011</w:t>
                  </w:r>
                </w:p>
              </w:tc>
              <w:tc>
                <w:tcPr>
                  <w:tcW w:w="3461" w:type="dxa"/>
                </w:tcPr>
                <w:p w:rsidR="00A558F0" w:rsidRDefault="00A558F0" w:rsidP="00371A92">
                  <w:pPr>
                    <w:pStyle w:val="BodyText1"/>
                    <w:jc w:val="left"/>
                    <w:rPr>
                      <w:b/>
                      <w:color w:val="C00000"/>
                    </w:rPr>
                  </w:pPr>
                </w:p>
                <w:p w:rsidR="00A558F0" w:rsidRDefault="00A558F0" w:rsidP="00371A92">
                  <w:pPr>
                    <w:pStyle w:val="BodyText1"/>
                    <w:jc w:val="left"/>
                    <w:rPr>
                      <w:b/>
                      <w:color w:val="C00000"/>
                    </w:rPr>
                  </w:pPr>
                </w:p>
                <w:p w:rsidR="00A558F0" w:rsidRDefault="00A558F0" w:rsidP="00371A92">
                  <w:pPr>
                    <w:pStyle w:val="BodyText1"/>
                    <w:jc w:val="left"/>
                    <w:rPr>
                      <w:b/>
                      <w:color w:val="C00000"/>
                    </w:rPr>
                  </w:pPr>
                </w:p>
                <w:p w:rsidR="00A558F0" w:rsidRDefault="00A558F0" w:rsidP="00371A92">
                  <w:pPr>
                    <w:pStyle w:val="BodyText1"/>
                    <w:jc w:val="left"/>
                    <w:rPr>
                      <w:b/>
                      <w:color w:val="C00000"/>
                    </w:rPr>
                  </w:pPr>
                </w:p>
                <w:p w:rsidR="00610C06" w:rsidRPr="002033A3" w:rsidRDefault="00A803DB" w:rsidP="00371A92">
                  <w:pPr>
                    <w:pStyle w:val="BodyText1"/>
                    <w:jc w:val="left"/>
                    <w:rPr>
                      <w:b/>
                    </w:rPr>
                  </w:pPr>
                  <w:r w:rsidRPr="00135BC4">
                    <w:rPr>
                      <w:b/>
                      <w:color w:val="C00000"/>
                    </w:rPr>
                    <w:t>B</w:t>
                  </w:r>
                  <w:r w:rsidR="005C2C6A" w:rsidRPr="00135BC4">
                    <w:rPr>
                      <w:b/>
                      <w:color w:val="C00000"/>
                    </w:rPr>
                    <w:t>est Metal Corp. (Express Pro Staffin</w:t>
                  </w:r>
                  <w:r w:rsidR="005C2C6A" w:rsidRPr="00AD06B6">
                    <w:rPr>
                      <w:b/>
                      <w:color w:val="C00000"/>
                    </w:rPr>
                    <w:t>g</w:t>
                  </w:r>
                  <w:r w:rsidR="00610C06" w:rsidRPr="00AD06B6">
                    <w:rPr>
                      <w:b/>
                      <w:color w:val="C00000"/>
                    </w:rPr>
                    <w:t>)</w:t>
                  </w:r>
                </w:p>
              </w:tc>
              <w:tc>
                <w:tcPr>
                  <w:tcW w:w="2250" w:type="dxa"/>
                </w:tcPr>
                <w:p w:rsidR="00610C06" w:rsidRPr="00C475DE" w:rsidRDefault="00610C06" w:rsidP="005C2C6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610C06" w:rsidRPr="00E978AB" w:rsidTr="00371A92">
              <w:trPr>
                <w:trHeight w:val="2583"/>
              </w:trPr>
              <w:tc>
                <w:tcPr>
                  <w:tcW w:w="7833" w:type="dxa"/>
                  <w:gridSpan w:val="3"/>
                </w:tcPr>
                <w:p w:rsidR="00A558F0" w:rsidRDefault="00A558F0" w:rsidP="00371A92">
                  <w:pPr>
                    <w:pStyle w:val="Heading2"/>
                    <w:rPr>
                      <w:color w:val="0000FF"/>
                      <w:u w:val="single"/>
                    </w:rPr>
                  </w:pPr>
                </w:p>
                <w:p w:rsidR="00610C06" w:rsidRPr="00135BC4" w:rsidRDefault="005C2C6A" w:rsidP="00371A92">
                  <w:pPr>
                    <w:pStyle w:val="Heading2"/>
                    <w:rPr>
                      <w:color w:val="0000FF"/>
                      <w:u w:val="single"/>
                    </w:rPr>
                  </w:pPr>
                  <w:r w:rsidRPr="00135BC4">
                    <w:rPr>
                      <w:color w:val="0000FF"/>
                      <w:u w:val="single"/>
                    </w:rPr>
                    <w:t>M</w:t>
                  </w:r>
                  <w:r w:rsidR="00A803DB" w:rsidRPr="00135BC4">
                    <w:rPr>
                      <w:color w:val="0000FF"/>
                      <w:u w:val="single"/>
                    </w:rPr>
                    <w:t xml:space="preserve">achining Center </w:t>
                  </w:r>
                  <w:r w:rsidR="00CC05E1" w:rsidRPr="00135BC4">
                    <w:rPr>
                      <w:color w:val="0000FF"/>
                      <w:u w:val="single"/>
                    </w:rPr>
                    <w:t>Operation</w:t>
                  </w:r>
                </w:p>
                <w:p w:rsidR="00610C06" w:rsidRPr="0009588C" w:rsidRDefault="00610C06" w:rsidP="00371A92">
                  <w:pPr>
                    <w:pStyle w:val="BodyText"/>
                  </w:pPr>
                  <w:r>
                    <w:t>Responsibilities (not all Inclusive):</w:t>
                  </w:r>
                </w:p>
                <w:p w:rsidR="00610C06" w:rsidRPr="00334781" w:rsidRDefault="00A803DB" w:rsidP="00371A92">
                  <w:pPr>
                    <w:pStyle w:val="BulletedList"/>
                    <w:numPr>
                      <w:ilvl w:val="0"/>
                      <w:numId w:val="1"/>
                    </w:numPr>
                  </w:pPr>
                  <w:r>
                    <w:t xml:space="preserve">Change-over and operation of CNC tapping centers and lathes </w:t>
                  </w:r>
                </w:p>
                <w:p w:rsidR="00610C06" w:rsidRPr="007C02F2" w:rsidRDefault="00A803DB" w:rsidP="00A803DB">
                  <w:pPr>
                    <w:pStyle w:val="BulletedList"/>
                    <w:numPr>
                      <w:ilvl w:val="0"/>
                      <w:numId w:val="1"/>
                    </w:numPr>
                  </w:pPr>
                  <w:r>
                    <w:t>Conduct physical product conformance measurements and inspections</w:t>
                  </w:r>
                </w:p>
                <w:p w:rsidR="00610C06" w:rsidRDefault="00610C06" w:rsidP="00371A92"/>
                <w:p w:rsidR="00610C06" w:rsidRDefault="00610C06" w:rsidP="00371A92"/>
                <w:p w:rsidR="00610C06" w:rsidRPr="00E978AB" w:rsidRDefault="00610C06" w:rsidP="00371A92"/>
              </w:tc>
            </w:tr>
          </w:tbl>
          <w:p w:rsidR="00610C06" w:rsidRPr="00E978AB" w:rsidRDefault="00610C06" w:rsidP="00610C06"/>
        </w:tc>
      </w:tr>
      <w:tr w:rsidR="006049F3">
        <w:trPr>
          <w:trHeight w:val="529"/>
        </w:trPr>
        <w:tc>
          <w:tcPr>
            <w:tcW w:w="1707" w:type="dxa"/>
          </w:tcPr>
          <w:p w:rsidR="00642B53" w:rsidRDefault="00642B53"/>
          <w:p w:rsidR="00A5607B" w:rsidRDefault="00610C06" w:rsidP="00971E9D">
            <w:pPr>
              <w:rPr>
                <w:rFonts w:ascii="Impact" w:hAnsi="Impact"/>
                <w:sz w:val="24"/>
                <w:szCs w:val="24"/>
              </w:rPr>
            </w:pPr>
            <w:r w:rsidRPr="005C2C6A">
              <w:rPr>
                <w:rFonts w:ascii="Impact" w:hAnsi="Impact"/>
                <w:sz w:val="24"/>
                <w:szCs w:val="24"/>
              </w:rPr>
              <w:t xml:space="preserve">  </w:t>
            </w:r>
            <w:r w:rsidR="00A5607B" w:rsidRPr="005C2C6A">
              <w:rPr>
                <w:rFonts w:ascii="Impact" w:hAnsi="Impact"/>
                <w:sz w:val="24"/>
                <w:szCs w:val="24"/>
              </w:rPr>
              <w:t>Education</w:t>
            </w:r>
          </w:p>
          <w:p w:rsidR="00A5607B" w:rsidRDefault="00A5607B" w:rsidP="00971E9D">
            <w:pPr>
              <w:rPr>
                <w:rFonts w:ascii="Impact" w:hAnsi="Impact"/>
                <w:sz w:val="24"/>
                <w:szCs w:val="24"/>
              </w:rPr>
            </w:pPr>
          </w:p>
          <w:p w:rsidR="00A5607B" w:rsidRDefault="00A5607B" w:rsidP="00971E9D">
            <w:pPr>
              <w:rPr>
                <w:rFonts w:ascii="Impact" w:hAnsi="Impact"/>
                <w:sz w:val="24"/>
                <w:szCs w:val="24"/>
              </w:rPr>
            </w:pPr>
          </w:p>
          <w:p w:rsidR="00864166" w:rsidRDefault="00610C06" w:rsidP="00864166">
            <w:pPr>
              <w:rPr>
                <w:rFonts w:ascii="Impact" w:hAnsi="Impact"/>
                <w:sz w:val="24"/>
                <w:szCs w:val="24"/>
              </w:rPr>
            </w:pPr>
            <w:r w:rsidRPr="005C2C6A">
              <w:rPr>
                <w:rFonts w:ascii="Impact" w:hAnsi="Impact"/>
                <w:sz w:val="24"/>
                <w:szCs w:val="24"/>
              </w:rPr>
              <w:t xml:space="preserve"> </w:t>
            </w:r>
          </w:p>
          <w:p w:rsidR="00864166" w:rsidRDefault="00864166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0A57B6" w:rsidRDefault="000A57B6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0A57B6" w:rsidRDefault="000A57B6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FF181A" w:rsidRDefault="00FF181A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Related Skills</w:t>
            </w: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A558F0" w:rsidRDefault="00A558F0" w:rsidP="00864166">
            <w:pPr>
              <w:rPr>
                <w:rFonts w:ascii="Impact" w:hAnsi="Impact"/>
                <w:sz w:val="24"/>
                <w:szCs w:val="24"/>
              </w:rPr>
            </w:pPr>
          </w:p>
          <w:p w:rsidR="00631F38" w:rsidRPr="00864166" w:rsidRDefault="00A5607B" w:rsidP="00864166">
            <w:pPr>
              <w:rPr>
                <w:rFonts w:ascii="Impact" w:hAnsi="Impact"/>
                <w:sz w:val="24"/>
                <w:szCs w:val="24"/>
              </w:rPr>
            </w:pPr>
            <w:r>
              <w:rPr>
                <w:rFonts w:ascii="Impact" w:hAnsi="Impact"/>
                <w:sz w:val="24"/>
                <w:szCs w:val="24"/>
              </w:rPr>
              <w:t>Re</w:t>
            </w:r>
            <w:r w:rsidR="00A558F0">
              <w:rPr>
                <w:rFonts w:ascii="Impact" w:hAnsi="Impact"/>
                <w:sz w:val="24"/>
                <w:szCs w:val="24"/>
              </w:rPr>
              <w:t>ferences</w:t>
            </w:r>
          </w:p>
        </w:tc>
        <w:tc>
          <w:tcPr>
            <w:tcW w:w="2122" w:type="dxa"/>
          </w:tcPr>
          <w:p w:rsidR="00A558F0" w:rsidRDefault="006C4CEB" w:rsidP="00081A65">
            <w:pPr>
              <w:pStyle w:val="BodyText2"/>
            </w:pPr>
            <w:r>
              <w:t>Elgin Community College</w:t>
            </w:r>
          </w:p>
          <w:p w:rsidR="006C4CEB" w:rsidRDefault="006C4CEB" w:rsidP="00081A65">
            <w:pPr>
              <w:pStyle w:val="BodyText2"/>
            </w:pPr>
          </w:p>
          <w:p w:rsidR="006C4CEB" w:rsidRDefault="006C4CEB" w:rsidP="00081A65">
            <w:pPr>
              <w:pStyle w:val="BodyText2"/>
            </w:pPr>
          </w:p>
          <w:p w:rsidR="006C4CEB" w:rsidRDefault="006C4CEB" w:rsidP="00081A65">
            <w:pPr>
              <w:pStyle w:val="BodyText2"/>
            </w:pPr>
          </w:p>
          <w:p w:rsidR="006C4CEB" w:rsidRDefault="006C4CEB" w:rsidP="00081A65">
            <w:pPr>
              <w:pStyle w:val="BodyText2"/>
            </w:pPr>
          </w:p>
          <w:p w:rsidR="00864166" w:rsidRDefault="00A5607B" w:rsidP="00081A65">
            <w:pPr>
              <w:pStyle w:val="BodyText2"/>
            </w:pPr>
            <w:r>
              <w:t xml:space="preserve">High School Diploma </w:t>
            </w:r>
            <w:r w:rsidR="00671607">
              <w:t>-</w:t>
            </w:r>
            <w:r>
              <w:t xml:space="preserve">Ombudsman Educational Services </w:t>
            </w:r>
          </w:p>
          <w:p w:rsidR="00671607" w:rsidRDefault="000A57B6" w:rsidP="000A57B6">
            <w:pPr>
              <w:pStyle w:val="BodyText2"/>
            </w:pPr>
            <w:r>
              <w:t xml:space="preserve"> </w:t>
            </w:r>
            <w:r w:rsidR="00671607">
              <w:t xml:space="preserve">Intermediate </w:t>
            </w:r>
            <w:r>
              <w:t xml:space="preserve">Quality </w:t>
            </w:r>
            <w:proofErr w:type="gramStart"/>
            <w:r>
              <w:t>Control</w:t>
            </w:r>
            <w:r w:rsidR="00671607">
              <w:t xml:space="preserve"> </w:t>
            </w:r>
            <w:r>
              <w:t xml:space="preserve"> </w:t>
            </w:r>
            <w:r w:rsidR="00671607">
              <w:t>Techniques</w:t>
            </w:r>
            <w:proofErr w:type="gramEnd"/>
            <w:r w:rsidR="00671607">
              <w:t xml:space="preserve"> – XACT Wire EDM</w:t>
            </w:r>
          </w:p>
          <w:p w:rsidR="000A57B6" w:rsidRDefault="000A57B6" w:rsidP="000A57B6">
            <w:pPr>
              <w:pStyle w:val="BodyText2"/>
            </w:pPr>
          </w:p>
          <w:p w:rsidR="00A558F0" w:rsidRDefault="00A558F0" w:rsidP="000A57B6">
            <w:pPr>
              <w:pStyle w:val="BodyText2"/>
            </w:pPr>
          </w:p>
          <w:p w:rsidR="00864166" w:rsidRDefault="00CB6C5C" w:rsidP="00864166">
            <w:pPr>
              <w:pStyle w:val="BodyText2"/>
              <w:numPr>
                <w:ilvl w:val="0"/>
                <w:numId w:val="6"/>
              </w:numPr>
            </w:pPr>
            <w:r>
              <w:t>Sinter Furnace Operation</w:t>
            </w:r>
          </w:p>
          <w:p w:rsidR="00864166" w:rsidRDefault="00864166" w:rsidP="00864166">
            <w:pPr>
              <w:pStyle w:val="BodyText2"/>
              <w:numPr>
                <w:ilvl w:val="0"/>
                <w:numId w:val="6"/>
              </w:numPr>
            </w:pPr>
            <w:r>
              <w:t>V</w:t>
            </w:r>
            <w:r w:rsidR="00CB6C5C">
              <w:t>ibratory Deburr Machine Operation</w:t>
            </w:r>
          </w:p>
          <w:p w:rsidR="00864166" w:rsidRDefault="00CB6C5C" w:rsidP="00A558F0">
            <w:pPr>
              <w:pStyle w:val="BodyText2"/>
              <w:numPr>
                <w:ilvl w:val="0"/>
                <w:numId w:val="6"/>
              </w:numPr>
            </w:pPr>
            <w:proofErr w:type="spellStart"/>
            <w:r>
              <w:t>Dake</w:t>
            </w:r>
            <w:proofErr w:type="spellEnd"/>
            <w:r>
              <w:t xml:space="preserve"> Hydraulic Press Operation</w:t>
            </w:r>
          </w:p>
          <w:p w:rsidR="00A558F0" w:rsidRDefault="00A558F0" w:rsidP="00A558F0">
            <w:pPr>
              <w:pStyle w:val="BodyText2"/>
            </w:pPr>
          </w:p>
          <w:p w:rsidR="00A558F0" w:rsidRDefault="00A558F0" w:rsidP="00A558F0">
            <w:pPr>
              <w:pStyle w:val="BodyText2"/>
            </w:pPr>
          </w:p>
          <w:p w:rsidR="00A558F0" w:rsidRPr="0070617C" w:rsidRDefault="00A558F0" w:rsidP="00A558F0">
            <w:pPr>
              <w:pStyle w:val="BodyText2"/>
            </w:pPr>
            <w:r>
              <w:t>Available upon request</w:t>
            </w:r>
          </w:p>
        </w:tc>
        <w:tc>
          <w:tcPr>
            <w:tcW w:w="3461" w:type="dxa"/>
            <w:gridSpan w:val="2"/>
          </w:tcPr>
          <w:p w:rsidR="006049F3" w:rsidRDefault="006049F3" w:rsidP="00891403">
            <w:pPr>
              <w:pStyle w:val="BodyText1"/>
              <w:jc w:val="left"/>
            </w:pPr>
          </w:p>
          <w:p w:rsidR="000A57B6" w:rsidRDefault="00F17A5F" w:rsidP="00891403">
            <w:pPr>
              <w:pStyle w:val="BodyText1"/>
              <w:jc w:val="left"/>
            </w:pPr>
            <w:proofErr w:type="spellStart"/>
            <w:r>
              <w:t>Ist</w:t>
            </w:r>
            <w:proofErr w:type="spellEnd"/>
            <w:r>
              <w:t xml:space="preserve"> maintenance technology</w:t>
            </w:r>
          </w:p>
          <w:p w:rsidR="00F17A5F" w:rsidRDefault="00D85035" w:rsidP="00891403">
            <w:pPr>
              <w:pStyle w:val="BodyText1"/>
              <w:jc w:val="left"/>
            </w:pPr>
            <w:r>
              <w:t>Pneumatic</w:t>
            </w:r>
            <w:r w:rsidR="00F17A5F">
              <w:t xml:space="preserve"> systems</w:t>
            </w:r>
          </w:p>
          <w:p w:rsidR="00D85035" w:rsidRDefault="00D85035" w:rsidP="00891403">
            <w:pPr>
              <w:pStyle w:val="BodyText1"/>
              <w:jc w:val="left"/>
            </w:pPr>
            <w:r>
              <w:t xml:space="preserve">Mechanical drives </w:t>
            </w: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0A57B6" w:rsidRDefault="000A57B6" w:rsidP="00891403">
            <w:pPr>
              <w:pStyle w:val="BodyText1"/>
              <w:jc w:val="left"/>
            </w:pPr>
          </w:p>
          <w:p w:rsidR="00671607" w:rsidRDefault="00671607" w:rsidP="00671607">
            <w:pPr>
              <w:pStyle w:val="BodyText1"/>
              <w:jc w:val="left"/>
            </w:pPr>
          </w:p>
          <w:p w:rsidR="00671607" w:rsidRDefault="00671607" w:rsidP="00671607">
            <w:pPr>
              <w:pStyle w:val="BodyText1"/>
              <w:jc w:val="left"/>
            </w:pPr>
          </w:p>
          <w:p w:rsidR="000A57B6" w:rsidRPr="0070617C" w:rsidRDefault="000A57B6" w:rsidP="00891403">
            <w:pPr>
              <w:pStyle w:val="BodyText1"/>
              <w:jc w:val="left"/>
            </w:pPr>
          </w:p>
        </w:tc>
        <w:tc>
          <w:tcPr>
            <w:tcW w:w="2250" w:type="dxa"/>
          </w:tcPr>
          <w:p w:rsidR="00A558F0" w:rsidRDefault="00A558F0" w:rsidP="00A558F0">
            <w:pPr>
              <w:pStyle w:val="BodyText1"/>
              <w:jc w:val="left"/>
            </w:pPr>
          </w:p>
          <w:p w:rsidR="00BA1657" w:rsidRDefault="00FF181A" w:rsidP="00A558F0">
            <w:pPr>
              <w:pStyle w:val="BodyText1"/>
              <w:jc w:val="left"/>
            </w:pPr>
            <w:r>
              <w:t xml:space="preserve">Currently </w:t>
            </w:r>
            <w:r w:rsidR="00025FB8">
              <w:t xml:space="preserve">Attending </w:t>
            </w:r>
          </w:p>
          <w:p w:rsidR="00BA1657" w:rsidRDefault="00BA1657" w:rsidP="00A558F0">
            <w:pPr>
              <w:pStyle w:val="BodyText1"/>
              <w:jc w:val="left"/>
            </w:pPr>
          </w:p>
          <w:p w:rsidR="00BA1657" w:rsidRDefault="00BA1657" w:rsidP="00A558F0">
            <w:pPr>
              <w:pStyle w:val="BodyText1"/>
              <w:jc w:val="left"/>
            </w:pPr>
          </w:p>
          <w:p w:rsidR="00BA1657" w:rsidRDefault="00BA1657" w:rsidP="00A558F0">
            <w:pPr>
              <w:pStyle w:val="BodyText1"/>
              <w:jc w:val="left"/>
            </w:pPr>
          </w:p>
          <w:p w:rsidR="00BA1657" w:rsidRDefault="00BA1657" w:rsidP="00A558F0">
            <w:pPr>
              <w:pStyle w:val="BodyText1"/>
              <w:jc w:val="left"/>
            </w:pPr>
          </w:p>
          <w:p w:rsidR="00671607" w:rsidRDefault="00671607" w:rsidP="00A558F0">
            <w:pPr>
              <w:pStyle w:val="BodyText1"/>
              <w:jc w:val="left"/>
            </w:pPr>
            <w:r>
              <w:t xml:space="preserve">Graduate – 2006 </w:t>
            </w:r>
          </w:p>
          <w:p w:rsidR="00671607" w:rsidRDefault="00671607" w:rsidP="00671607">
            <w:pPr>
              <w:pStyle w:val="BodyText1"/>
            </w:pPr>
          </w:p>
          <w:p w:rsidR="00671607" w:rsidRPr="0070617C" w:rsidRDefault="00671607" w:rsidP="00A558F0">
            <w:pPr>
              <w:pStyle w:val="BodyText1"/>
              <w:jc w:val="left"/>
            </w:pPr>
            <w:r>
              <w:t>Certificate - 2011</w:t>
            </w:r>
          </w:p>
        </w:tc>
      </w:tr>
    </w:tbl>
    <w:p w:rsidR="00971E9D" w:rsidRPr="003710A4" w:rsidRDefault="00135BC4" w:rsidP="00AB45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971E9D" w:rsidRPr="003710A4" w:rsidSect="00891403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F28"/>
    <w:multiLevelType w:val="hybridMultilevel"/>
    <w:tmpl w:val="83F6E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303"/>
    <w:multiLevelType w:val="hybridMultilevel"/>
    <w:tmpl w:val="ABF4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F2E79"/>
    <w:multiLevelType w:val="hybridMultilevel"/>
    <w:tmpl w:val="40AE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5EE1"/>
    <w:multiLevelType w:val="multilevel"/>
    <w:tmpl w:val="3D9C00E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030782"/>
    <w:multiLevelType w:val="hybridMultilevel"/>
    <w:tmpl w:val="1ECA81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95C37"/>
    <w:multiLevelType w:val="hybridMultilevel"/>
    <w:tmpl w:val="F0E08B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29244B1"/>
    <w:multiLevelType w:val="hybridMultilevel"/>
    <w:tmpl w:val="82A4509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84E41"/>
    <w:multiLevelType w:val="hybridMultilevel"/>
    <w:tmpl w:val="B5AE7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42"/>
    <w:rsid w:val="00025C28"/>
    <w:rsid w:val="00025FB8"/>
    <w:rsid w:val="000271A1"/>
    <w:rsid w:val="000742D8"/>
    <w:rsid w:val="00081A65"/>
    <w:rsid w:val="00085077"/>
    <w:rsid w:val="0009588C"/>
    <w:rsid w:val="000A57B6"/>
    <w:rsid w:val="000B69AD"/>
    <w:rsid w:val="000C784B"/>
    <w:rsid w:val="001014A0"/>
    <w:rsid w:val="001253C5"/>
    <w:rsid w:val="0013240A"/>
    <w:rsid w:val="00135BC4"/>
    <w:rsid w:val="00160435"/>
    <w:rsid w:val="00167E73"/>
    <w:rsid w:val="00172B7B"/>
    <w:rsid w:val="001F0C45"/>
    <w:rsid w:val="002033A3"/>
    <w:rsid w:val="002045A9"/>
    <w:rsid w:val="0021788E"/>
    <w:rsid w:val="002648E9"/>
    <w:rsid w:val="002802E5"/>
    <w:rsid w:val="002B0060"/>
    <w:rsid w:val="00334781"/>
    <w:rsid w:val="00355FE3"/>
    <w:rsid w:val="00365AEA"/>
    <w:rsid w:val="003710A4"/>
    <w:rsid w:val="003B38C7"/>
    <w:rsid w:val="003B4451"/>
    <w:rsid w:val="003F4440"/>
    <w:rsid w:val="004467E5"/>
    <w:rsid w:val="004626C5"/>
    <w:rsid w:val="00466D2E"/>
    <w:rsid w:val="004957FA"/>
    <w:rsid w:val="00496F0C"/>
    <w:rsid w:val="004E67CD"/>
    <w:rsid w:val="004F732F"/>
    <w:rsid w:val="00536728"/>
    <w:rsid w:val="0055142A"/>
    <w:rsid w:val="005714D7"/>
    <w:rsid w:val="005B160F"/>
    <w:rsid w:val="005B71D3"/>
    <w:rsid w:val="005C2C6A"/>
    <w:rsid w:val="005E2547"/>
    <w:rsid w:val="005F2132"/>
    <w:rsid w:val="006049F3"/>
    <w:rsid w:val="00610C06"/>
    <w:rsid w:val="00617BD5"/>
    <w:rsid w:val="00631F38"/>
    <w:rsid w:val="00634AB8"/>
    <w:rsid w:val="00642B53"/>
    <w:rsid w:val="00671607"/>
    <w:rsid w:val="0067290F"/>
    <w:rsid w:val="00687443"/>
    <w:rsid w:val="006C2884"/>
    <w:rsid w:val="006C4CEB"/>
    <w:rsid w:val="006D59BA"/>
    <w:rsid w:val="0071410C"/>
    <w:rsid w:val="00727993"/>
    <w:rsid w:val="007C02F2"/>
    <w:rsid w:val="007C7FA3"/>
    <w:rsid w:val="007D4117"/>
    <w:rsid w:val="007E4F4B"/>
    <w:rsid w:val="008320CA"/>
    <w:rsid w:val="00853235"/>
    <w:rsid w:val="00856E17"/>
    <w:rsid w:val="00864166"/>
    <w:rsid w:val="00886F04"/>
    <w:rsid w:val="00891403"/>
    <w:rsid w:val="0089515A"/>
    <w:rsid w:val="008B775E"/>
    <w:rsid w:val="008C6C90"/>
    <w:rsid w:val="00921094"/>
    <w:rsid w:val="00942CB0"/>
    <w:rsid w:val="00945842"/>
    <w:rsid w:val="00971E9D"/>
    <w:rsid w:val="009E47EC"/>
    <w:rsid w:val="00A07A28"/>
    <w:rsid w:val="00A558F0"/>
    <w:rsid w:val="00A5607B"/>
    <w:rsid w:val="00A803DB"/>
    <w:rsid w:val="00AB451F"/>
    <w:rsid w:val="00AC36C9"/>
    <w:rsid w:val="00AD06B6"/>
    <w:rsid w:val="00AD63E4"/>
    <w:rsid w:val="00B020E4"/>
    <w:rsid w:val="00B5218C"/>
    <w:rsid w:val="00BA1657"/>
    <w:rsid w:val="00BA40F9"/>
    <w:rsid w:val="00BB2FAB"/>
    <w:rsid w:val="00BC0014"/>
    <w:rsid w:val="00BC3C30"/>
    <w:rsid w:val="00BC4610"/>
    <w:rsid w:val="00C13B88"/>
    <w:rsid w:val="00C35B1D"/>
    <w:rsid w:val="00C4328D"/>
    <w:rsid w:val="00C475DE"/>
    <w:rsid w:val="00C5369F"/>
    <w:rsid w:val="00C8736B"/>
    <w:rsid w:val="00CB0299"/>
    <w:rsid w:val="00CB6C5C"/>
    <w:rsid w:val="00CC05E1"/>
    <w:rsid w:val="00CF4D35"/>
    <w:rsid w:val="00D05A4A"/>
    <w:rsid w:val="00D153C0"/>
    <w:rsid w:val="00D60316"/>
    <w:rsid w:val="00D73271"/>
    <w:rsid w:val="00D85035"/>
    <w:rsid w:val="00E8591D"/>
    <w:rsid w:val="00E86DD2"/>
    <w:rsid w:val="00E87282"/>
    <w:rsid w:val="00E978AB"/>
    <w:rsid w:val="00EB609B"/>
    <w:rsid w:val="00EC2BA6"/>
    <w:rsid w:val="00ED7C6A"/>
    <w:rsid w:val="00EE74EA"/>
    <w:rsid w:val="00F15E97"/>
    <w:rsid w:val="00F17A5F"/>
    <w:rsid w:val="00FB0123"/>
    <w:rsid w:val="00FC6120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2F9AE3-624E-FF4E-B8F2-AD1224F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numPr>
        <w:numId w:val="2"/>
      </w:numPr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rsid w:val="00ED7C6A"/>
    <w:pPr>
      <w:spacing w:before="240" w:after="40"/>
    </w:pPr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AC36C9"/>
    <w:pPr>
      <w:ind w:left="720"/>
      <w:contextualSpacing/>
    </w:pPr>
  </w:style>
  <w:style w:type="character" w:customStyle="1" w:styleId="addresslocality">
    <w:name w:val="addresslocality"/>
    <w:basedOn w:val="DefaultParagraphFont"/>
    <w:rsid w:val="00C475DE"/>
  </w:style>
  <w:style w:type="character" w:customStyle="1" w:styleId="addressregion">
    <w:name w:val="addressregion"/>
    <w:basedOn w:val="DefaultParagraphFont"/>
    <w:rsid w:val="00C475DE"/>
  </w:style>
  <w:style w:type="character" w:customStyle="1" w:styleId="addresspostalcode">
    <w:name w:val="addresspostalcode"/>
    <w:basedOn w:val="DefaultParagraphFont"/>
    <w:rsid w:val="00C475DE"/>
  </w:style>
  <w:style w:type="character" w:styleId="Hyperlink">
    <w:name w:val="Hyperlink"/>
    <w:basedOn w:val="DefaultParagraphFont"/>
    <w:uiPriority w:val="99"/>
    <w:unhideWhenUsed/>
    <w:rsid w:val="00C47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1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2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1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96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8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9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1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0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43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0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2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2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4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331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1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41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5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18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08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23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93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86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932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859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8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84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5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7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03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93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7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77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sseter\AppData\Roaming\Microsoft\Templates\TP03000045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8B278EF-EBD1-4C6F-B988-DC17D24D5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TP030000457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 Lasseter</dc:creator>
  <cp:lastModifiedBy>cmg</cp:lastModifiedBy>
  <cp:revision>2</cp:revision>
  <cp:lastPrinted>2012-06-06T23:44:00Z</cp:lastPrinted>
  <dcterms:created xsi:type="dcterms:W3CDTF">2017-08-08T15:18:00Z</dcterms:created>
  <dcterms:modified xsi:type="dcterms:W3CDTF">2017-08-08T15:18:00Z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TC300004579990</vt:lpwstr>
  </property>
</Properties>
</file>