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3F53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84971">
        <w:rPr>
          <w:rFonts w:ascii="Century Gothic" w:hAnsi="Century Gothic"/>
          <w:u w:val="single"/>
        </w:rPr>
        <w:t>Sayoun (Sammy) Muon</w:t>
      </w:r>
      <w:r w:rsidR="001B6E5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50748">
        <w:rPr>
          <w:rFonts w:ascii="Century Gothic" w:hAnsi="Century Gothic"/>
          <w:u w:val="single"/>
        </w:rPr>
        <w:t>12/21</w:t>
      </w:r>
      <w:r w:rsidR="001378BB">
        <w:rPr>
          <w:rFonts w:ascii="Century Gothic" w:hAnsi="Century Gothic"/>
          <w:u w:val="single"/>
        </w:rPr>
        <w:t>/2022</w:t>
      </w:r>
      <w:r w:rsidR="001378B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027F6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8497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50748">
        <w:rPr>
          <w:rFonts w:ascii="Century Gothic" w:hAnsi="Century Gothic"/>
          <w:u w:val="single"/>
        </w:rPr>
        <w:t>12/5</w:t>
      </w:r>
      <w:r w:rsidR="00B84971">
        <w:rPr>
          <w:rFonts w:ascii="Century Gothic" w:hAnsi="Century Gothic"/>
          <w:u w:val="single"/>
        </w:rPr>
        <w:t>/2022</w:t>
      </w:r>
      <w:r w:rsidR="001B6E5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75333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8497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8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D53F70C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8497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357BB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50748">
        <w:rPr>
          <w:rFonts w:ascii="Century Gothic" w:hAnsi="Century Gothic"/>
          <w:bCs/>
          <w:color w:val="FF0000"/>
          <w:sz w:val="20"/>
          <w:szCs w:val="20"/>
        </w:rPr>
        <w:t>12/20</w:t>
      </w:r>
      <w:r w:rsidR="001378BB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17FD60" w14:textId="5D849F84" w:rsidR="00E02445" w:rsidRDefault="00E50748" w:rsidP="0095235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Notification upon hire</w:t>
      </w:r>
    </w:p>
    <w:p w14:paraId="43E86DB5" w14:textId="794167F5" w:rsidR="00E50748" w:rsidRDefault="00E50748" w:rsidP="0095235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Written warning on 12/13/22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78BB"/>
    <w:rsid w:val="001643D2"/>
    <w:rsid w:val="00172FEE"/>
    <w:rsid w:val="001767DB"/>
    <w:rsid w:val="001B6E55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4971"/>
    <w:rsid w:val="00B8649D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0748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2022-12-21T17:48:00Z</dcterms:created>
  <dcterms:modified xsi:type="dcterms:W3CDTF">2022-12-21T17:48:00Z</dcterms:modified>
</cp:coreProperties>
</file>