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2F" w:rsidRDefault="00F21F2F">
      <w:pPr>
        <w:rPr>
          <w:b/>
        </w:rPr>
      </w:pPr>
      <w:r w:rsidRPr="00F21F2F">
        <w:rPr>
          <w:b/>
        </w:rPr>
        <w:t xml:space="preserve">                                                                                                                                                  Albert J. Mitchell</w:t>
      </w:r>
    </w:p>
    <w:p w:rsidR="00F21F2F" w:rsidRPr="00F21F2F" w:rsidRDefault="00F21F2F">
      <w:pPr>
        <w:rPr>
          <w:b/>
          <w:u w:val="single"/>
        </w:rPr>
      </w:pPr>
      <w:r>
        <w:rPr>
          <w:b/>
          <w:u w:val="single"/>
        </w:rPr>
        <w:t xml:space="preserve">     744 Mockingbird Street, Brighton, CO 80601, (720)288-4518, email almitchell832@yahoo.com</w:t>
      </w:r>
    </w:p>
    <w:p w:rsidR="00F21F2F" w:rsidRDefault="00F21F2F"/>
    <w:tbl>
      <w:tblPr>
        <w:tblW w:w="0" w:type="auto"/>
        <w:jc w:val="right"/>
        <w:tblCellMar>
          <w:left w:w="0" w:type="dxa"/>
          <w:right w:w="0" w:type="dxa"/>
        </w:tblCellMar>
        <w:tblLook w:val="04A0" w:firstRow="1" w:lastRow="0" w:firstColumn="1" w:lastColumn="0" w:noHBand="0" w:noVBand="1"/>
      </w:tblPr>
      <w:tblGrid>
        <w:gridCol w:w="226"/>
        <w:gridCol w:w="2286"/>
        <w:gridCol w:w="3289"/>
        <w:gridCol w:w="3269"/>
        <w:gridCol w:w="187"/>
        <w:gridCol w:w="319"/>
      </w:tblGrid>
      <w:tr w:rsidR="00F21F2F" w:rsidTr="00F21F2F">
        <w:trPr>
          <w:trHeight w:val="320"/>
          <w:jc w:val="right"/>
        </w:trPr>
        <w:tc>
          <w:tcPr>
            <w:tcW w:w="0" w:type="auto"/>
            <w:gridSpan w:val="6"/>
            <w:tcMar>
              <w:top w:w="0" w:type="dxa"/>
              <w:left w:w="108" w:type="dxa"/>
              <w:bottom w:w="0" w:type="dxa"/>
              <w:right w:w="108" w:type="dxa"/>
            </w:tcMar>
            <w:hideMark/>
          </w:tcPr>
          <w:p w:rsidR="00F21F2F" w:rsidRDefault="00F21F2F">
            <w:pPr>
              <w:spacing w:after="0" w:line="240" w:lineRule="auto"/>
              <w:rPr>
                <w:rFonts w:ascii="Times New Roman" w:eastAsia="Times New Roman" w:hAnsi="Times New Roman"/>
                <w:sz w:val="24"/>
                <w:szCs w:val="24"/>
              </w:rPr>
            </w:pPr>
            <w:r>
              <w:rPr>
                <w:rFonts w:ascii="Verdana" w:eastAsia="Times New Roman" w:hAnsi="Verdana"/>
                <w:b/>
                <w:bCs/>
                <w:sz w:val="16"/>
                <w:szCs w:val="16"/>
              </w:rPr>
              <w:t>Profile:</w:t>
            </w:r>
          </w:p>
        </w:tc>
      </w:tr>
      <w:tr w:rsidR="00F21F2F" w:rsidTr="00F21F2F">
        <w:trPr>
          <w:trHeight w:val="695"/>
          <w:jc w:val="right"/>
        </w:trPr>
        <w:tc>
          <w:tcPr>
            <w:tcW w:w="238" w:type="dxa"/>
            <w:tcMar>
              <w:top w:w="0" w:type="dxa"/>
              <w:left w:w="108" w:type="dxa"/>
              <w:bottom w:w="0" w:type="dxa"/>
              <w:right w:w="108" w:type="dxa"/>
            </w:tcMar>
            <w:hideMark/>
          </w:tcPr>
          <w:p w:rsidR="00F21F2F" w:rsidRDefault="00F21F2F">
            <w:pPr>
              <w:spacing w:after="0"/>
            </w:pPr>
          </w:p>
        </w:tc>
        <w:tc>
          <w:tcPr>
            <w:tcW w:w="0" w:type="auto"/>
            <w:gridSpan w:val="3"/>
            <w:tcMar>
              <w:top w:w="0" w:type="dxa"/>
              <w:left w:w="108" w:type="dxa"/>
              <w:bottom w:w="0" w:type="dxa"/>
              <w:right w:w="108" w:type="dxa"/>
            </w:tcMar>
            <w:hideMark/>
          </w:tcPr>
          <w:p w:rsidR="00F21F2F" w:rsidRDefault="00F21F2F">
            <w:pPr>
              <w:spacing w:after="0" w:line="240" w:lineRule="auto"/>
              <w:rPr>
                <w:rFonts w:ascii="Times New Roman" w:eastAsia="Times New Roman" w:hAnsi="Times New Roman"/>
                <w:sz w:val="24"/>
                <w:szCs w:val="24"/>
              </w:rPr>
            </w:pPr>
            <w:r>
              <w:rPr>
                <w:rFonts w:ascii="Verdana" w:eastAsia="Times New Roman" w:hAnsi="Verdana"/>
                <w:sz w:val="16"/>
                <w:szCs w:val="16"/>
              </w:rPr>
              <w:t>Proficient in all Microsoft Office programs. Strong planner and problem solver who readily adapts to change, works independently and exceeds expectations. Attention to detail. Able to juggle multiple priorities and meet tight deadlines without compromising quality control.</w:t>
            </w:r>
          </w:p>
        </w:tc>
        <w:tc>
          <w:tcPr>
            <w:tcW w:w="0" w:type="auto"/>
            <w:hideMark/>
          </w:tcPr>
          <w:p w:rsidR="00F21F2F" w:rsidRDefault="00F21F2F">
            <w:pPr>
              <w:spacing w:after="0"/>
            </w:pPr>
          </w:p>
        </w:tc>
        <w:tc>
          <w:tcPr>
            <w:tcW w:w="0" w:type="auto"/>
            <w:hideMark/>
          </w:tcPr>
          <w:p w:rsidR="00F21F2F" w:rsidRDefault="00F21F2F">
            <w:pPr>
              <w:spacing w:after="0"/>
            </w:pPr>
          </w:p>
        </w:tc>
      </w:tr>
      <w:tr w:rsidR="00F21F2F" w:rsidTr="00F21F2F">
        <w:trPr>
          <w:trHeight w:val="189"/>
          <w:jc w:val="right"/>
        </w:trPr>
        <w:tc>
          <w:tcPr>
            <w:tcW w:w="0" w:type="auto"/>
            <w:gridSpan w:val="6"/>
            <w:tcMar>
              <w:top w:w="0" w:type="dxa"/>
              <w:left w:w="108" w:type="dxa"/>
              <w:bottom w:w="0" w:type="dxa"/>
              <w:right w:w="108" w:type="dxa"/>
            </w:tcMar>
          </w:tcPr>
          <w:p w:rsidR="00F21F2F" w:rsidRDefault="00F21F2F">
            <w:pPr>
              <w:spacing w:after="0" w:line="189" w:lineRule="atLeast"/>
              <w:rPr>
                <w:rFonts w:ascii="Verdana" w:eastAsia="Times New Roman" w:hAnsi="Verdana"/>
                <w:b/>
                <w:bCs/>
                <w:sz w:val="16"/>
                <w:szCs w:val="16"/>
              </w:rPr>
            </w:pPr>
          </w:p>
          <w:p w:rsidR="00F21F2F" w:rsidRDefault="00F21F2F">
            <w:pPr>
              <w:spacing w:after="0" w:line="189" w:lineRule="atLeast"/>
              <w:rPr>
                <w:rFonts w:ascii="Times New Roman" w:eastAsia="Times New Roman" w:hAnsi="Times New Roman"/>
                <w:sz w:val="24"/>
                <w:szCs w:val="24"/>
              </w:rPr>
            </w:pPr>
            <w:r>
              <w:rPr>
                <w:rFonts w:ascii="Verdana" w:eastAsia="Times New Roman" w:hAnsi="Verdana"/>
                <w:b/>
                <w:bCs/>
                <w:sz w:val="16"/>
                <w:szCs w:val="16"/>
              </w:rPr>
              <w:t>Education: Garfield High School Relevant Courses: Liberal Arts, Class of 1991 Alumni</w:t>
            </w:r>
          </w:p>
        </w:tc>
      </w:tr>
      <w:tr w:rsidR="00F21F2F" w:rsidTr="00F21F2F">
        <w:trPr>
          <w:trHeight w:val="135"/>
          <w:jc w:val="right"/>
        </w:trPr>
        <w:tc>
          <w:tcPr>
            <w:tcW w:w="238" w:type="dxa"/>
            <w:tcMar>
              <w:top w:w="0" w:type="dxa"/>
              <w:left w:w="108" w:type="dxa"/>
              <w:bottom w:w="0" w:type="dxa"/>
              <w:right w:w="108" w:type="dxa"/>
            </w:tcMar>
            <w:vAlign w:val="center"/>
            <w:hideMark/>
          </w:tcPr>
          <w:p w:rsidR="00F21F2F" w:rsidRDefault="00F21F2F">
            <w:pPr>
              <w:spacing w:after="0"/>
            </w:pPr>
          </w:p>
        </w:tc>
        <w:tc>
          <w:tcPr>
            <w:tcW w:w="0" w:type="auto"/>
            <w:gridSpan w:val="5"/>
            <w:tcMar>
              <w:top w:w="0" w:type="dxa"/>
              <w:left w:w="108" w:type="dxa"/>
              <w:bottom w:w="0" w:type="dxa"/>
              <w:right w:w="108" w:type="dxa"/>
            </w:tcMar>
            <w:hideMark/>
          </w:tcPr>
          <w:p w:rsidR="00F21F2F" w:rsidRDefault="00F21F2F">
            <w:pPr>
              <w:spacing w:after="40" w:line="135" w:lineRule="atLeast"/>
              <w:ind w:left="720"/>
              <w:rPr>
                <w:rFonts w:ascii="Times New Roman" w:eastAsia="Times New Roman" w:hAnsi="Times New Roman"/>
                <w:sz w:val="24"/>
                <w:szCs w:val="24"/>
              </w:rPr>
            </w:pPr>
            <w:r>
              <w:rPr>
                <w:rFonts w:ascii="Verdana" w:eastAsia="Times New Roman" w:hAnsi="Verdana"/>
                <w:b/>
                <w:bCs/>
                <w:i/>
                <w:iCs/>
                <w:sz w:val="16"/>
                <w:szCs w:val="16"/>
              </w:rPr>
              <w:t>Attended Emily Griffith Technical School</w:t>
            </w:r>
            <w:r>
              <w:rPr>
                <w:rFonts w:ascii="Verdana" w:eastAsia="Times New Roman" w:hAnsi="Verdana"/>
                <w:i/>
                <w:iCs/>
                <w:sz w:val="18"/>
                <w:szCs w:val="18"/>
              </w:rPr>
              <w:t xml:space="preserve"> from </w:t>
            </w:r>
            <w:r w:rsidRPr="00F21F2F">
              <w:rPr>
                <w:rFonts w:ascii="Verdana" w:eastAsia="Times New Roman" w:hAnsi="Verdana"/>
                <w:b/>
                <w:i/>
                <w:iCs/>
                <w:sz w:val="18"/>
                <w:szCs w:val="18"/>
              </w:rPr>
              <w:t>2009</w:t>
            </w:r>
            <w:r>
              <w:rPr>
                <w:rFonts w:ascii="Verdana" w:eastAsia="Times New Roman" w:hAnsi="Verdana"/>
                <w:i/>
                <w:iCs/>
                <w:sz w:val="18"/>
                <w:szCs w:val="18"/>
              </w:rPr>
              <w:t xml:space="preserve"> to </w:t>
            </w:r>
            <w:r w:rsidRPr="00F21F2F">
              <w:rPr>
                <w:rFonts w:ascii="Verdana" w:eastAsia="Times New Roman" w:hAnsi="Verdana"/>
                <w:b/>
                <w:i/>
                <w:iCs/>
                <w:sz w:val="18"/>
                <w:szCs w:val="18"/>
              </w:rPr>
              <w:t>2010</w:t>
            </w:r>
            <w:r>
              <w:rPr>
                <w:rFonts w:ascii="Verdana" w:eastAsia="Times New Roman" w:hAnsi="Verdana"/>
                <w:i/>
                <w:iCs/>
                <w:sz w:val="18"/>
                <w:szCs w:val="18"/>
              </w:rPr>
              <w:t xml:space="preserve"> for commercial/residential HVAC and refrigeration, </w:t>
            </w:r>
            <w:r>
              <w:rPr>
                <w:rFonts w:ascii="Arial" w:eastAsia="Times New Roman" w:hAnsi="Arial" w:cs="Arial"/>
                <w:sz w:val="18"/>
                <w:szCs w:val="18"/>
              </w:rPr>
              <w:t xml:space="preserve">analyzing and controlling air quality and ventilation, basic sheet metal, designing and installing HVAC systems, Manuel J and D plus right suite, recovery and reclaim ( EPA Certification), refrigeration technician residential </w:t>
            </w:r>
            <w:proofErr w:type="spellStart"/>
            <w:r>
              <w:rPr>
                <w:rFonts w:ascii="Arial" w:eastAsia="Times New Roman" w:hAnsi="Arial" w:cs="Arial"/>
                <w:sz w:val="18"/>
                <w:szCs w:val="18"/>
              </w:rPr>
              <w:t>hydronic</w:t>
            </w:r>
            <w:proofErr w:type="spellEnd"/>
            <w:r>
              <w:rPr>
                <w:rFonts w:ascii="Arial" w:eastAsia="Times New Roman" w:hAnsi="Arial" w:cs="Arial"/>
                <w:sz w:val="18"/>
                <w:szCs w:val="18"/>
              </w:rPr>
              <w:t xml:space="preserve"> heating systems. </w:t>
            </w:r>
          </w:p>
        </w:tc>
      </w:tr>
      <w:tr w:rsidR="00F21F2F" w:rsidTr="00F21F2F">
        <w:trPr>
          <w:trHeight w:val="1377"/>
          <w:jc w:val="right"/>
        </w:trPr>
        <w:tc>
          <w:tcPr>
            <w:tcW w:w="238" w:type="dxa"/>
            <w:tcMar>
              <w:top w:w="0" w:type="dxa"/>
              <w:left w:w="108" w:type="dxa"/>
              <w:bottom w:w="0" w:type="dxa"/>
              <w:right w:w="108" w:type="dxa"/>
            </w:tcMar>
            <w:hideMark/>
          </w:tcPr>
          <w:p w:rsidR="00F21F2F" w:rsidRDefault="00F21F2F">
            <w:pPr>
              <w:spacing w:after="0"/>
            </w:pPr>
          </w:p>
        </w:tc>
        <w:tc>
          <w:tcPr>
            <w:tcW w:w="2001" w:type="dxa"/>
            <w:tcMar>
              <w:top w:w="0" w:type="dxa"/>
              <w:left w:w="108" w:type="dxa"/>
              <w:bottom w:w="0" w:type="dxa"/>
              <w:right w:w="108" w:type="dxa"/>
            </w:tcMar>
          </w:tcPr>
          <w:p w:rsidR="00F21F2F" w:rsidRDefault="00F21F2F">
            <w:pPr>
              <w:spacing w:after="0" w:line="240" w:lineRule="auto"/>
              <w:rPr>
                <w:rFonts w:ascii="Verdana" w:eastAsia="Times New Roman" w:hAnsi="Verdana"/>
                <w:b/>
                <w:bCs/>
                <w:i/>
                <w:iCs/>
                <w:sz w:val="18"/>
                <w:szCs w:val="18"/>
              </w:rPr>
            </w:pPr>
          </w:p>
          <w:p w:rsidR="00F21F2F" w:rsidRDefault="00F21F2F">
            <w:pPr>
              <w:spacing w:after="0" w:line="240" w:lineRule="auto"/>
              <w:rPr>
                <w:rFonts w:ascii="Times New Roman" w:eastAsia="Times New Roman" w:hAnsi="Times New Roman"/>
                <w:sz w:val="24"/>
                <w:szCs w:val="24"/>
              </w:rPr>
            </w:pPr>
            <w:r>
              <w:rPr>
                <w:rFonts w:ascii="Verdana" w:eastAsia="Times New Roman" w:hAnsi="Verdana"/>
                <w:b/>
                <w:bCs/>
                <w:i/>
                <w:iCs/>
                <w:sz w:val="18"/>
                <w:szCs w:val="18"/>
              </w:rPr>
              <w:t>Key Skills:</w:t>
            </w:r>
          </w:p>
        </w:tc>
        <w:tc>
          <w:tcPr>
            <w:tcW w:w="3013" w:type="dxa"/>
            <w:tcMar>
              <w:top w:w="0" w:type="dxa"/>
              <w:left w:w="108" w:type="dxa"/>
              <w:bottom w:w="0" w:type="dxa"/>
              <w:right w:w="108" w:type="dxa"/>
            </w:tcMar>
          </w:tcPr>
          <w:p w:rsidR="00F21F2F" w:rsidRDefault="00F21F2F">
            <w:pPr>
              <w:spacing w:after="0" w:line="240" w:lineRule="auto"/>
              <w:rPr>
                <w:rFonts w:ascii="Times New Roman" w:eastAsia="Times New Roman" w:hAnsi="Times New Roman"/>
                <w:sz w:val="16"/>
                <w:szCs w:val="16"/>
              </w:rPr>
            </w:pPr>
          </w:p>
          <w:p w:rsidR="00F21F2F" w:rsidRDefault="00F21F2F">
            <w:pPr>
              <w:spacing w:after="0" w:line="240" w:lineRule="auto"/>
              <w:rPr>
                <w:rFonts w:ascii="Times New Roman" w:eastAsia="Times New Roman" w:hAnsi="Times New Roman"/>
                <w:sz w:val="16"/>
                <w:szCs w:val="16"/>
              </w:rPr>
            </w:pP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 xml:space="preserve">· </w:t>
            </w:r>
            <w:r>
              <w:rPr>
                <w:rFonts w:ascii="Arial" w:eastAsia="Times New Roman" w:hAnsi="Arial" w:cs="Arial"/>
                <w:sz w:val="16"/>
                <w:szCs w:val="16"/>
              </w:rPr>
              <w:t>Office Management</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w:t>
            </w:r>
            <w:r>
              <w:rPr>
                <w:rFonts w:ascii="Times New Roman" w:eastAsia="Times New Roman" w:hAnsi="Times New Roman"/>
                <w:sz w:val="24"/>
                <w:szCs w:val="24"/>
              </w:rPr>
              <w:t xml:space="preserve"> </w:t>
            </w:r>
            <w:r>
              <w:rPr>
                <w:rFonts w:ascii="Arial" w:eastAsia="Times New Roman" w:hAnsi="Arial" w:cs="Arial"/>
                <w:sz w:val="16"/>
                <w:szCs w:val="16"/>
              </w:rPr>
              <w:t>Data entry</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 xml:space="preserve">· </w:t>
            </w:r>
            <w:r>
              <w:rPr>
                <w:rFonts w:ascii="Arial" w:eastAsia="Times New Roman" w:hAnsi="Arial" w:cs="Arial"/>
                <w:sz w:val="16"/>
                <w:szCs w:val="16"/>
              </w:rPr>
              <w:t>Quality Control</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 xml:space="preserve">· </w:t>
            </w:r>
            <w:r>
              <w:rPr>
                <w:rFonts w:ascii="Arial" w:eastAsia="Times New Roman" w:hAnsi="Arial" w:cs="Arial"/>
                <w:sz w:val="16"/>
                <w:szCs w:val="16"/>
              </w:rPr>
              <w:t>Accounting</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 xml:space="preserve">· </w:t>
            </w:r>
            <w:r>
              <w:rPr>
                <w:rFonts w:ascii="Arial" w:eastAsia="Times New Roman" w:hAnsi="Arial" w:cs="Arial"/>
                <w:sz w:val="16"/>
                <w:szCs w:val="16"/>
              </w:rPr>
              <w:t>Ten Key: 100 keystrokes a minute</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 xml:space="preserve">· </w:t>
            </w:r>
            <w:r>
              <w:rPr>
                <w:rFonts w:ascii="Arial" w:eastAsia="Times New Roman" w:hAnsi="Arial" w:cs="Arial"/>
                <w:sz w:val="16"/>
                <w:szCs w:val="16"/>
              </w:rPr>
              <w:t>Shipping and Receiving</w:t>
            </w:r>
            <w:r>
              <w:rPr>
                <w:rFonts w:ascii="Times New Roman" w:eastAsia="Times New Roman" w:hAnsi="Times New Roman"/>
                <w:sz w:val="24"/>
                <w:szCs w:val="24"/>
              </w:rPr>
              <w:t xml:space="preserve"> </w:t>
            </w:r>
          </w:p>
        </w:tc>
        <w:tc>
          <w:tcPr>
            <w:tcW w:w="0" w:type="auto"/>
            <w:gridSpan w:val="2"/>
            <w:tcMar>
              <w:top w:w="0" w:type="dxa"/>
              <w:left w:w="108" w:type="dxa"/>
              <w:bottom w:w="0" w:type="dxa"/>
              <w:right w:w="108" w:type="dxa"/>
            </w:tcMar>
          </w:tcPr>
          <w:p w:rsidR="00F21F2F" w:rsidRDefault="00F21F2F">
            <w:pPr>
              <w:spacing w:after="0" w:line="240" w:lineRule="auto"/>
              <w:rPr>
                <w:rFonts w:ascii="Times New Roman" w:eastAsia="Times New Roman" w:hAnsi="Times New Roman"/>
                <w:sz w:val="16"/>
                <w:szCs w:val="16"/>
              </w:rPr>
            </w:pPr>
          </w:p>
          <w:p w:rsidR="00F21F2F" w:rsidRDefault="00F21F2F">
            <w:pPr>
              <w:spacing w:after="0" w:line="240" w:lineRule="auto"/>
              <w:rPr>
                <w:rFonts w:ascii="Times New Roman" w:eastAsia="Times New Roman" w:hAnsi="Times New Roman"/>
                <w:sz w:val="16"/>
                <w:szCs w:val="16"/>
              </w:rPr>
            </w:pPr>
            <w:r>
              <w:rPr>
                <w:rFonts w:ascii="Times New Roman" w:eastAsia="Times New Roman" w:hAnsi="Times New Roman"/>
                <w:sz w:val="16"/>
                <w:szCs w:val="16"/>
              </w:rPr>
              <w:t xml:space="preserve"> </w:t>
            </w:r>
          </w:p>
          <w:p w:rsidR="00F21F2F" w:rsidRDefault="00F21F2F">
            <w:pPr>
              <w:spacing w:after="0" w:line="240" w:lineRule="auto"/>
              <w:rPr>
                <w:rFonts w:ascii="Times New Roman" w:eastAsia="Times New Roman" w:hAnsi="Times New Roman"/>
                <w:sz w:val="24"/>
                <w:szCs w:val="24"/>
              </w:rPr>
            </w:pPr>
            <w:r>
              <w:rPr>
                <w:rFonts w:ascii="Arial" w:eastAsia="Times New Roman" w:hAnsi="Arial" w:cs="Arial"/>
                <w:sz w:val="16"/>
                <w:szCs w:val="16"/>
              </w:rPr>
              <w:t>Customer service</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 xml:space="preserve">· </w:t>
            </w:r>
            <w:r>
              <w:rPr>
                <w:rFonts w:ascii="Arial" w:eastAsia="Times New Roman" w:hAnsi="Arial" w:cs="Arial"/>
                <w:sz w:val="16"/>
                <w:szCs w:val="16"/>
              </w:rPr>
              <w:t>Filing: Alphabetic and Numeric</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 xml:space="preserve">· </w:t>
            </w:r>
            <w:r>
              <w:rPr>
                <w:rFonts w:ascii="Arial" w:eastAsia="Times New Roman" w:hAnsi="Arial" w:cs="Arial"/>
                <w:sz w:val="16"/>
                <w:szCs w:val="16"/>
              </w:rPr>
              <w:t>Purchasing</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 xml:space="preserve">· </w:t>
            </w:r>
            <w:r>
              <w:rPr>
                <w:rFonts w:ascii="Arial" w:eastAsia="Times New Roman" w:hAnsi="Arial" w:cs="Arial"/>
                <w:sz w:val="16"/>
                <w:szCs w:val="16"/>
              </w:rPr>
              <w:t>Locating conduit from blue prints</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 xml:space="preserve">· </w:t>
            </w:r>
            <w:r>
              <w:rPr>
                <w:rFonts w:ascii="Arial" w:eastAsia="Times New Roman" w:hAnsi="Arial" w:cs="Arial"/>
                <w:sz w:val="16"/>
                <w:szCs w:val="16"/>
              </w:rPr>
              <w:t>Loss Prevention</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sz w:val="16"/>
                <w:szCs w:val="16"/>
              </w:rPr>
              <w:t xml:space="preserve">· </w:t>
            </w:r>
            <w:r>
              <w:rPr>
                <w:rFonts w:ascii="Arial" w:eastAsia="Times New Roman" w:hAnsi="Arial" w:cs="Arial"/>
                <w:sz w:val="16"/>
                <w:szCs w:val="16"/>
              </w:rPr>
              <w:t>Proficient in all MS Office, Word, Excel, Power Pointe, Windows along with CSG</w:t>
            </w:r>
            <w:r>
              <w:rPr>
                <w:rFonts w:ascii="Times New Roman" w:eastAsia="Times New Roman" w:hAnsi="Times New Roman"/>
                <w:sz w:val="24"/>
                <w:szCs w:val="24"/>
              </w:rPr>
              <w:t xml:space="preserve"> </w:t>
            </w:r>
          </w:p>
        </w:tc>
        <w:tc>
          <w:tcPr>
            <w:tcW w:w="363" w:type="dxa"/>
            <w:tcMar>
              <w:top w:w="0" w:type="dxa"/>
              <w:left w:w="108" w:type="dxa"/>
              <w:bottom w:w="0" w:type="dxa"/>
              <w:right w:w="108" w:type="dxa"/>
            </w:tcMar>
            <w:hideMark/>
          </w:tcPr>
          <w:p w:rsidR="00F21F2F" w:rsidRDefault="00F21F2F">
            <w:pPr>
              <w:spacing w:after="0"/>
            </w:pPr>
          </w:p>
        </w:tc>
      </w:tr>
      <w:tr w:rsidR="00F21F2F" w:rsidTr="00F21F2F">
        <w:trPr>
          <w:trHeight w:val="468"/>
          <w:jc w:val="right"/>
        </w:trPr>
        <w:tc>
          <w:tcPr>
            <w:tcW w:w="0" w:type="auto"/>
            <w:gridSpan w:val="6"/>
            <w:tcMar>
              <w:top w:w="0" w:type="dxa"/>
              <w:left w:w="108" w:type="dxa"/>
              <w:bottom w:w="0" w:type="dxa"/>
              <w:right w:w="108" w:type="dxa"/>
            </w:tcMar>
            <w:hideMark/>
          </w:tcPr>
          <w:p w:rsidR="00F21F2F" w:rsidRDefault="00F21F2F">
            <w:pPr>
              <w:spacing w:after="0" w:line="240" w:lineRule="auto"/>
              <w:rPr>
                <w:rFonts w:ascii="Times New Roman" w:eastAsia="Times New Roman" w:hAnsi="Times New Roman"/>
                <w:sz w:val="24"/>
                <w:szCs w:val="24"/>
              </w:rPr>
            </w:pPr>
            <w:r>
              <w:rPr>
                <w:rFonts w:ascii="Verdana" w:eastAsia="Times New Roman" w:hAnsi="Verdana"/>
                <w:b/>
                <w:bCs/>
                <w:sz w:val="20"/>
                <w:szCs w:val="20"/>
              </w:rPr>
              <w:t>Experience</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Times New Roman" w:eastAsia="Times New Roman" w:hAnsi="Times New Roman"/>
                <w:b/>
                <w:bCs/>
                <w:sz w:val="20"/>
                <w:szCs w:val="20"/>
              </w:rPr>
              <w:t>Schlumberger Oil and Gas 2010-2012</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Verdana" w:eastAsia="Times New Roman" w:hAnsi="Verdana"/>
                <w:sz w:val="16"/>
                <w:szCs w:val="16"/>
                <w:u w:val="single"/>
              </w:rPr>
              <w:t>Mechanic technician</w:t>
            </w:r>
            <w:r>
              <w:rPr>
                <w:rFonts w:ascii="Times New Roman" w:eastAsia="Times New Roman" w:hAnsi="Times New Roman"/>
                <w:sz w:val="24"/>
                <w:szCs w:val="24"/>
              </w:rPr>
              <w:t xml:space="preserve"> </w:t>
            </w:r>
          </w:p>
          <w:p w:rsidR="00F21F2F" w:rsidRDefault="00F21F2F">
            <w:pPr>
              <w:spacing w:after="0" w:line="240" w:lineRule="auto"/>
              <w:rPr>
                <w:rFonts w:ascii="Times New Roman" w:eastAsia="Times New Roman" w:hAnsi="Times New Roman"/>
                <w:sz w:val="24"/>
                <w:szCs w:val="24"/>
              </w:rPr>
            </w:pPr>
            <w:r>
              <w:rPr>
                <w:rFonts w:ascii="Verdana" w:eastAsia="Times New Roman" w:hAnsi="Verdana"/>
                <w:i/>
                <w:iCs/>
                <w:sz w:val="16"/>
                <w:szCs w:val="16"/>
              </w:rPr>
              <w:t>Williston, ND</w:t>
            </w:r>
            <w:r>
              <w:rPr>
                <w:rFonts w:ascii="Times New Roman" w:eastAsia="Times New Roman" w:hAnsi="Times New Roman"/>
                <w:sz w:val="24"/>
                <w:szCs w:val="24"/>
              </w:rPr>
              <w:t xml:space="preserve"> </w:t>
            </w:r>
          </w:p>
          <w:p w:rsidR="00F21F2F" w:rsidRDefault="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xml:space="preserve">· Complete quality control D.O.T. inspections which include brakes, alternators, starters, drive lines, Transmissions, replacing fluid end pumps, tie-bolts, torqueing , changing oil, taking samples and any additional repairs as needed PTO’s (Power Take Offs)on all service vehicles including Sand Pumps, Pods, PCM’s Precision Continuous Mixers, Sand Chiefs, Cement trucks, Crane Trucks, Peter Built Tractors and </w:t>
            </w:r>
            <w:proofErr w:type="spellStart"/>
            <w:r>
              <w:rPr>
                <w:rFonts w:ascii="Times New Roman" w:eastAsia="Times New Roman" w:hAnsi="Times New Roman"/>
                <w:sz w:val="20"/>
                <w:szCs w:val="20"/>
              </w:rPr>
              <w:t>Frac</w:t>
            </w:r>
            <w:proofErr w:type="spellEnd"/>
            <w:r>
              <w:rPr>
                <w:rFonts w:ascii="Times New Roman" w:eastAsia="Times New Roman" w:hAnsi="Times New Roman"/>
                <w:sz w:val="20"/>
                <w:szCs w:val="20"/>
              </w:rPr>
              <w:t xml:space="preserve"> Pumps</w:t>
            </w:r>
            <w:r>
              <w:rPr>
                <w:rFonts w:ascii="Times New Roman" w:eastAsia="Times New Roman" w:hAnsi="Times New Roman"/>
                <w:sz w:val="24"/>
                <w:szCs w:val="24"/>
              </w:rPr>
              <w:t xml:space="preserve"> </w:t>
            </w:r>
          </w:p>
          <w:p w:rsidR="00F21F2F" w:rsidRDefault="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xml:space="preserve">· Update R.O’s as each job has been completed to be reported to corporate. Green or red tag vehicles indicating field ready or additional repairs needed. </w:t>
            </w:r>
          </w:p>
          <w:p w:rsidR="00F21F2F" w:rsidRDefault="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Fill out safety reports pertaining to PPE (Proper Protective Equipment) worn to perform the job accordingly. Make sure all reports have been updated and submitted to shift supervisor at the end of each shift as required. Report any R.I.R.’s (risk injury reports) as prevented throughout the night</w:t>
            </w:r>
            <w:r>
              <w:rPr>
                <w:rFonts w:ascii="Times New Roman" w:eastAsia="Times New Roman" w:hAnsi="Times New Roman"/>
                <w:sz w:val="24"/>
                <w:szCs w:val="24"/>
              </w:rPr>
              <w:t xml:space="preserve"> </w:t>
            </w:r>
          </w:p>
          <w:p w:rsidR="00F21F2F" w:rsidRDefault="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xml:space="preserve">· Clean-up shop at the end of each shift and make sure timecards are accurate and any deficiencies have been rectified each day. </w:t>
            </w:r>
          </w:p>
        </w:tc>
      </w:tr>
      <w:tr w:rsidR="00F21F2F" w:rsidTr="00F21F2F">
        <w:trPr>
          <w:jc w:val="right"/>
        </w:trPr>
        <w:tc>
          <w:tcPr>
            <w:tcW w:w="238" w:type="dxa"/>
            <w:vAlign w:val="center"/>
            <w:hideMark/>
          </w:tcPr>
          <w:p w:rsidR="00F21F2F" w:rsidRDefault="00F21F2F">
            <w:pPr>
              <w:spacing w:after="0"/>
            </w:pPr>
          </w:p>
        </w:tc>
        <w:tc>
          <w:tcPr>
            <w:tcW w:w="2001" w:type="dxa"/>
            <w:vAlign w:val="center"/>
            <w:hideMark/>
          </w:tcPr>
          <w:p w:rsidR="00F21F2F" w:rsidRDefault="00F21F2F">
            <w:pPr>
              <w:spacing w:after="0"/>
            </w:pPr>
          </w:p>
        </w:tc>
        <w:tc>
          <w:tcPr>
            <w:tcW w:w="3013" w:type="dxa"/>
            <w:vAlign w:val="center"/>
            <w:hideMark/>
          </w:tcPr>
          <w:p w:rsidR="00F21F2F" w:rsidRDefault="00F21F2F">
            <w:pPr>
              <w:spacing w:after="0"/>
            </w:pPr>
          </w:p>
        </w:tc>
        <w:tc>
          <w:tcPr>
            <w:tcW w:w="3510" w:type="dxa"/>
            <w:vAlign w:val="center"/>
            <w:hideMark/>
          </w:tcPr>
          <w:p w:rsidR="00F21F2F" w:rsidRDefault="00F21F2F">
            <w:pPr>
              <w:spacing w:after="0"/>
            </w:pPr>
          </w:p>
        </w:tc>
        <w:tc>
          <w:tcPr>
            <w:tcW w:w="451" w:type="dxa"/>
            <w:vAlign w:val="center"/>
            <w:hideMark/>
          </w:tcPr>
          <w:p w:rsidR="00F21F2F" w:rsidRDefault="00F21F2F">
            <w:pPr>
              <w:spacing w:after="0"/>
            </w:pPr>
          </w:p>
        </w:tc>
        <w:tc>
          <w:tcPr>
            <w:tcW w:w="363" w:type="dxa"/>
            <w:vAlign w:val="center"/>
            <w:hideMark/>
          </w:tcPr>
          <w:p w:rsidR="00F21F2F" w:rsidRDefault="00F21F2F">
            <w:pPr>
              <w:spacing w:after="0"/>
            </w:pPr>
          </w:p>
        </w:tc>
      </w:tr>
      <w:tr w:rsidR="00F21F2F" w:rsidTr="00F21F2F">
        <w:trPr>
          <w:jc w:val="right"/>
        </w:trPr>
        <w:tc>
          <w:tcPr>
            <w:tcW w:w="238" w:type="dxa"/>
            <w:vAlign w:val="center"/>
            <w:hideMark/>
          </w:tcPr>
          <w:p w:rsidR="00F21F2F" w:rsidRDefault="00F21F2F">
            <w:pPr>
              <w:spacing w:after="0"/>
            </w:pPr>
          </w:p>
        </w:tc>
        <w:tc>
          <w:tcPr>
            <w:tcW w:w="2001" w:type="dxa"/>
            <w:vAlign w:val="center"/>
            <w:hideMark/>
          </w:tcPr>
          <w:p w:rsidR="00F21F2F" w:rsidRDefault="00F21F2F">
            <w:pPr>
              <w:spacing w:after="0"/>
            </w:pPr>
          </w:p>
        </w:tc>
        <w:tc>
          <w:tcPr>
            <w:tcW w:w="3013" w:type="dxa"/>
            <w:vAlign w:val="center"/>
            <w:hideMark/>
          </w:tcPr>
          <w:p w:rsidR="00F21F2F" w:rsidRDefault="00F21F2F">
            <w:pPr>
              <w:spacing w:after="0"/>
            </w:pPr>
          </w:p>
        </w:tc>
        <w:tc>
          <w:tcPr>
            <w:tcW w:w="3510" w:type="dxa"/>
            <w:vAlign w:val="center"/>
            <w:hideMark/>
          </w:tcPr>
          <w:p w:rsidR="00F21F2F" w:rsidRDefault="00F21F2F">
            <w:pPr>
              <w:spacing w:after="0"/>
            </w:pPr>
          </w:p>
        </w:tc>
        <w:tc>
          <w:tcPr>
            <w:tcW w:w="451" w:type="dxa"/>
            <w:vAlign w:val="center"/>
            <w:hideMark/>
          </w:tcPr>
          <w:p w:rsidR="00F21F2F" w:rsidRDefault="00F21F2F">
            <w:pPr>
              <w:spacing w:after="0"/>
            </w:pPr>
          </w:p>
        </w:tc>
        <w:tc>
          <w:tcPr>
            <w:tcW w:w="363" w:type="dxa"/>
            <w:vAlign w:val="center"/>
            <w:hideMark/>
          </w:tcPr>
          <w:p w:rsidR="00F21F2F" w:rsidRDefault="00F21F2F">
            <w:pPr>
              <w:spacing w:after="0"/>
            </w:pPr>
          </w:p>
        </w:tc>
      </w:tr>
    </w:tbl>
    <w:p w:rsidR="00F21F2F" w:rsidRDefault="00F21F2F" w:rsidP="00F21F2F">
      <w:pPr>
        <w:spacing w:after="0" w:line="240" w:lineRule="auto"/>
        <w:rPr>
          <w:rFonts w:ascii="Times New Roman" w:eastAsia="Times New Roman" w:hAnsi="Times New Roman"/>
          <w:b/>
          <w:bCs/>
          <w:sz w:val="20"/>
          <w:szCs w:val="20"/>
        </w:rPr>
      </w:pPr>
    </w:p>
    <w:p w:rsidR="00F21F2F" w:rsidRDefault="00F21F2F" w:rsidP="00F21F2F">
      <w:pPr>
        <w:spacing w:after="0" w:line="240" w:lineRule="auto"/>
        <w:rPr>
          <w:rFonts w:ascii="Times New Roman" w:eastAsia="Times New Roman" w:hAnsi="Times New Roman"/>
          <w:sz w:val="24"/>
          <w:szCs w:val="24"/>
        </w:rPr>
      </w:pPr>
      <w:r>
        <w:rPr>
          <w:rFonts w:ascii="Times New Roman" w:eastAsia="Times New Roman" w:hAnsi="Times New Roman"/>
          <w:b/>
          <w:bCs/>
          <w:sz w:val="20"/>
          <w:szCs w:val="20"/>
        </w:rPr>
        <w:t>2-10 Home Buyers Warranty</w:t>
      </w:r>
      <w:r w:rsidR="00E7413A">
        <w:rPr>
          <w:rFonts w:ascii="Times New Roman" w:eastAsia="Times New Roman" w:hAnsi="Times New Roman"/>
          <w:b/>
          <w:bCs/>
          <w:sz w:val="20"/>
          <w:szCs w:val="20"/>
        </w:rPr>
        <w:t xml:space="preserve"> </w:t>
      </w:r>
      <w:bookmarkStart w:id="0" w:name="_GoBack"/>
      <w:bookmarkEnd w:id="0"/>
      <w:r>
        <w:rPr>
          <w:rFonts w:ascii="Times New Roman" w:eastAsia="Times New Roman" w:hAnsi="Times New Roman"/>
          <w:b/>
          <w:bCs/>
          <w:sz w:val="18"/>
          <w:szCs w:val="18"/>
        </w:rPr>
        <w:t>2007- 2009</w:t>
      </w:r>
      <w:r>
        <w:rPr>
          <w:rFonts w:ascii="Times New Roman" w:eastAsia="Times New Roman" w:hAnsi="Times New Roman"/>
          <w:sz w:val="24"/>
          <w:szCs w:val="24"/>
        </w:rPr>
        <w:t xml:space="preserve"> </w:t>
      </w:r>
    </w:p>
    <w:p w:rsidR="00F21F2F" w:rsidRDefault="00F21F2F" w:rsidP="00F21F2F">
      <w:pPr>
        <w:spacing w:after="0" w:line="240" w:lineRule="auto"/>
        <w:rPr>
          <w:rFonts w:ascii="Times New Roman" w:eastAsia="Times New Roman" w:hAnsi="Times New Roman"/>
          <w:sz w:val="24"/>
          <w:szCs w:val="24"/>
        </w:rPr>
      </w:pPr>
      <w:r>
        <w:rPr>
          <w:rFonts w:ascii="Verdana" w:eastAsia="Times New Roman" w:hAnsi="Verdana"/>
          <w:sz w:val="16"/>
          <w:szCs w:val="16"/>
          <w:u w:val="single"/>
        </w:rPr>
        <w:t>Home Warranty Specialist/Customer Care</w:t>
      </w:r>
      <w:r>
        <w:rPr>
          <w:rFonts w:ascii="Times New Roman" w:eastAsia="Times New Roman" w:hAnsi="Times New Roman"/>
          <w:sz w:val="24"/>
          <w:szCs w:val="24"/>
        </w:rPr>
        <w:t xml:space="preserve"> </w:t>
      </w:r>
    </w:p>
    <w:p w:rsidR="00F21F2F" w:rsidRDefault="00F21F2F" w:rsidP="00F21F2F">
      <w:pPr>
        <w:spacing w:after="0" w:line="240" w:lineRule="auto"/>
        <w:rPr>
          <w:rFonts w:ascii="Times New Roman" w:eastAsia="Times New Roman" w:hAnsi="Times New Roman"/>
          <w:sz w:val="24"/>
          <w:szCs w:val="24"/>
        </w:rPr>
      </w:pPr>
      <w:r>
        <w:rPr>
          <w:rFonts w:ascii="Verdana" w:eastAsia="Times New Roman" w:hAnsi="Verdana"/>
          <w:i/>
          <w:iCs/>
          <w:sz w:val="16"/>
          <w:szCs w:val="16"/>
        </w:rPr>
        <w:t>Denver, Co</w:t>
      </w:r>
      <w:r>
        <w:rPr>
          <w:rFonts w:ascii="Times New Roman" w:eastAsia="Times New Roman" w:hAnsi="Times New Roman"/>
          <w:sz w:val="24"/>
          <w:szCs w:val="24"/>
        </w:rPr>
        <w:t xml:space="preserve">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Analyze and made coverage determination regarding warranty obligations and their coverage. Evaluate technical diagnosis provided by the contractor. Troubleshooting on various types of HVAC units, refrigeration, structural, alarms systems, garage door openers, plumbing, appliances etc…</w:t>
      </w:r>
      <w:r>
        <w:rPr>
          <w:rFonts w:ascii="Times New Roman" w:eastAsia="Times New Roman" w:hAnsi="Times New Roman"/>
          <w:sz w:val="24"/>
          <w:szCs w:val="24"/>
        </w:rPr>
        <w:t xml:space="preserve">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xml:space="preserve">· Must be able to interpret multiple warranties to determine their obligation.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Provide purchase orders for contractor’s repairs based upon the diagnosis provided.</w:t>
      </w:r>
      <w:r>
        <w:rPr>
          <w:rFonts w:ascii="Times New Roman" w:eastAsia="Times New Roman" w:hAnsi="Times New Roman"/>
          <w:sz w:val="24"/>
          <w:szCs w:val="24"/>
        </w:rPr>
        <w:t xml:space="preserve">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xml:space="preserve">· Defuse complicated discrepancies to alleviate customer complaints. Inform the home owner and the contractor of the authorized amount for repairs and any out of pocket cost. Provide quality customer care along with any other duties as assigned by management. </w:t>
      </w:r>
    </w:p>
    <w:p w:rsidR="00F21F2F" w:rsidRDefault="00F21F2F" w:rsidP="00F21F2F">
      <w:pPr>
        <w:spacing w:after="0" w:line="240" w:lineRule="auto"/>
        <w:rPr>
          <w:rFonts w:ascii="Times New Roman" w:eastAsia="Times New Roman" w:hAnsi="Times New Roman"/>
          <w:b/>
          <w:bCs/>
          <w:sz w:val="20"/>
          <w:szCs w:val="20"/>
        </w:rPr>
      </w:pPr>
    </w:p>
    <w:p w:rsidR="00F21F2F" w:rsidRDefault="00F21F2F" w:rsidP="00F21F2F">
      <w:pPr>
        <w:spacing w:after="0" w:line="240" w:lineRule="auto"/>
        <w:rPr>
          <w:rFonts w:ascii="Times New Roman" w:eastAsia="Times New Roman" w:hAnsi="Times New Roman"/>
          <w:b/>
          <w:bCs/>
          <w:sz w:val="20"/>
          <w:szCs w:val="20"/>
        </w:rPr>
      </w:pPr>
    </w:p>
    <w:p w:rsidR="00F21F2F" w:rsidRDefault="00F21F2F" w:rsidP="00F21F2F">
      <w:pPr>
        <w:spacing w:after="0" w:line="240" w:lineRule="auto"/>
        <w:rPr>
          <w:rFonts w:ascii="Times New Roman" w:eastAsia="Times New Roman" w:hAnsi="Times New Roman"/>
          <w:b/>
          <w:bCs/>
          <w:sz w:val="20"/>
          <w:szCs w:val="20"/>
        </w:rPr>
      </w:pPr>
    </w:p>
    <w:p w:rsidR="00F21F2F" w:rsidRDefault="00F21F2F" w:rsidP="00F21F2F">
      <w:pPr>
        <w:spacing w:after="0" w:line="240" w:lineRule="auto"/>
        <w:rPr>
          <w:rFonts w:ascii="Times New Roman" w:eastAsia="Times New Roman" w:hAnsi="Times New Roman"/>
          <w:b/>
          <w:bCs/>
          <w:sz w:val="20"/>
          <w:szCs w:val="20"/>
        </w:rPr>
      </w:pPr>
    </w:p>
    <w:p w:rsidR="00F21F2F" w:rsidRDefault="00F21F2F" w:rsidP="00F21F2F">
      <w:pPr>
        <w:spacing w:after="0" w:line="240" w:lineRule="auto"/>
        <w:rPr>
          <w:rFonts w:ascii="Times New Roman" w:eastAsia="Times New Roman" w:hAnsi="Times New Roman"/>
          <w:b/>
          <w:bCs/>
          <w:sz w:val="20"/>
          <w:szCs w:val="20"/>
        </w:rPr>
      </w:pPr>
    </w:p>
    <w:p w:rsidR="00F21F2F" w:rsidRDefault="00F21F2F" w:rsidP="00F21F2F">
      <w:pPr>
        <w:spacing w:after="0" w:line="240" w:lineRule="auto"/>
        <w:rPr>
          <w:rFonts w:ascii="Times New Roman" w:eastAsia="Times New Roman" w:hAnsi="Times New Roman"/>
          <w:b/>
          <w:bCs/>
          <w:sz w:val="20"/>
          <w:szCs w:val="20"/>
        </w:rPr>
      </w:pPr>
    </w:p>
    <w:p w:rsidR="00F21F2F" w:rsidRDefault="00F21F2F" w:rsidP="00F21F2F">
      <w:pPr>
        <w:spacing w:after="0" w:line="240" w:lineRule="auto"/>
        <w:rPr>
          <w:rFonts w:ascii="Times New Roman" w:eastAsia="Times New Roman" w:hAnsi="Times New Roman"/>
          <w:b/>
          <w:bCs/>
          <w:sz w:val="20"/>
          <w:szCs w:val="20"/>
        </w:rPr>
      </w:pPr>
    </w:p>
    <w:p w:rsidR="00F21F2F" w:rsidRDefault="00F21F2F" w:rsidP="00F21F2F">
      <w:pPr>
        <w:spacing w:after="0" w:line="240" w:lineRule="auto"/>
        <w:rPr>
          <w:rFonts w:ascii="Times New Roman" w:eastAsia="Times New Roman" w:hAnsi="Times New Roman"/>
          <w:sz w:val="24"/>
          <w:szCs w:val="24"/>
        </w:rPr>
      </w:pPr>
      <w:r>
        <w:rPr>
          <w:rFonts w:ascii="Times New Roman" w:eastAsia="Times New Roman" w:hAnsi="Times New Roman"/>
          <w:b/>
          <w:bCs/>
          <w:sz w:val="20"/>
          <w:szCs w:val="20"/>
        </w:rPr>
        <w:t>Rocky Mountain Pre-Stress</w:t>
      </w:r>
      <w:r w:rsidR="00E7413A">
        <w:rPr>
          <w:rFonts w:ascii="Times New Roman" w:eastAsia="Times New Roman" w:hAnsi="Times New Roman"/>
          <w:b/>
          <w:bCs/>
          <w:sz w:val="20"/>
          <w:szCs w:val="20"/>
        </w:rPr>
        <w:t xml:space="preserve"> </w:t>
      </w:r>
      <w:r>
        <w:rPr>
          <w:rFonts w:ascii="Times New Roman" w:eastAsia="Times New Roman" w:hAnsi="Times New Roman"/>
          <w:b/>
          <w:bCs/>
          <w:sz w:val="18"/>
          <w:szCs w:val="18"/>
        </w:rPr>
        <w:t>2005- 2007</w:t>
      </w:r>
      <w:r>
        <w:rPr>
          <w:rFonts w:ascii="Times New Roman" w:eastAsia="Times New Roman" w:hAnsi="Times New Roman"/>
          <w:sz w:val="24"/>
          <w:szCs w:val="24"/>
        </w:rPr>
        <w:t xml:space="preserve"> </w:t>
      </w:r>
    </w:p>
    <w:p w:rsidR="00F21F2F" w:rsidRDefault="00F21F2F" w:rsidP="00F21F2F">
      <w:pPr>
        <w:spacing w:after="0" w:line="240" w:lineRule="auto"/>
        <w:rPr>
          <w:rFonts w:ascii="Times New Roman" w:eastAsia="Times New Roman" w:hAnsi="Times New Roman"/>
          <w:sz w:val="24"/>
          <w:szCs w:val="24"/>
        </w:rPr>
      </w:pPr>
      <w:r>
        <w:rPr>
          <w:rFonts w:ascii="Times New Roman" w:eastAsia="Times New Roman" w:hAnsi="Times New Roman"/>
          <w:sz w:val="20"/>
          <w:szCs w:val="20"/>
          <w:u w:val="single"/>
        </w:rPr>
        <w:t>Quality Control Concrete Technician</w:t>
      </w:r>
      <w:r>
        <w:rPr>
          <w:rFonts w:ascii="Times New Roman" w:eastAsia="Times New Roman" w:hAnsi="Times New Roman"/>
          <w:sz w:val="24"/>
          <w:szCs w:val="24"/>
        </w:rPr>
        <w:t xml:space="preserve"> </w:t>
      </w:r>
    </w:p>
    <w:p w:rsidR="00F21F2F" w:rsidRDefault="00F21F2F" w:rsidP="00F21F2F">
      <w:pPr>
        <w:spacing w:after="0" w:line="240" w:lineRule="auto"/>
        <w:rPr>
          <w:rFonts w:ascii="Times New Roman" w:eastAsia="Times New Roman" w:hAnsi="Times New Roman"/>
          <w:sz w:val="24"/>
          <w:szCs w:val="24"/>
        </w:rPr>
      </w:pPr>
      <w:r>
        <w:rPr>
          <w:rFonts w:ascii="Verdana" w:eastAsia="Times New Roman" w:hAnsi="Verdana"/>
          <w:i/>
          <w:iCs/>
          <w:sz w:val="16"/>
          <w:szCs w:val="16"/>
        </w:rPr>
        <w:t>Denver, Co</w:t>
      </w:r>
      <w:r>
        <w:rPr>
          <w:rFonts w:ascii="Times New Roman" w:eastAsia="Times New Roman" w:hAnsi="Times New Roman"/>
          <w:sz w:val="24"/>
          <w:szCs w:val="24"/>
        </w:rPr>
        <w:t xml:space="preserve">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A serious of test which would include collection of fresh concrete specimen, 24hour and 28 day gradation testing, absorption test, thermocouple testing for temperature, air, and weight.</w:t>
      </w:r>
      <w:r>
        <w:rPr>
          <w:rFonts w:ascii="Times New Roman" w:eastAsia="Times New Roman" w:hAnsi="Times New Roman"/>
          <w:sz w:val="24"/>
          <w:szCs w:val="24"/>
        </w:rPr>
        <w:t xml:space="preserve">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Provided unit measurement testing according to PCI and ACI Standards.</w:t>
      </w:r>
      <w:r>
        <w:rPr>
          <w:rFonts w:ascii="Times New Roman" w:eastAsia="Times New Roman" w:hAnsi="Times New Roman"/>
          <w:sz w:val="24"/>
          <w:szCs w:val="24"/>
        </w:rPr>
        <w:t xml:space="preserve">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xml:space="preserve">· Inspection of reinforced </w:t>
      </w:r>
      <w:proofErr w:type="gramStart"/>
      <w:r>
        <w:rPr>
          <w:rFonts w:ascii="Times New Roman" w:eastAsia="Times New Roman" w:hAnsi="Times New Roman"/>
          <w:sz w:val="20"/>
          <w:szCs w:val="20"/>
        </w:rPr>
        <w:t>steel,</w:t>
      </w:r>
      <w:proofErr w:type="gramEnd"/>
      <w:r>
        <w:rPr>
          <w:rFonts w:ascii="Times New Roman" w:eastAsia="Times New Roman" w:hAnsi="Times New Roman"/>
          <w:sz w:val="20"/>
          <w:szCs w:val="20"/>
        </w:rPr>
        <w:t xml:space="preserve"> concrete forms both pre and post pour inspections according to blueprints, locating conduit acid washing and use of hydraulic crane to transport cured concrete slabs.</w:t>
      </w:r>
      <w:r>
        <w:rPr>
          <w:rFonts w:ascii="Times New Roman" w:eastAsia="Times New Roman" w:hAnsi="Times New Roman"/>
          <w:sz w:val="24"/>
          <w:szCs w:val="24"/>
        </w:rPr>
        <w:t xml:space="preserve">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Serve as liaison between quality control, engineering managers and lead foreman to resolve any conformance related conflicts.</w:t>
      </w:r>
      <w:r>
        <w:rPr>
          <w:rFonts w:ascii="Times New Roman" w:eastAsia="Times New Roman" w:hAnsi="Times New Roman"/>
          <w:sz w:val="24"/>
          <w:szCs w:val="24"/>
        </w:rPr>
        <w:t xml:space="preserve">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xml:space="preserve">· Proficiency with pneumatic tools, power tools, hand tools, QC measuring tools. </w:t>
      </w:r>
    </w:p>
    <w:p w:rsidR="00F21F2F" w:rsidRDefault="00F21F2F" w:rsidP="00F21F2F">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 xml:space="preserve">· Monitor the manufacturing process to assure qualify conformance along with any other duties as assigned by management. Sites of tested include </w:t>
      </w:r>
      <w:r>
        <w:rPr>
          <w:rFonts w:ascii="Times New Roman" w:eastAsia="Times New Roman" w:hAnsi="Times New Roman"/>
          <w:i/>
          <w:iCs/>
          <w:sz w:val="20"/>
          <w:szCs w:val="20"/>
        </w:rPr>
        <w:t>Denver International Airport, Jefferson County Government Building, Coors Field, Pepsi Center, Aurora Justice and Municipal Center</w:t>
      </w:r>
      <w:r>
        <w:rPr>
          <w:rFonts w:ascii="Times New Roman" w:eastAsia="Times New Roman" w:hAnsi="Times New Roman"/>
          <w:i/>
          <w:iCs/>
          <w:sz w:val="24"/>
          <w:szCs w:val="24"/>
        </w:rPr>
        <w:t xml:space="preserve">: </w:t>
      </w:r>
      <w:r>
        <w:rPr>
          <w:rFonts w:ascii="Times New Roman" w:eastAsia="Times New Roman" w:hAnsi="Times New Roman"/>
          <w:i/>
          <w:iCs/>
          <w:sz w:val="20"/>
          <w:szCs w:val="20"/>
        </w:rPr>
        <w:t>as well as all pre-cast office buildings throughout the Denver metro area.</w:t>
      </w:r>
      <w:r>
        <w:rPr>
          <w:rFonts w:ascii="Times New Roman" w:eastAsia="Times New Roman" w:hAnsi="Times New Roman"/>
          <w:sz w:val="20"/>
          <w:szCs w:val="20"/>
        </w:rPr>
        <w:t xml:space="preserve"> </w:t>
      </w:r>
    </w:p>
    <w:p w:rsidR="00F21F2F" w:rsidRDefault="00F21F2F" w:rsidP="00F21F2F">
      <w:pPr>
        <w:spacing w:after="0" w:line="240" w:lineRule="auto"/>
        <w:rPr>
          <w:rFonts w:ascii="Times New Roman" w:eastAsia="Times New Roman" w:hAnsi="Times New Roman"/>
          <w:b/>
          <w:bCs/>
          <w:sz w:val="20"/>
          <w:szCs w:val="20"/>
        </w:rPr>
      </w:pPr>
    </w:p>
    <w:p w:rsidR="00F21F2F" w:rsidRDefault="00F21F2F" w:rsidP="00F21F2F">
      <w:pPr>
        <w:spacing w:after="0" w:line="240" w:lineRule="auto"/>
        <w:rPr>
          <w:rFonts w:ascii="Times New Roman" w:eastAsia="Times New Roman" w:hAnsi="Times New Roman"/>
          <w:b/>
          <w:bCs/>
          <w:sz w:val="20"/>
          <w:szCs w:val="20"/>
        </w:rPr>
      </w:pPr>
    </w:p>
    <w:p w:rsidR="00F21F2F" w:rsidRDefault="00F21F2F" w:rsidP="00F21F2F">
      <w:pPr>
        <w:spacing w:after="0" w:line="240" w:lineRule="auto"/>
        <w:rPr>
          <w:rFonts w:ascii="Times New Roman" w:eastAsia="Times New Roman" w:hAnsi="Times New Roman"/>
          <w:sz w:val="24"/>
          <w:szCs w:val="24"/>
        </w:rPr>
      </w:pPr>
      <w:r>
        <w:rPr>
          <w:rFonts w:ascii="Times New Roman" w:eastAsia="Times New Roman" w:hAnsi="Times New Roman"/>
          <w:b/>
          <w:bCs/>
          <w:sz w:val="20"/>
          <w:szCs w:val="20"/>
        </w:rPr>
        <w:t xml:space="preserve">The Home Depot </w:t>
      </w:r>
      <w:r w:rsidR="009C43F0">
        <w:rPr>
          <w:rFonts w:ascii="Times New Roman" w:eastAsia="Times New Roman" w:hAnsi="Times New Roman"/>
          <w:b/>
          <w:bCs/>
          <w:sz w:val="18"/>
          <w:szCs w:val="18"/>
        </w:rPr>
        <w:t>1997-2005</w:t>
      </w:r>
      <w:r>
        <w:rPr>
          <w:rFonts w:ascii="Times New Roman" w:eastAsia="Times New Roman" w:hAnsi="Times New Roman"/>
          <w:sz w:val="24"/>
          <w:szCs w:val="24"/>
        </w:rPr>
        <w:t xml:space="preserve"> </w:t>
      </w:r>
    </w:p>
    <w:p w:rsidR="00F21F2F" w:rsidRDefault="00F21F2F" w:rsidP="00F21F2F">
      <w:pPr>
        <w:spacing w:after="0" w:line="240" w:lineRule="auto"/>
        <w:rPr>
          <w:rFonts w:ascii="Times New Roman" w:eastAsia="Times New Roman" w:hAnsi="Times New Roman"/>
          <w:sz w:val="24"/>
          <w:szCs w:val="24"/>
        </w:rPr>
      </w:pPr>
      <w:r>
        <w:rPr>
          <w:rFonts w:ascii="Times New Roman" w:eastAsia="Times New Roman" w:hAnsi="Times New Roman"/>
          <w:sz w:val="20"/>
          <w:szCs w:val="20"/>
          <w:u w:val="single"/>
        </w:rPr>
        <w:t>Delivery Contractor Sales/Customer Care</w:t>
      </w:r>
      <w:r>
        <w:rPr>
          <w:rFonts w:ascii="Times New Roman" w:eastAsia="Times New Roman" w:hAnsi="Times New Roman"/>
          <w:sz w:val="24"/>
          <w:szCs w:val="24"/>
        </w:rPr>
        <w:t xml:space="preserve"> </w:t>
      </w:r>
    </w:p>
    <w:p w:rsidR="00F21F2F" w:rsidRDefault="00F21F2F" w:rsidP="00F21F2F">
      <w:pPr>
        <w:spacing w:after="0" w:line="240" w:lineRule="auto"/>
        <w:rPr>
          <w:rFonts w:ascii="Times New Roman" w:eastAsia="Times New Roman" w:hAnsi="Times New Roman"/>
          <w:sz w:val="24"/>
          <w:szCs w:val="24"/>
        </w:rPr>
      </w:pPr>
      <w:r>
        <w:rPr>
          <w:rFonts w:ascii="Verdana" w:eastAsia="Times New Roman" w:hAnsi="Verdana"/>
          <w:i/>
          <w:iCs/>
          <w:sz w:val="16"/>
          <w:szCs w:val="16"/>
        </w:rPr>
        <w:t>Seattle, WA to Denver, Co</w:t>
      </w:r>
      <w:r>
        <w:rPr>
          <w:rFonts w:ascii="Times New Roman" w:eastAsia="Times New Roman" w:hAnsi="Times New Roman"/>
          <w:sz w:val="24"/>
          <w:szCs w:val="24"/>
        </w:rPr>
        <w:t xml:space="preserve">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Provided exceptional customer service and forklift training to new hires.</w:t>
      </w:r>
      <w:r>
        <w:rPr>
          <w:rFonts w:ascii="Times New Roman" w:eastAsia="Times New Roman" w:hAnsi="Times New Roman"/>
          <w:sz w:val="24"/>
          <w:szCs w:val="24"/>
        </w:rPr>
        <w:t xml:space="preserve"> </w:t>
      </w:r>
    </w:p>
    <w:p w:rsidR="00F21F2F" w:rsidRDefault="00F21F2F" w:rsidP="00F21F2F">
      <w:pPr>
        <w:spacing w:after="0" w:line="240" w:lineRule="auto"/>
        <w:ind w:left="720"/>
        <w:rPr>
          <w:rFonts w:ascii="Times New Roman" w:eastAsia="Times New Roman" w:hAnsi="Times New Roman"/>
          <w:sz w:val="24"/>
          <w:szCs w:val="24"/>
        </w:rPr>
      </w:pPr>
      <w:r>
        <w:rPr>
          <w:rFonts w:ascii="Times New Roman" w:eastAsia="Times New Roman" w:hAnsi="Times New Roman"/>
          <w:sz w:val="20"/>
          <w:szCs w:val="20"/>
        </w:rPr>
        <w:t xml:space="preserve">· Projected forecast of future customer sales to determine employee </w:t>
      </w:r>
      <w:proofErr w:type="gramStart"/>
      <w:r>
        <w:rPr>
          <w:rFonts w:ascii="Times New Roman" w:eastAsia="Times New Roman" w:hAnsi="Times New Roman"/>
          <w:sz w:val="20"/>
          <w:szCs w:val="20"/>
        </w:rPr>
        <w:t>hours</w:t>
      </w:r>
      <w:proofErr w:type="gramEnd"/>
      <w:r>
        <w:rPr>
          <w:rFonts w:ascii="Times New Roman" w:eastAsia="Times New Roman" w:hAnsi="Times New Roman"/>
          <w:sz w:val="20"/>
          <w:szCs w:val="20"/>
        </w:rPr>
        <w:t xml:space="preserve"> loss prevention and inventory control.</w:t>
      </w:r>
      <w:r>
        <w:rPr>
          <w:rFonts w:ascii="Times New Roman" w:eastAsia="Times New Roman" w:hAnsi="Times New Roman"/>
          <w:sz w:val="24"/>
          <w:szCs w:val="24"/>
        </w:rPr>
        <w:t xml:space="preserve"> </w:t>
      </w:r>
    </w:p>
    <w:p w:rsidR="00DF7643" w:rsidRDefault="00F21F2F" w:rsidP="00F21F2F">
      <w:r>
        <w:rPr>
          <w:rFonts w:ascii="Times New Roman" w:eastAsia="Times New Roman" w:hAnsi="Times New Roman"/>
          <w:sz w:val="20"/>
          <w:szCs w:val="20"/>
        </w:rPr>
        <w:t xml:space="preserve">· Prepared customer delivery orders. </w:t>
      </w:r>
      <w:proofErr w:type="gramStart"/>
      <w:r>
        <w:rPr>
          <w:rFonts w:ascii="Times New Roman" w:eastAsia="Times New Roman" w:hAnsi="Times New Roman"/>
          <w:sz w:val="20"/>
          <w:szCs w:val="20"/>
        </w:rPr>
        <w:t>Knowledgeable in purchasing, order pulling, building material, lumber, lawn and garden, floor and wall, Commercial and residential HVAC and refrigeration.</w:t>
      </w:r>
      <w:proofErr w:type="gramEnd"/>
    </w:p>
    <w:sectPr w:rsidR="00DF76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2F"/>
    <w:rsid w:val="009C074A"/>
    <w:rsid w:val="009C43F0"/>
    <w:rsid w:val="00DF7643"/>
    <w:rsid w:val="00E7413A"/>
    <w:rsid w:val="00F2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F2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4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dc:creator>
  <cp:lastModifiedBy>all</cp:lastModifiedBy>
  <cp:revision>2</cp:revision>
  <dcterms:created xsi:type="dcterms:W3CDTF">2014-03-04T15:34:00Z</dcterms:created>
  <dcterms:modified xsi:type="dcterms:W3CDTF">2014-03-04T15:34:00Z</dcterms:modified>
</cp:coreProperties>
</file>