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18B" w:rsidRDefault="00922BB1">
      <w:pPr>
        <w:spacing w:after="0" w:line="216" w:lineRule="auto"/>
        <w:ind w:left="568" w:firstLine="226"/>
      </w:pPr>
      <w:bookmarkStart w:id="0" w:name="_GoBack"/>
      <w:r>
        <w:rPr>
          <w:sz w:val="52"/>
        </w:rPr>
        <w:t xml:space="preserve">Michael k. </w:t>
      </w:r>
      <w:proofErr w:type="spellStart"/>
      <w:r>
        <w:rPr>
          <w:sz w:val="96"/>
        </w:rPr>
        <w:t>frazier</w:t>
      </w:r>
      <w:proofErr w:type="spellEnd"/>
      <w:r>
        <w:rPr>
          <w:sz w:val="49"/>
          <w:vertAlign w:val="superscript"/>
        </w:rPr>
        <w:t xml:space="preserve"> </w:t>
      </w:r>
    </w:p>
    <w:bookmarkEnd w:id="0"/>
    <w:p w:rsidR="0048118B" w:rsidRDefault="00922BB1">
      <w:pPr>
        <w:spacing w:after="0"/>
        <w:ind w:left="1228" w:firstLine="0"/>
      </w:pPr>
      <w:r>
        <w:rPr>
          <w:sz w:val="40"/>
        </w:rPr>
        <w:t>Manager</w:t>
      </w:r>
    </w:p>
    <w:p w:rsidR="0048118B" w:rsidRDefault="00922BB1">
      <w:pPr>
        <w:spacing w:after="88"/>
        <w:ind w:left="474" w:firstLine="0"/>
      </w:pPr>
      <w:r>
        <w:rPr>
          <w:sz w:val="32"/>
        </w:rPr>
        <w:t xml:space="preserve">17 </w:t>
      </w:r>
      <w:proofErr w:type="spellStart"/>
      <w:r>
        <w:rPr>
          <w:sz w:val="32"/>
        </w:rPr>
        <w:t>years experience</w:t>
      </w:r>
      <w:proofErr w:type="spellEnd"/>
    </w:p>
    <w:p w:rsidR="0048118B" w:rsidRDefault="00922BB1">
      <w:pPr>
        <w:pStyle w:val="Heading1"/>
        <w:spacing w:after="224"/>
      </w:pPr>
      <w:r>
        <w:t>Work Experience</w:t>
      </w:r>
    </w:p>
    <w:p w:rsidR="0048118B" w:rsidRDefault="00922BB1">
      <w:pPr>
        <w:spacing w:after="0"/>
      </w:pPr>
      <w:r>
        <w:t>Love from Minnesota</w:t>
      </w:r>
    </w:p>
    <w:p w:rsidR="0048118B" w:rsidRDefault="00922BB1">
      <w:pPr>
        <w:spacing w:after="0"/>
      </w:pPr>
      <w:r>
        <w:t>Warehouse Manager</w:t>
      </w:r>
    </w:p>
    <w:p w:rsidR="0048118B" w:rsidRDefault="00922BB1">
      <w:pPr>
        <w:tabs>
          <w:tab w:val="center" w:pos="3766"/>
        </w:tabs>
        <w:spacing w:after="0"/>
        <w:ind w:left="-15" w:firstLine="0"/>
      </w:pPr>
      <w:r>
        <w:t>Roseville, MN</w:t>
      </w:r>
      <w:r>
        <w:tab/>
      </w:r>
      <w:r>
        <w:t>2017-</w:t>
      </w:r>
    </w:p>
    <w:p w:rsidR="0048118B" w:rsidRDefault="00922BB1">
      <w:pPr>
        <w:spacing w:after="0"/>
        <w:ind w:left="0" w:right="251" w:firstLine="3418"/>
      </w:pPr>
      <w:r>
        <w:t xml:space="preserve">present Holds full responsibility for the </w:t>
      </w:r>
      <w:r w:rsidR="00F27AF6">
        <w:t>day to</w:t>
      </w:r>
      <w:r>
        <w:t>-day operations of a busy retail distribution warehouse. Management skills include staffing, payroll, inventory control, workflow coordination, and implementing improvements with emphasis on cost saving and ef</w:t>
      </w:r>
      <w:r>
        <w:t xml:space="preserve">ficiency. </w:t>
      </w:r>
      <w:proofErr w:type="spellStart"/>
      <w:r>
        <w:t>Sojo’s</w:t>
      </w:r>
      <w:proofErr w:type="spellEnd"/>
      <w:r>
        <w:t xml:space="preserve"> </w:t>
      </w:r>
    </w:p>
    <w:p w:rsidR="0048118B" w:rsidRDefault="00922BB1">
      <w:pPr>
        <w:spacing w:after="0"/>
      </w:pPr>
      <w:r>
        <w:t xml:space="preserve">Shipping Supervisor </w:t>
      </w:r>
    </w:p>
    <w:p w:rsidR="0048118B" w:rsidRDefault="00922BB1">
      <w:pPr>
        <w:tabs>
          <w:tab w:val="right" w:pos="4744"/>
        </w:tabs>
        <w:spacing w:after="222"/>
        <w:ind w:left="-15" w:firstLine="0"/>
      </w:pPr>
      <w:r>
        <w:t>Minneapolis, Minnesota</w:t>
      </w:r>
      <w:r>
        <w:tab/>
      </w:r>
      <w:r>
        <w:rPr>
          <w:i/>
        </w:rPr>
        <w:t>2016-2017</w:t>
      </w:r>
    </w:p>
    <w:p w:rsidR="0048118B" w:rsidRDefault="00922BB1">
      <w:pPr>
        <w:spacing w:after="50"/>
      </w:pPr>
      <w:r>
        <w:t>Coordinates activities of workers responsible for picking product and preparing it for same day shipping both nationally and internationally. Manages all employees and is responsible f</w:t>
      </w:r>
      <w:r>
        <w:t xml:space="preserve">or the performance management and hiring of employees within the department. Examines work for exactness, neatness, and conformance to policies and </w:t>
      </w:r>
    </w:p>
    <w:p w:rsidR="0048118B" w:rsidRDefault="00922BB1">
      <w:pPr>
        <w:spacing w:after="17"/>
      </w:pPr>
      <w:r>
        <w:t xml:space="preserve">Expeditors </w:t>
      </w:r>
    </w:p>
    <w:p w:rsidR="0048118B" w:rsidRDefault="00922BB1">
      <w:pPr>
        <w:tabs>
          <w:tab w:val="center" w:pos="3811"/>
        </w:tabs>
        <w:spacing w:after="0"/>
        <w:ind w:left="0" w:firstLine="0"/>
      </w:pPr>
      <w:r>
        <w:t>Lead Warehouse Agent</w:t>
      </w:r>
      <w:r>
        <w:tab/>
      </w:r>
      <w:r>
        <w:rPr>
          <w:i/>
        </w:rPr>
        <w:t>2006-2016</w:t>
      </w:r>
    </w:p>
    <w:p w:rsidR="0048118B" w:rsidRDefault="00922BB1">
      <w:pPr>
        <w:spacing w:after="202"/>
        <w:ind w:left="-5"/>
      </w:pPr>
      <w:r>
        <w:t>Eagan, Minnesota</w:t>
      </w:r>
    </w:p>
    <w:p w:rsidR="0048118B" w:rsidRDefault="00922BB1">
      <w:pPr>
        <w:ind w:right="468"/>
      </w:pPr>
      <w:r>
        <w:t xml:space="preserve">Held full responsibility for shipping and recording, labeling cargo 100% accurately, overseeing all warehouse activities, working in a face-paced environment, training new employees in all aspects of </w:t>
      </w:r>
      <w:r>
        <w:t>warehouse procedures, multitasking and finding new and c</w:t>
      </w:r>
      <w:r>
        <w:t xml:space="preserve">reative ways to make the warehouse duties safer, easier, and more accurate. I am the </w:t>
      </w:r>
    </w:p>
    <w:p w:rsidR="0048118B" w:rsidRDefault="00922BB1">
      <w:pPr>
        <w:spacing w:after="1080" w:line="229" w:lineRule="auto"/>
        <w:ind w:left="0" w:firstLine="0"/>
      </w:pPr>
      <w:r>
        <w:rPr>
          <w:sz w:val="22"/>
        </w:rPr>
        <w:t>Confident, motivated, and highly qualified warehousing professional with 17 continuous years of experience. Broad-based background encompassing exceptional work ethic and</w:t>
      </w:r>
      <w:r>
        <w:rPr>
          <w:sz w:val="22"/>
        </w:rPr>
        <w:t xml:space="preserve"> commitment to excellence in the work place. Faces challenges head-on and executes sound business decisions. </w:t>
      </w:r>
    </w:p>
    <w:p w:rsidR="0048118B" w:rsidRDefault="00922BB1">
      <w:pPr>
        <w:pStyle w:val="Heading1"/>
        <w:spacing w:after="66"/>
        <w:ind w:left="175"/>
      </w:pPr>
      <w:r>
        <w:t>Highlights</w:t>
      </w:r>
    </w:p>
    <w:p w:rsidR="0048118B" w:rsidRDefault="00922BB1">
      <w:pPr>
        <w:numPr>
          <w:ilvl w:val="0"/>
          <w:numId w:val="1"/>
        </w:numPr>
        <w:ind w:hanging="436"/>
      </w:pPr>
      <w:r>
        <w:t>Certified Forklift Operator</w:t>
      </w:r>
    </w:p>
    <w:p w:rsidR="0048118B" w:rsidRDefault="00922BB1">
      <w:pPr>
        <w:numPr>
          <w:ilvl w:val="0"/>
          <w:numId w:val="1"/>
        </w:numPr>
        <w:ind w:hanging="436"/>
      </w:pPr>
      <w:r>
        <w:t>Hazardous Materials Endorsements</w:t>
      </w:r>
    </w:p>
    <w:p w:rsidR="0048118B" w:rsidRDefault="00922BB1">
      <w:pPr>
        <w:numPr>
          <w:ilvl w:val="0"/>
          <w:numId w:val="1"/>
        </w:numPr>
        <w:ind w:hanging="436"/>
      </w:pPr>
      <w:r>
        <w:t>Team Player</w:t>
      </w:r>
    </w:p>
    <w:p w:rsidR="0048118B" w:rsidRDefault="00922BB1">
      <w:pPr>
        <w:numPr>
          <w:ilvl w:val="0"/>
          <w:numId w:val="1"/>
        </w:numPr>
        <w:spacing w:after="144"/>
        <w:ind w:hanging="436"/>
      </w:pPr>
      <w:r>
        <w:t>Excels at building strong and lasting business relationships</w:t>
      </w:r>
    </w:p>
    <w:p w:rsidR="0048118B" w:rsidRDefault="00922BB1">
      <w:pPr>
        <w:numPr>
          <w:ilvl w:val="0"/>
          <w:numId w:val="1"/>
        </w:numPr>
        <w:ind w:hanging="436"/>
      </w:pPr>
      <w:r>
        <w:t>F</w:t>
      </w:r>
      <w:r>
        <w:t>amiliar with WMS</w:t>
      </w:r>
    </w:p>
    <w:p w:rsidR="0048118B" w:rsidRDefault="00922BB1">
      <w:pPr>
        <w:numPr>
          <w:ilvl w:val="0"/>
          <w:numId w:val="1"/>
        </w:numPr>
        <w:ind w:hanging="436"/>
      </w:pPr>
      <w:r>
        <w:t>CPR Training</w:t>
      </w:r>
    </w:p>
    <w:p w:rsidR="0048118B" w:rsidRDefault="00922BB1">
      <w:pPr>
        <w:numPr>
          <w:ilvl w:val="0"/>
          <w:numId w:val="1"/>
        </w:numPr>
        <w:ind w:hanging="436"/>
      </w:pPr>
      <w:r>
        <w:t>Flexible Schedule</w:t>
      </w:r>
    </w:p>
    <w:p w:rsidR="0048118B" w:rsidRDefault="00922BB1">
      <w:pPr>
        <w:numPr>
          <w:ilvl w:val="0"/>
          <w:numId w:val="1"/>
        </w:numPr>
        <w:ind w:hanging="436"/>
      </w:pPr>
      <w:r>
        <w:t>Efficient Data Entry</w:t>
      </w:r>
    </w:p>
    <w:p w:rsidR="0048118B" w:rsidRDefault="00922BB1">
      <w:pPr>
        <w:numPr>
          <w:ilvl w:val="0"/>
          <w:numId w:val="1"/>
        </w:numPr>
        <w:ind w:hanging="436"/>
      </w:pPr>
      <w:r>
        <w:t>Shipping and Receiving Expert</w:t>
      </w:r>
    </w:p>
    <w:p w:rsidR="0048118B" w:rsidRDefault="00922BB1">
      <w:pPr>
        <w:numPr>
          <w:ilvl w:val="0"/>
          <w:numId w:val="1"/>
        </w:numPr>
        <w:ind w:hanging="436"/>
      </w:pPr>
      <w:r>
        <w:t>Minnesota Safety Council</w:t>
      </w:r>
    </w:p>
    <w:p w:rsidR="0048118B" w:rsidRDefault="00922BB1">
      <w:pPr>
        <w:numPr>
          <w:ilvl w:val="0"/>
          <w:numId w:val="1"/>
        </w:numPr>
        <w:ind w:hanging="436"/>
      </w:pPr>
      <w:r>
        <w:t>Train the Trainer Certificate</w:t>
      </w:r>
    </w:p>
    <w:p w:rsidR="0048118B" w:rsidRDefault="00922BB1">
      <w:pPr>
        <w:numPr>
          <w:ilvl w:val="0"/>
          <w:numId w:val="1"/>
        </w:numPr>
        <w:ind w:hanging="436"/>
      </w:pPr>
      <w:r>
        <w:t>Employers Association</w:t>
      </w:r>
    </w:p>
    <w:p w:rsidR="0048118B" w:rsidRDefault="00922BB1">
      <w:pPr>
        <w:numPr>
          <w:ilvl w:val="0"/>
          <w:numId w:val="1"/>
        </w:numPr>
        <w:spacing w:after="148"/>
        <w:ind w:hanging="436"/>
      </w:pPr>
      <w:r>
        <w:t xml:space="preserve">Supervisor 1 certification </w:t>
      </w:r>
      <w:r>
        <w:rPr>
          <w:rFonts w:ascii="Segoe UI Symbol" w:eastAsia="Segoe UI Symbol" w:hAnsi="Segoe UI Symbol" w:cs="Segoe UI Symbol"/>
          <w:sz w:val="32"/>
          <w:u w:val="single" w:color="000000"/>
        </w:rPr>
        <w:t></w:t>
      </w:r>
      <w:r>
        <w:rPr>
          <w:rFonts w:ascii="Segoe UI Symbol" w:eastAsia="Segoe UI Symbol" w:hAnsi="Segoe UI Symbol" w:cs="Segoe UI Symbol"/>
          <w:sz w:val="32"/>
          <w:u w:val="single" w:color="000000"/>
        </w:rPr>
        <w:t></w:t>
      </w:r>
      <w:r>
        <w:rPr>
          <w:rFonts w:ascii="Segoe UI Symbol" w:eastAsia="Segoe UI Symbol" w:hAnsi="Segoe UI Symbol" w:cs="Segoe UI Symbol"/>
          <w:sz w:val="32"/>
          <w:u w:val="single" w:color="000000"/>
        </w:rPr>
        <w:t></w:t>
      </w:r>
      <w:r>
        <w:t>Study and standardize procedures to improve effici</w:t>
      </w:r>
      <w:r>
        <w:t>ency of workers</w:t>
      </w:r>
    </w:p>
    <w:p w:rsidR="0048118B" w:rsidRDefault="00922BB1">
      <w:pPr>
        <w:numPr>
          <w:ilvl w:val="0"/>
          <w:numId w:val="1"/>
        </w:numPr>
        <w:spacing w:after="0"/>
        <w:ind w:hanging="436"/>
      </w:pPr>
      <w:r>
        <w:t xml:space="preserve">Ability to solve practical problems </w:t>
      </w:r>
    </w:p>
    <w:p w:rsidR="0048118B" w:rsidRDefault="00922BB1">
      <w:pPr>
        <w:pStyle w:val="Heading1"/>
        <w:ind w:left="175"/>
      </w:pPr>
      <w:r>
        <w:t>Education</w:t>
      </w:r>
    </w:p>
    <w:p w:rsidR="0048118B" w:rsidRDefault="00922BB1">
      <w:pPr>
        <w:tabs>
          <w:tab w:val="center" w:pos="1586"/>
          <w:tab w:val="center" w:pos="3674"/>
        </w:tabs>
        <w:spacing w:after="0" w:line="265" w:lineRule="auto"/>
        <w:ind w:left="0" w:firstLine="0"/>
      </w:pPr>
      <w:r>
        <w:rPr>
          <w:sz w:val="22"/>
        </w:rPr>
        <w:tab/>
      </w:r>
      <w:r>
        <w:rPr>
          <w:sz w:val="20"/>
        </w:rPr>
        <w:t>Easton Area High School</w:t>
      </w:r>
      <w:r>
        <w:rPr>
          <w:sz w:val="20"/>
        </w:rPr>
        <w:tab/>
      </w:r>
      <w:r>
        <w:rPr>
          <w:i/>
          <w:sz w:val="20"/>
        </w:rPr>
        <w:t>1996</w:t>
      </w:r>
    </w:p>
    <w:p w:rsidR="0048118B" w:rsidRDefault="00922BB1">
      <w:pPr>
        <w:spacing w:after="0" w:line="265" w:lineRule="auto"/>
        <w:ind w:left="355"/>
      </w:pPr>
      <w:r>
        <w:rPr>
          <w:sz w:val="20"/>
        </w:rPr>
        <w:t>Easton, Pennsylvania</w:t>
      </w:r>
    </w:p>
    <w:p w:rsidR="0048118B" w:rsidRDefault="00922BB1">
      <w:pPr>
        <w:spacing w:after="197" w:line="265" w:lineRule="auto"/>
        <w:ind w:left="355"/>
      </w:pPr>
      <w:r>
        <w:rPr>
          <w:sz w:val="20"/>
        </w:rPr>
        <w:t>High School Diploma</w:t>
      </w:r>
    </w:p>
    <w:p w:rsidR="0048118B" w:rsidRDefault="00922BB1">
      <w:pPr>
        <w:spacing w:after="0" w:line="265" w:lineRule="auto"/>
        <w:ind w:left="355"/>
      </w:pPr>
      <w:r>
        <w:rPr>
          <w:sz w:val="20"/>
        </w:rPr>
        <w:lastRenderedPageBreak/>
        <w:t>University of Phoenix</w:t>
      </w:r>
    </w:p>
    <w:p w:rsidR="0048118B" w:rsidRDefault="00922BB1">
      <w:pPr>
        <w:tabs>
          <w:tab w:val="center" w:pos="1195"/>
          <w:tab w:val="center" w:pos="3706"/>
        </w:tabs>
        <w:spacing w:after="0" w:line="265" w:lineRule="auto"/>
        <w:ind w:left="0" w:firstLine="0"/>
      </w:pPr>
      <w:r>
        <w:rPr>
          <w:sz w:val="22"/>
        </w:rPr>
        <w:tab/>
      </w:r>
      <w:r>
        <w:rPr>
          <w:sz w:val="20"/>
        </w:rPr>
        <w:t>Phoenix, Arizona</w:t>
      </w:r>
      <w:r>
        <w:rPr>
          <w:sz w:val="20"/>
        </w:rPr>
        <w:tab/>
      </w:r>
      <w:r>
        <w:rPr>
          <w:i/>
          <w:sz w:val="31"/>
          <w:vertAlign w:val="superscript"/>
        </w:rPr>
        <w:t>Currently</w:t>
      </w:r>
    </w:p>
    <w:p w:rsidR="0048118B" w:rsidRDefault="00922BB1">
      <w:pPr>
        <w:spacing w:after="260" w:line="265" w:lineRule="auto"/>
        <w:ind w:left="355"/>
      </w:pPr>
      <w:r>
        <w:rPr>
          <w:sz w:val="20"/>
        </w:rPr>
        <w:t>Supply Chain Management</w:t>
      </w:r>
    </w:p>
    <w:p w:rsidR="0048118B" w:rsidRDefault="00922BB1">
      <w:pPr>
        <w:spacing w:after="107"/>
        <w:ind w:left="8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131820" cy="275590"/>
                <wp:effectExtent l="0" t="0" r="0" b="0"/>
                <wp:docPr id="1428" name="Group 1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1820" cy="275590"/>
                          <a:chOff x="0" y="0"/>
                          <a:chExt cx="3131820" cy="275590"/>
                        </a:xfrm>
                      </wpg:grpSpPr>
                      <wps:wsp>
                        <wps:cNvPr id="1413" name="Rectangle 1413"/>
                        <wps:cNvSpPr/>
                        <wps:spPr>
                          <a:xfrm>
                            <a:off x="1172210" y="19665"/>
                            <a:ext cx="1050756" cy="314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118B" w:rsidRDefault="00922BB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24"/>
                                  <w:sz w:val="32"/>
                                  <w:u w:val="single" w:color="000000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635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75590">
                                <a:moveTo>
                                  <a:pt x="0" y="0"/>
                                </a:moveTo>
                                <a:lnTo>
                                  <a:pt x="2540" y="254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269240"/>
                                </a:lnTo>
                                <a:lnTo>
                                  <a:pt x="2540" y="271780"/>
                                </a:lnTo>
                                <a:lnTo>
                                  <a:pt x="0" y="275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125470" y="0"/>
                            <a:ext cx="635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75590">
                                <a:moveTo>
                                  <a:pt x="6350" y="0"/>
                                </a:moveTo>
                                <a:lnTo>
                                  <a:pt x="6350" y="275590"/>
                                </a:lnTo>
                                <a:lnTo>
                                  <a:pt x="2540" y="271780"/>
                                </a:lnTo>
                                <a:lnTo>
                                  <a:pt x="0" y="269240"/>
                                </a:lnTo>
                                <a:lnTo>
                                  <a:pt x="0" y="6350"/>
                                </a:lnTo>
                                <a:lnTo>
                                  <a:pt x="2540" y="254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3131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0" h="6350">
                                <a:moveTo>
                                  <a:pt x="0" y="0"/>
                                </a:moveTo>
                                <a:lnTo>
                                  <a:pt x="3131820" y="0"/>
                                </a:lnTo>
                                <a:lnTo>
                                  <a:pt x="3128010" y="2540"/>
                                </a:lnTo>
                                <a:lnTo>
                                  <a:pt x="3125470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2540" y="2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269240"/>
                            <a:ext cx="3131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0" h="6350">
                                <a:moveTo>
                                  <a:pt x="6350" y="0"/>
                                </a:moveTo>
                                <a:lnTo>
                                  <a:pt x="3125470" y="0"/>
                                </a:lnTo>
                                <a:lnTo>
                                  <a:pt x="3128010" y="2540"/>
                                </a:lnTo>
                                <a:lnTo>
                                  <a:pt x="313182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2540" y="254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8" style="width:246.6pt;height:21.7pt;mso-position-horizontal-relative:char;mso-position-vertical-relative:line" coordsize="31318,2755">
                <v:rect id="Rectangle 1413" style="position:absolute;width:10507;height:3145;left:11722;top: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4"/>
                            <w:sz w:val="32"/>
                            <w:u w:val="single" w:color="000000"/>
                          </w:rPr>
                          <w:t xml:space="preserve">Contact</w:t>
                        </w:r>
                      </w:p>
                    </w:txbxContent>
                  </v:textbox>
                </v:rect>
                <v:shape id="Shape 70" style="position:absolute;width:63;height:2755;left:0;top:0;" coordsize="6350,275590" path="m0,0l2540,2540l6350,6350l6350,269240l2540,271780l0,275590l0,0x">
                  <v:stroke weight="0pt" endcap="flat" joinstyle="miter" miterlimit="10" on="false" color="#000000" opacity="0"/>
                  <v:fill on="true" color="#00000a"/>
                </v:shape>
                <v:shape id="Shape 71" style="position:absolute;width:63;height:2755;left:31254;top:0;" coordsize="6350,275590" path="m6350,0l6350,275590l2540,271780l0,269240l0,6350l2540,2540l6350,0x">
                  <v:stroke weight="0pt" endcap="flat" joinstyle="miter" miterlimit="10" on="false" color="#000000" opacity="0"/>
                  <v:fill on="true" color="#00000a"/>
                </v:shape>
                <v:shape id="Shape 72" style="position:absolute;width:31318;height:63;left:0;top:0;" coordsize="3131820,6350" path="m0,0l3131820,0l3128010,2540l3125470,6350l6350,6350l2540,2540l0,0x">
                  <v:stroke weight="0pt" endcap="flat" joinstyle="miter" miterlimit="10" on="false" color="#000000" opacity="0"/>
                  <v:fill on="true" color="#00000a"/>
                </v:shape>
                <v:shape id="Shape 73" style="position:absolute;width:31318;height:63;left:0;top:2692;" coordsize="3131820,6350" path="m6350,0l3125470,0l3128010,2540l3131820,6350l0,6350l2540,2540l635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48118B" w:rsidRDefault="00922BB1">
      <w:pPr>
        <w:spacing w:after="0"/>
        <w:ind w:left="0" w:right="226" w:firstLine="0"/>
        <w:jc w:val="center"/>
      </w:pPr>
      <w:r>
        <w:t>4658 Aldrich Ave N.</w:t>
      </w:r>
    </w:p>
    <w:p w:rsidR="0048118B" w:rsidRDefault="00922BB1">
      <w:pPr>
        <w:spacing w:after="0"/>
        <w:ind w:left="1124"/>
      </w:pPr>
      <w:r>
        <w:t xml:space="preserve"> Minneapolis, MN 55412</w:t>
      </w:r>
    </w:p>
    <w:p w:rsidR="0048118B" w:rsidRDefault="00922BB1">
      <w:pPr>
        <w:ind w:left="642" w:firstLine="1064"/>
      </w:pPr>
      <w:r>
        <w:t>612-770-6964 michaelkellyfrazier@yahoo.com</w:t>
      </w:r>
    </w:p>
    <w:sectPr w:rsidR="0048118B">
      <w:pgSz w:w="12240" w:h="15840"/>
      <w:pgMar w:top="1440" w:right="458" w:bottom="1440" w:left="1228" w:header="720" w:footer="720" w:gutter="0"/>
      <w:cols w:num="2" w:space="720" w:equalWidth="0">
        <w:col w:w="4710" w:space="471"/>
        <w:col w:w="53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07DB8"/>
    <w:multiLevelType w:val="hybridMultilevel"/>
    <w:tmpl w:val="852C9388"/>
    <w:lvl w:ilvl="0" w:tplc="70807B44">
      <w:start w:val="1"/>
      <w:numFmt w:val="bullet"/>
      <w:lvlText w:val="•"/>
      <w:lvlJc w:val="left"/>
      <w:pPr>
        <w:ind w:left="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1" w:tplc="7060AA78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2" w:tplc="6CFA30F4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3" w:tplc="84B20B1E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4" w:tplc="E068763C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5" w:tplc="7264F444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6" w:tplc="73CE2974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7" w:tplc="B630BF8E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8" w:tplc="25F44FCA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8B"/>
    <w:rsid w:val="0048118B"/>
    <w:rsid w:val="00922BB1"/>
    <w:rsid w:val="00F2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8125D8-B3AD-4BAC-A3F9-A0692C6E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76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"/>
      <w:ind w:left="10" w:hanging="10"/>
      <w:outlineLvl w:val="0"/>
    </w:pPr>
    <w:rPr>
      <w:rFonts w:ascii="Calibri" w:eastAsia="Calibri" w:hAnsi="Calibri" w:cs="Calibri"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Wolfe</dc:creator>
  <cp:keywords/>
  <cp:lastModifiedBy>cmg</cp:lastModifiedBy>
  <cp:revision>2</cp:revision>
  <dcterms:created xsi:type="dcterms:W3CDTF">2017-12-13T17:05:00Z</dcterms:created>
  <dcterms:modified xsi:type="dcterms:W3CDTF">2017-12-13T17:05:00Z</dcterms:modified>
</cp:coreProperties>
</file>