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72" w:rsidRPr="00AF6EAF" w:rsidRDefault="00746DEE" w:rsidP="00195572">
      <w:pPr>
        <w:rPr>
          <w:rFonts w:cs="Arabic Typesetting"/>
          <w:b/>
          <w:sz w:val="36"/>
          <w:szCs w:val="36"/>
          <w:u w:val="double" w:color="595959" w:themeColor="text1" w:themeTint="A6"/>
        </w:rPr>
      </w:pPr>
      <w:r w:rsidRPr="00AF6EAF">
        <w:rPr>
          <w:rFonts w:cs="Arabic Typesetting"/>
          <w:b/>
          <w:sz w:val="36"/>
          <w:szCs w:val="36"/>
          <w:u w:val="double" w:color="595959" w:themeColor="text1" w:themeTint="A6"/>
        </w:rPr>
        <w:t>Khrista A. Medina</w:t>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Pr="00AF6EAF">
        <w:rPr>
          <w:rFonts w:cs="Arabic Typesetting"/>
          <w:b/>
          <w:sz w:val="36"/>
          <w:szCs w:val="36"/>
          <w:u w:val="double" w:color="595959" w:themeColor="text1" w:themeTint="A6"/>
        </w:rPr>
        <w:tab/>
      </w:r>
      <w:r w:rsidR="00AF6EAF" w:rsidRPr="00AF6EAF">
        <w:rPr>
          <w:rFonts w:cs="Arabic Typesetting"/>
          <w:b/>
          <w:sz w:val="36"/>
          <w:szCs w:val="36"/>
          <w:u w:val="double" w:color="595959" w:themeColor="text1" w:themeTint="A6"/>
        </w:rPr>
        <w:tab/>
      </w:r>
    </w:p>
    <w:p w:rsidR="00195572" w:rsidRDefault="00746DEE" w:rsidP="00195572">
      <w:pPr>
        <w:spacing w:line="240" w:lineRule="auto"/>
        <w:contextualSpacing/>
        <w:jc w:val="right"/>
        <w:rPr>
          <w:rFonts w:cs="Arabic Typesetting"/>
          <w:b/>
          <w:sz w:val="36"/>
          <w:szCs w:val="36"/>
          <w:u w:val="double" w:color="595959" w:themeColor="text1" w:themeTint="A6"/>
        </w:rPr>
      </w:pPr>
      <w:r w:rsidRPr="00746DEE">
        <w:rPr>
          <w:rFonts w:cs="Arabic Typesetting"/>
          <w:sz w:val="20"/>
          <w:szCs w:val="20"/>
        </w:rPr>
        <w:t>4210 East 100</w:t>
      </w:r>
      <w:r w:rsidRPr="00746DEE">
        <w:rPr>
          <w:rFonts w:cs="Arabic Typesetting"/>
          <w:sz w:val="20"/>
          <w:szCs w:val="20"/>
          <w:vertAlign w:val="superscript"/>
        </w:rPr>
        <w:t>th</w:t>
      </w:r>
      <w:r w:rsidRPr="00746DEE">
        <w:rPr>
          <w:rFonts w:cs="Arabic Typesetting"/>
          <w:sz w:val="20"/>
          <w:szCs w:val="20"/>
        </w:rPr>
        <w:t xml:space="preserve"> Avenue; Thornton, CO 80229</w:t>
      </w:r>
    </w:p>
    <w:p w:rsidR="00746DEE" w:rsidRPr="00195572" w:rsidRDefault="00824635" w:rsidP="00195572">
      <w:pPr>
        <w:spacing w:line="240" w:lineRule="auto"/>
        <w:contextualSpacing/>
        <w:jc w:val="right"/>
        <w:rPr>
          <w:rFonts w:cs="Arabic Typesetting"/>
          <w:b/>
          <w:sz w:val="36"/>
          <w:szCs w:val="36"/>
          <w:u w:val="double" w:color="595959" w:themeColor="text1" w:themeTint="A6"/>
        </w:rPr>
      </w:pPr>
      <w:r>
        <w:rPr>
          <w:rFonts w:cs="Arabic Typesetting"/>
          <w:sz w:val="20"/>
          <w:szCs w:val="20"/>
        </w:rPr>
        <w:t xml:space="preserve">720.988.8574 </w:t>
      </w:r>
      <w:r w:rsidR="00746DEE" w:rsidRPr="00746DEE">
        <w:rPr>
          <w:rFonts w:cs="Arabic Typesetting"/>
          <w:sz w:val="20"/>
          <w:szCs w:val="20"/>
        </w:rPr>
        <w:t xml:space="preserve"> </w:t>
      </w:r>
      <w:hyperlink r:id="rId6" w:history="1">
        <w:r w:rsidR="00746DEE" w:rsidRPr="00746DEE">
          <w:rPr>
            <w:rStyle w:val="Hyperlink"/>
            <w:rFonts w:cs="Arabic Typesetting"/>
            <w:sz w:val="20"/>
            <w:szCs w:val="20"/>
          </w:rPr>
          <w:t>khrista.a.medina@gmail.com</w:t>
        </w:r>
      </w:hyperlink>
    </w:p>
    <w:p w:rsidR="00824635" w:rsidRDefault="00824635" w:rsidP="00824635">
      <w:pPr>
        <w:rPr>
          <w:rFonts w:cs="Arabic Typesetting"/>
          <w:b/>
          <w:u w:val="thick" w:color="595959" w:themeColor="text1" w:themeTint="A6"/>
        </w:rPr>
      </w:pPr>
      <w:r>
        <w:rPr>
          <w:rFonts w:cs="Arabic Typesetting"/>
          <w:b/>
          <w:u w:val="thick" w:color="595959" w:themeColor="text1" w:themeTint="A6"/>
        </w:rPr>
        <w:t>Professional Summary</w:t>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r>
        <w:rPr>
          <w:rFonts w:cs="Arabic Typesetting"/>
          <w:b/>
          <w:u w:val="thick" w:color="595959" w:themeColor="text1" w:themeTint="A6"/>
        </w:rPr>
        <w:tab/>
      </w:r>
    </w:p>
    <w:p w:rsidR="00746DEE" w:rsidRPr="00824635" w:rsidRDefault="00813F09" w:rsidP="00824635">
      <w:pPr>
        <w:rPr>
          <w:rFonts w:cs="Arabic Typesetting"/>
          <w:b/>
          <w:u w:val="thick" w:color="595959" w:themeColor="text1" w:themeTint="A6"/>
        </w:rPr>
      </w:pPr>
      <w:r>
        <w:rPr>
          <w:rFonts w:cs="Arabic Typesetting"/>
        </w:rPr>
        <w:t>Dedicated, reliable and focused individual</w:t>
      </w:r>
      <w:r w:rsidR="00746DEE" w:rsidRPr="00C06616">
        <w:rPr>
          <w:rFonts w:cs="Arabic Typesetting"/>
        </w:rPr>
        <w:t xml:space="preserve"> who excels at prioritizing, completing mu</w:t>
      </w:r>
      <w:r w:rsidR="00F54B0C" w:rsidRPr="00C06616">
        <w:rPr>
          <w:rFonts w:cs="Arabic Typesetting"/>
        </w:rPr>
        <w:t>ltiple tasks simultaneou</w:t>
      </w:r>
      <w:r w:rsidR="00AB29D0" w:rsidRPr="00C06616">
        <w:rPr>
          <w:rFonts w:cs="Arabic Typesetting"/>
        </w:rPr>
        <w:t xml:space="preserve">sly, delivering error-free </w:t>
      </w:r>
      <w:r w:rsidR="00F54B0C" w:rsidRPr="00C06616">
        <w:rPr>
          <w:rFonts w:cs="Arabic Typesetting"/>
        </w:rPr>
        <w:t xml:space="preserve">documentation and </w:t>
      </w:r>
      <w:r w:rsidR="00746DEE" w:rsidRPr="00C06616">
        <w:rPr>
          <w:rFonts w:cs="Arabic Typesetting"/>
        </w:rPr>
        <w:t>following through to achieve</w:t>
      </w:r>
      <w:r w:rsidR="00F54B0C" w:rsidRPr="00C06616">
        <w:rPr>
          <w:rFonts w:cs="Arabic Typesetting"/>
        </w:rPr>
        <w:t xml:space="preserve"> personal and company</w:t>
      </w:r>
      <w:r w:rsidR="00746DEE" w:rsidRPr="00C06616">
        <w:rPr>
          <w:rFonts w:cs="Arabic Typesetting"/>
        </w:rPr>
        <w:t xml:space="preserve"> </w:t>
      </w:r>
      <w:r w:rsidR="00F54B0C" w:rsidRPr="00C06616">
        <w:rPr>
          <w:rFonts w:cs="Arabic Typesetting"/>
        </w:rPr>
        <w:t>goals.</w:t>
      </w:r>
    </w:p>
    <w:p w:rsidR="00F54B0C" w:rsidRPr="00C06616" w:rsidRDefault="00F54B0C" w:rsidP="00746DEE">
      <w:pPr>
        <w:rPr>
          <w:rFonts w:cs="Arabic Typesetting"/>
          <w:b/>
          <w:u w:val="thick"/>
        </w:rPr>
      </w:pPr>
      <w:r w:rsidRPr="00C06616">
        <w:rPr>
          <w:rFonts w:cs="Arabic Typesetting"/>
          <w:b/>
          <w:u w:val="thick"/>
        </w:rPr>
        <w:t>Core Qualifications</w:t>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p>
    <w:p w:rsidR="00020E0E" w:rsidRPr="00C06616" w:rsidRDefault="009B71AB" w:rsidP="00020E0E">
      <w:pPr>
        <w:pStyle w:val="ListParagraph"/>
        <w:spacing w:line="240" w:lineRule="auto"/>
        <w:ind w:left="0"/>
        <w:rPr>
          <w:rFonts w:cs="Arabic Typesetting"/>
        </w:rPr>
      </w:pPr>
      <w:r w:rsidRPr="00C06616">
        <w:rPr>
          <w:rFonts w:cs="Arabic Typesetting"/>
        </w:rPr>
        <w:t>Metic</w:t>
      </w:r>
      <w:r w:rsidR="00343036">
        <w:rPr>
          <w:rFonts w:cs="Arabic Typesetting"/>
        </w:rPr>
        <w:t>ulous Attention to D</w:t>
      </w:r>
      <w:r w:rsidRPr="00C06616">
        <w:rPr>
          <w:rFonts w:cs="Arabic Typesetting"/>
        </w:rPr>
        <w:t>etail</w:t>
      </w:r>
      <w:r w:rsidRPr="00C06616">
        <w:rPr>
          <w:rFonts w:cs="Arabic Typesetting"/>
        </w:rPr>
        <w:tab/>
      </w:r>
      <w:r w:rsidRPr="00C06616">
        <w:rPr>
          <w:rFonts w:cs="Arabic Typesetting"/>
        </w:rPr>
        <w:tab/>
      </w:r>
      <w:r w:rsidRPr="00C06616">
        <w:rPr>
          <w:rFonts w:cs="Arabic Typesetting"/>
        </w:rPr>
        <w:tab/>
      </w:r>
      <w:r w:rsidR="00B73B13">
        <w:rPr>
          <w:rFonts w:cs="Arabic Typesetting"/>
        </w:rPr>
        <w:tab/>
      </w:r>
      <w:r w:rsidR="00343036">
        <w:rPr>
          <w:rFonts w:cs="Arabic Typesetting"/>
        </w:rPr>
        <w:t>Results-O</w:t>
      </w:r>
      <w:r w:rsidRPr="00C06616">
        <w:rPr>
          <w:rFonts w:cs="Arabic Typesetting"/>
        </w:rPr>
        <w:t>riented</w:t>
      </w:r>
    </w:p>
    <w:p w:rsidR="00020E0E" w:rsidRPr="00C06616" w:rsidRDefault="00343036" w:rsidP="00020E0E">
      <w:pPr>
        <w:pStyle w:val="ListParagraph"/>
        <w:spacing w:line="240" w:lineRule="auto"/>
        <w:ind w:left="0"/>
        <w:rPr>
          <w:rFonts w:cs="Arabic Typesetting"/>
        </w:rPr>
      </w:pPr>
      <w:r>
        <w:rPr>
          <w:rFonts w:cs="Arabic Typesetting"/>
        </w:rPr>
        <w:t>Professional and M</w:t>
      </w:r>
      <w:r w:rsidR="009B71AB" w:rsidRPr="00C06616">
        <w:rPr>
          <w:rFonts w:cs="Arabic Typesetting"/>
        </w:rPr>
        <w:t>ature</w:t>
      </w:r>
      <w:r w:rsidR="009B71AB" w:rsidRPr="00C06616">
        <w:rPr>
          <w:rFonts w:cs="Arabic Typesetting"/>
        </w:rPr>
        <w:tab/>
      </w:r>
      <w:r w:rsidR="009B71AB" w:rsidRPr="00C06616">
        <w:rPr>
          <w:rFonts w:cs="Arabic Typesetting"/>
        </w:rPr>
        <w:tab/>
      </w:r>
      <w:r w:rsidR="009B71AB" w:rsidRPr="00C06616">
        <w:rPr>
          <w:rFonts w:cs="Arabic Typesetting"/>
        </w:rPr>
        <w:tab/>
      </w:r>
      <w:r w:rsidR="009B71AB" w:rsidRPr="00C06616">
        <w:rPr>
          <w:rFonts w:cs="Arabic Typesetting"/>
        </w:rPr>
        <w:tab/>
      </w:r>
      <w:r w:rsidR="00440D11" w:rsidRPr="00C06616">
        <w:rPr>
          <w:rFonts w:cs="Arabic Typesetting"/>
        </w:rPr>
        <w:t>Creative Problem Solving</w:t>
      </w:r>
    </w:p>
    <w:p w:rsidR="00020E0E" w:rsidRPr="00C06616" w:rsidRDefault="00440D11" w:rsidP="00020E0E">
      <w:pPr>
        <w:pStyle w:val="ListParagraph"/>
        <w:spacing w:line="240" w:lineRule="auto"/>
        <w:ind w:left="0"/>
        <w:rPr>
          <w:rFonts w:cs="Arabic Typesetting"/>
        </w:rPr>
      </w:pPr>
      <w:r w:rsidRPr="00C06616">
        <w:rPr>
          <w:rFonts w:cs="Arabic Typesetting"/>
        </w:rPr>
        <w:t>Resourceful</w:t>
      </w:r>
      <w:r w:rsidRPr="00C06616">
        <w:rPr>
          <w:rFonts w:cs="Arabic Typesetting"/>
        </w:rPr>
        <w:tab/>
      </w:r>
      <w:r w:rsidRPr="00C06616">
        <w:rPr>
          <w:rFonts w:cs="Arabic Typesetting"/>
        </w:rPr>
        <w:tab/>
      </w:r>
      <w:r w:rsidRPr="00C06616">
        <w:rPr>
          <w:rFonts w:cs="Arabic Typesetting"/>
        </w:rPr>
        <w:tab/>
      </w:r>
      <w:r w:rsidRPr="00C06616">
        <w:rPr>
          <w:rFonts w:cs="Arabic Typesetting"/>
        </w:rPr>
        <w:tab/>
      </w:r>
      <w:r w:rsidRPr="00C06616">
        <w:rPr>
          <w:rFonts w:cs="Arabic Typesetting"/>
        </w:rPr>
        <w:tab/>
      </w:r>
      <w:r w:rsidRPr="00C06616">
        <w:rPr>
          <w:rFonts w:cs="Arabic Typesetting"/>
        </w:rPr>
        <w:tab/>
        <w:t>Time and Schedule Management</w:t>
      </w:r>
    </w:p>
    <w:p w:rsidR="00440D11" w:rsidRPr="00C06616" w:rsidRDefault="00343036" w:rsidP="00020E0E">
      <w:pPr>
        <w:pStyle w:val="ListParagraph"/>
        <w:spacing w:line="240" w:lineRule="auto"/>
        <w:ind w:left="0"/>
        <w:rPr>
          <w:rFonts w:cs="Arabic Typesetting"/>
        </w:rPr>
      </w:pPr>
      <w:r>
        <w:rPr>
          <w:rFonts w:cs="Arabic Typesetting"/>
        </w:rPr>
        <w:t>Dedicated Team P</w:t>
      </w:r>
      <w:r w:rsidR="00440D11" w:rsidRPr="00C06616">
        <w:rPr>
          <w:rFonts w:cs="Arabic Typesetting"/>
        </w:rPr>
        <w:t>layer</w:t>
      </w:r>
      <w:r w:rsidR="00440D11" w:rsidRPr="00C06616">
        <w:rPr>
          <w:rFonts w:cs="Arabic Typesetting"/>
        </w:rPr>
        <w:tab/>
      </w:r>
      <w:r w:rsidR="00440D11" w:rsidRPr="00C06616">
        <w:rPr>
          <w:rFonts w:cs="Arabic Typesetting"/>
        </w:rPr>
        <w:tab/>
      </w:r>
      <w:r w:rsidR="00440D11" w:rsidRPr="00C06616">
        <w:rPr>
          <w:rFonts w:cs="Arabic Typesetting"/>
        </w:rPr>
        <w:tab/>
      </w:r>
      <w:r w:rsidR="00440D11" w:rsidRPr="00C06616">
        <w:rPr>
          <w:rFonts w:cs="Arabic Typesetting"/>
        </w:rPr>
        <w:tab/>
      </w:r>
      <w:r w:rsidR="00B73B13">
        <w:rPr>
          <w:rFonts w:cs="Arabic Typesetting"/>
        </w:rPr>
        <w:tab/>
      </w:r>
      <w:r w:rsidR="00440D11" w:rsidRPr="00C06616">
        <w:rPr>
          <w:rFonts w:cs="Arabic Typesetting"/>
        </w:rPr>
        <w:t xml:space="preserve">Strong Customer Service </w:t>
      </w:r>
    </w:p>
    <w:p w:rsidR="00AB29D0" w:rsidRPr="00C06616" w:rsidRDefault="00AB29D0" w:rsidP="00020E0E">
      <w:pPr>
        <w:pStyle w:val="ListParagraph"/>
        <w:spacing w:line="240" w:lineRule="auto"/>
        <w:ind w:left="0"/>
        <w:rPr>
          <w:rFonts w:cs="Arabic Typesetting"/>
        </w:rPr>
      </w:pPr>
    </w:p>
    <w:p w:rsidR="00AB29D0" w:rsidRPr="00C06616" w:rsidRDefault="00AB29D0" w:rsidP="00020E0E">
      <w:pPr>
        <w:pStyle w:val="ListParagraph"/>
        <w:spacing w:line="240" w:lineRule="auto"/>
        <w:ind w:left="0"/>
        <w:rPr>
          <w:rFonts w:cs="Arabic Typesetting"/>
          <w:b/>
          <w:u w:val="thick"/>
        </w:rPr>
      </w:pPr>
      <w:r w:rsidRPr="00C06616">
        <w:rPr>
          <w:rFonts w:cs="Arabic Typesetting"/>
          <w:b/>
          <w:u w:val="thick"/>
        </w:rPr>
        <w:t>Experience</w:t>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r w:rsidRPr="00C06616">
        <w:rPr>
          <w:rFonts w:cs="Arabic Typesetting"/>
          <w:b/>
          <w:u w:val="thick"/>
        </w:rPr>
        <w:tab/>
      </w:r>
    </w:p>
    <w:p w:rsidR="00AB29D0" w:rsidRPr="00C06616" w:rsidRDefault="00AB29D0" w:rsidP="00020E0E">
      <w:pPr>
        <w:pStyle w:val="ListParagraph"/>
        <w:spacing w:line="240" w:lineRule="auto"/>
        <w:ind w:left="0"/>
        <w:rPr>
          <w:rFonts w:cs="Arabic Typesetting"/>
        </w:rPr>
      </w:pPr>
    </w:p>
    <w:p w:rsidR="00AB29D0" w:rsidRPr="00C06616" w:rsidRDefault="00EF0578" w:rsidP="00020E0E">
      <w:pPr>
        <w:pStyle w:val="ListParagraph"/>
        <w:spacing w:line="240" w:lineRule="auto"/>
        <w:ind w:left="0"/>
        <w:rPr>
          <w:rFonts w:cs="Arabic Typesetting"/>
          <w:i/>
        </w:rPr>
      </w:pPr>
      <w:r w:rsidRPr="00C06616">
        <w:rPr>
          <w:rFonts w:cs="Arabic Typesetting"/>
          <w:i/>
        </w:rPr>
        <w:t>Veteran Home Loans</w:t>
      </w:r>
    </w:p>
    <w:p w:rsidR="00B73B13" w:rsidRPr="00824635" w:rsidRDefault="00824635" w:rsidP="00AF0155">
      <w:pPr>
        <w:pStyle w:val="ListParagraph"/>
        <w:spacing w:line="240" w:lineRule="auto"/>
        <w:ind w:left="0"/>
        <w:rPr>
          <w:rFonts w:cs="Arabic Typesetting"/>
          <w:i/>
        </w:rPr>
      </w:pPr>
      <w:r w:rsidRPr="00824635">
        <w:rPr>
          <w:rFonts w:cs="Arabic Typesetting"/>
          <w:i/>
        </w:rPr>
        <w:t>January 200</w:t>
      </w:r>
      <w:r>
        <w:rPr>
          <w:rFonts w:cs="Arabic Typesetting"/>
          <w:i/>
        </w:rPr>
        <w:t>3</w:t>
      </w:r>
      <w:r w:rsidRPr="00824635">
        <w:rPr>
          <w:rFonts w:cs="Arabic Typesetting"/>
          <w:i/>
        </w:rPr>
        <w:t>-December 2008</w:t>
      </w:r>
    </w:p>
    <w:p w:rsidR="00824635" w:rsidRDefault="002F6F9E" w:rsidP="00AF0155">
      <w:pPr>
        <w:pStyle w:val="ListParagraph"/>
        <w:spacing w:line="240" w:lineRule="auto"/>
        <w:ind w:left="0"/>
        <w:rPr>
          <w:rFonts w:cs="Arabic Typesetting"/>
        </w:rPr>
      </w:pPr>
      <w:r>
        <w:rPr>
          <w:rFonts w:cs="Arabic Typesetting"/>
        </w:rPr>
        <w:t>Loan Set-Up/Loan Processor/</w:t>
      </w:r>
      <w:r w:rsidR="00824635">
        <w:rPr>
          <w:rFonts w:cs="Arabic Typesetting"/>
        </w:rPr>
        <w:t>Loan Closer</w:t>
      </w:r>
    </w:p>
    <w:p w:rsidR="00824635" w:rsidRDefault="00824635" w:rsidP="00AF0155">
      <w:pPr>
        <w:pStyle w:val="ListParagraph"/>
        <w:spacing w:line="240" w:lineRule="auto"/>
        <w:ind w:left="0"/>
        <w:rPr>
          <w:rFonts w:cs="Arabic Typesetting"/>
        </w:rPr>
      </w:pPr>
    </w:p>
    <w:p w:rsidR="00EF0578" w:rsidRPr="00C06616" w:rsidRDefault="002F6F9E" w:rsidP="00AF0155">
      <w:pPr>
        <w:pStyle w:val="ListParagraph"/>
        <w:spacing w:line="240" w:lineRule="auto"/>
        <w:ind w:left="0"/>
        <w:rPr>
          <w:rFonts w:cs="Arabic Typesetting"/>
        </w:rPr>
      </w:pPr>
      <w:r>
        <w:rPr>
          <w:rFonts w:cs="Arabic Typesetting"/>
        </w:rPr>
        <w:t xml:space="preserve">Accurately and quickly processed loan applications: verified mortgage amount, loan type, borrower assets and liabilities, length of employment. Request and review appraisal and survey, communicate any discrepancies. Effectively communicate with borrowers and loan officer regarding loan process and status via phone, email and mail. Submit loan applications for underwriting. Follow up on all outstanding conditions. Ensure file is accurate and complete prior to submitting to Closing for settlement. </w:t>
      </w:r>
      <w:r w:rsidR="00EF0578" w:rsidRPr="00C06616">
        <w:rPr>
          <w:rFonts w:cs="Arabic Typesetting"/>
        </w:rPr>
        <w:t>Competently managed and closed all assigned loans, enabling fast closings that were free from errors and issues. Gathered and input all closing figures and information to generate loan documentation. Coordinated with buyers, sellers, title companies, attorneys, escrow agents, surveyors and real estate agents to complete loan submissions and set up closing date and time. Reviewed all loan documents</w:t>
      </w:r>
      <w:r w:rsidR="00AF0155" w:rsidRPr="00C06616">
        <w:rPr>
          <w:rFonts w:cs="Arabic Typesetting"/>
        </w:rPr>
        <w:t xml:space="preserve"> prior to shipping and closing to ensure accuracy of documents, including HUD and TIL review, and any </w:t>
      </w:r>
      <w:r w:rsidR="00EF0578" w:rsidRPr="00C06616">
        <w:rPr>
          <w:rFonts w:cs="Arabic Typesetting"/>
        </w:rPr>
        <w:t>follow u</w:t>
      </w:r>
      <w:r w:rsidR="00AF0155" w:rsidRPr="00C06616">
        <w:rPr>
          <w:rFonts w:cs="Arabic Typesetting"/>
        </w:rPr>
        <w:t xml:space="preserve">p on </w:t>
      </w:r>
      <w:r w:rsidR="00EF0578" w:rsidRPr="00C06616">
        <w:rPr>
          <w:rFonts w:cs="Arabic Typesetting"/>
        </w:rPr>
        <w:t>outstanding conditions</w:t>
      </w:r>
      <w:r w:rsidR="00AF0155" w:rsidRPr="00C06616">
        <w:rPr>
          <w:rFonts w:cs="Arabic Typesetting"/>
        </w:rPr>
        <w:t>.</w:t>
      </w:r>
      <w:r w:rsidR="00EF0578" w:rsidRPr="00C06616">
        <w:rPr>
          <w:rFonts w:cs="Arabic Typesetting"/>
        </w:rPr>
        <w:t xml:space="preserve"> Disburse loan funds</w:t>
      </w:r>
      <w:r w:rsidR="00AF0155" w:rsidRPr="00C06616">
        <w:rPr>
          <w:rFonts w:cs="Arabic Typesetting"/>
        </w:rPr>
        <w:t>.</w:t>
      </w:r>
      <w:r>
        <w:rPr>
          <w:rFonts w:cs="Arabic Typesetting"/>
        </w:rPr>
        <w:t xml:space="preserve"> </w:t>
      </w:r>
    </w:p>
    <w:p w:rsidR="00AF0155" w:rsidRPr="00C06616" w:rsidRDefault="00AF0155" w:rsidP="00AF0155">
      <w:pPr>
        <w:spacing w:line="240" w:lineRule="auto"/>
        <w:contextualSpacing/>
        <w:rPr>
          <w:rFonts w:cs="Arabic Typesetting"/>
          <w:i/>
        </w:rPr>
      </w:pPr>
      <w:r w:rsidRPr="00C06616">
        <w:rPr>
          <w:rFonts w:cs="Arabic Typesetting"/>
          <w:i/>
        </w:rPr>
        <w:t>Guardian Mortgage Documents</w:t>
      </w:r>
    </w:p>
    <w:p w:rsidR="00AF0155" w:rsidRDefault="00824635" w:rsidP="00AF0155">
      <w:pPr>
        <w:spacing w:line="240" w:lineRule="auto"/>
        <w:contextualSpacing/>
        <w:rPr>
          <w:rFonts w:cs="Arabic Typesetting"/>
          <w:i/>
        </w:rPr>
      </w:pPr>
      <w:r>
        <w:rPr>
          <w:rFonts w:cs="Arabic Typesetting"/>
          <w:i/>
        </w:rPr>
        <w:t>May 2001-November 2002</w:t>
      </w:r>
    </w:p>
    <w:p w:rsidR="00824635" w:rsidRDefault="00824635" w:rsidP="00AF0155">
      <w:pPr>
        <w:spacing w:line="240" w:lineRule="auto"/>
        <w:contextualSpacing/>
        <w:rPr>
          <w:rFonts w:cs="Arabic Typesetting"/>
          <w:i/>
        </w:rPr>
      </w:pPr>
      <w:r>
        <w:rPr>
          <w:rFonts w:cs="Arabic Typesetting"/>
          <w:i/>
        </w:rPr>
        <w:t>Loan Closer</w:t>
      </w:r>
    </w:p>
    <w:p w:rsidR="00824635" w:rsidRPr="00C06616" w:rsidRDefault="00824635" w:rsidP="00AF0155">
      <w:pPr>
        <w:spacing w:line="240" w:lineRule="auto"/>
        <w:contextualSpacing/>
        <w:rPr>
          <w:rFonts w:cs="Arabic Typesetting"/>
          <w:i/>
        </w:rPr>
      </w:pPr>
    </w:p>
    <w:p w:rsidR="00AF0155" w:rsidRPr="00C06616" w:rsidRDefault="00AF0155" w:rsidP="00AF0155">
      <w:pPr>
        <w:spacing w:line="240" w:lineRule="auto"/>
        <w:rPr>
          <w:rFonts w:cs="Arabic Typesetting"/>
        </w:rPr>
      </w:pPr>
      <w:r w:rsidRPr="00C06616">
        <w:rPr>
          <w:rFonts w:cs="Arabic Typesetting"/>
        </w:rPr>
        <w:t xml:space="preserve">Competently managed and closed all assigned loans, enabling fast closings that were free from errors and issues. Gathered and input all closing figures and information to generate loan documentation. Coordinated with buyers, sellers, title companies, attorneys, escrow agents, </w:t>
      </w:r>
      <w:r w:rsidR="002F57CF">
        <w:rPr>
          <w:rFonts w:cs="Arabic Typesetting"/>
        </w:rPr>
        <w:t xml:space="preserve">and </w:t>
      </w:r>
      <w:r w:rsidRPr="00C06616">
        <w:rPr>
          <w:rFonts w:cs="Arabic Typesetting"/>
        </w:rPr>
        <w:t>real estate agents to complete loan submissions and set up closing date and time. Reviewed all loan documents prior to shipping and closing to ensure accuracy of documents, including HUD and TIL review, and any follow up on outstanding conditions.</w:t>
      </w:r>
    </w:p>
    <w:p w:rsidR="00AF0155" w:rsidRPr="00C06616" w:rsidRDefault="00AF0155" w:rsidP="00AF0155">
      <w:pPr>
        <w:spacing w:line="240" w:lineRule="auto"/>
        <w:contextualSpacing/>
        <w:rPr>
          <w:rFonts w:cs="Arabic Typesetting"/>
          <w:i/>
        </w:rPr>
      </w:pPr>
      <w:r w:rsidRPr="00C06616">
        <w:rPr>
          <w:rFonts w:cs="Arabic Typesetting"/>
          <w:i/>
        </w:rPr>
        <w:t>Home Vision Loans</w:t>
      </w:r>
    </w:p>
    <w:p w:rsidR="00AF0155" w:rsidRDefault="00824635" w:rsidP="00AF0155">
      <w:pPr>
        <w:spacing w:line="240" w:lineRule="auto"/>
        <w:contextualSpacing/>
        <w:rPr>
          <w:rFonts w:cs="Arabic Typesetting"/>
          <w:i/>
        </w:rPr>
      </w:pPr>
      <w:r>
        <w:rPr>
          <w:rFonts w:cs="Arabic Typesetting"/>
          <w:i/>
        </w:rPr>
        <w:t>June 1998-March 2001</w:t>
      </w:r>
    </w:p>
    <w:p w:rsidR="00824635" w:rsidRDefault="00824635" w:rsidP="00AF0155">
      <w:pPr>
        <w:spacing w:line="240" w:lineRule="auto"/>
        <w:contextualSpacing/>
        <w:rPr>
          <w:rFonts w:cs="Arabic Typesetting"/>
          <w:i/>
        </w:rPr>
      </w:pPr>
      <w:r>
        <w:rPr>
          <w:rFonts w:cs="Arabic Typesetting"/>
          <w:i/>
        </w:rPr>
        <w:t>Loan Set-up</w:t>
      </w:r>
      <w:r w:rsidR="002F6F9E">
        <w:rPr>
          <w:rFonts w:cs="Arabic Typesetting"/>
          <w:i/>
        </w:rPr>
        <w:t xml:space="preserve">/Loan </w:t>
      </w:r>
      <w:bookmarkStart w:id="0" w:name="_GoBack"/>
      <w:bookmarkEnd w:id="0"/>
      <w:r w:rsidR="002F6F9E">
        <w:rPr>
          <w:rFonts w:cs="Arabic Typesetting"/>
          <w:i/>
        </w:rPr>
        <w:t>Processor/Loan Closer</w:t>
      </w:r>
    </w:p>
    <w:p w:rsidR="00824635" w:rsidRPr="00C06616" w:rsidRDefault="00824635" w:rsidP="00AF0155">
      <w:pPr>
        <w:spacing w:line="240" w:lineRule="auto"/>
        <w:contextualSpacing/>
        <w:rPr>
          <w:rFonts w:cs="Arabic Typesetting"/>
          <w:i/>
        </w:rPr>
      </w:pPr>
    </w:p>
    <w:p w:rsidR="00AF0155" w:rsidRPr="00C06616" w:rsidRDefault="002F6F9E" w:rsidP="00EF0578">
      <w:pPr>
        <w:spacing w:line="240" w:lineRule="auto"/>
        <w:rPr>
          <w:rFonts w:cs="Arabic Typesetting"/>
        </w:rPr>
      </w:pPr>
      <w:r>
        <w:rPr>
          <w:rFonts w:cs="Arabic Typesetting"/>
        </w:rPr>
        <w:t xml:space="preserve">Processed applicant information received from loan officer, verified loan amount and type, borrower assets and liabilities, appraisal and survey. Submitted completed file to underwriter, follow up on conditions from underwriting. Communicated with borrower, loan officer and closing to ensure timely settlement. </w:t>
      </w:r>
      <w:r w:rsidR="00AF0155" w:rsidRPr="00C06616">
        <w:rPr>
          <w:rFonts w:cs="Arabic Typesetting"/>
        </w:rPr>
        <w:t>Closed all assigned loans, ensuring closings that were free from errors and issues. Gathered and input all closing figures and information to generate loan documentation. Reviewed all loan documents prior to shipping and closing to ensure accuracy of documents, including HUD and TIL review, and any follow up on outstanding conditions.</w:t>
      </w:r>
    </w:p>
    <w:p w:rsidR="00AF0155" w:rsidRDefault="00C06616" w:rsidP="00EF0578">
      <w:pPr>
        <w:spacing w:line="240" w:lineRule="auto"/>
        <w:rPr>
          <w:rFonts w:cs="Arabic Typesetting"/>
          <w:b/>
          <w:u w:val="thick"/>
        </w:rPr>
      </w:pPr>
      <w:r>
        <w:rPr>
          <w:rFonts w:cs="Arabic Typesetting"/>
          <w:b/>
          <w:u w:val="thick"/>
        </w:rPr>
        <w:lastRenderedPageBreak/>
        <w:t>Education</w:t>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r>
        <w:rPr>
          <w:rFonts w:cs="Arabic Typesetting"/>
          <w:b/>
          <w:u w:val="thick"/>
        </w:rPr>
        <w:tab/>
      </w:r>
    </w:p>
    <w:p w:rsidR="00C06616" w:rsidRDefault="00C06616" w:rsidP="00C06616">
      <w:pPr>
        <w:spacing w:line="240" w:lineRule="auto"/>
        <w:contextualSpacing/>
        <w:rPr>
          <w:rFonts w:cs="Arabic Typesetting"/>
        </w:rPr>
      </w:pPr>
      <w:r>
        <w:rPr>
          <w:rFonts w:cs="Arabic Typesetting"/>
        </w:rPr>
        <w:t>Kaplan University</w:t>
      </w:r>
      <w:r>
        <w:rPr>
          <w:rFonts w:cs="Arabic Typesetting"/>
        </w:rPr>
        <w:tab/>
      </w:r>
      <w:r>
        <w:rPr>
          <w:rFonts w:cs="Arabic Typesetting"/>
        </w:rPr>
        <w:tab/>
      </w:r>
      <w:r>
        <w:rPr>
          <w:rFonts w:cs="Arabic Typesetting"/>
        </w:rPr>
        <w:tab/>
      </w:r>
      <w:r>
        <w:rPr>
          <w:rFonts w:cs="Arabic Typesetting"/>
        </w:rPr>
        <w:tab/>
      </w:r>
      <w:r>
        <w:rPr>
          <w:rFonts w:cs="Arabic Typesetting"/>
        </w:rPr>
        <w:tab/>
        <w:t>Brighton High School</w:t>
      </w:r>
    </w:p>
    <w:p w:rsidR="00C06616" w:rsidRDefault="00C06616" w:rsidP="00C06616">
      <w:pPr>
        <w:spacing w:line="240" w:lineRule="auto"/>
        <w:contextualSpacing/>
        <w:rPr>
          <w:rFonts w:cs="Arabic Typesetting"/>
        </w:rPr>
      </w:pPr>
      <w:r>
        <w:rPr>
          <w:rFonts w:cs="Arabic Typesetting"/>
        </w:rPr>
        <w:t>Legal Studies</w:t>
      </w:r>
      <w:r>
        <w:rPr>
          <w:rFonts w:cs="Arabic Typesetting"/>
        </w:rPr>
        <w:tab/>
      </w:r>
      <w:r>
        <w:rPr>
          <w:rFonts w:cs="Arabic Typesetting"/>
        </w:rPr>
        <w:tab/>
      </w:r>
      <w:r>
        <w:rPr>
          <w:rFonts w:cs="Arabic Typesetting"/>
        </w:rPr>
        <w:tab/>
      </w:r>
      <w:r>
        <w:rPr>
          <w:rFonts w:cs="Arabic Typesetting"/>
        </w:rPr>
        <w:tab/>
      </w:r>
      <w:r>
        <w:rPr>
          <w:rFonts w:cs="Arabic Typesetting"/>
        </w:rPr>
        <w:tab/>
      </w:r>
      <w:r>
        <w:rPr>
          <w:rFonts w:cs="Arabic Typesetting"/>
        </w:rPr>
        <w:tab/>
        <w:t>General Studies</w:t>
      </w:r>
    </w:p>
    <w:p w:rsidR="00C06616" w:rsidRDefault="00C06616" w:rsidP="00C06616">
      <w:pPr>
        <w:spacing w:line="240" w:lineRule="auto"/>
        <w:contextualSpacing/>
        <w:rPr>
          <w:rFonts w:cs="Arabic Typesetting"/>
        </w:rPr>
      </w:pPr>
      <w:r>
        <w:rPr>
          <w:rFonts w:cs="Arabic Typesetting"/>
        </w:rPr>
        <w:t>August 2011-current</w:t>
      </w:r>
      <w:r>
        <w:rPr>
          <w:rFonts w:cs="Arabic Typesetting"/>
        </w:rPr>
        <w:tab/>
      </w:r>
      <w:r>
        <w:rPr>
          <w:rFonts w:cs="Arabic Typesetting"/>
        </w:rPr>
        <w:tab/>
      </w:r>
      <w:r>
        <w:rPr>
          <w:rFonts w:cs="Arabic Typesetting"/>
        </w:rPr>
        <w:tab/>
      </w:r>
      <w:r>
        <w:rPr>
          <w:rFonts w:cs="Arabic Typesetting"/>
        </w:rPr>
        <w:tab/>
      </w:r>
      <w:r>
        <w:rPr>
          <w:rFonts w:cs="Arabic Typesetting"/>
        </w:rPr>
        <w:tab/>
        <w:t>October 1989-1993</w:t>
      </w:r>
    </w:p>
    <w:p w:rsidR="00824635" w:rsidRDefault="00824635" w:rsidP="00C06616">
      <w:pPr>
        <w:spacing w:line="240" w:lineRule="auto"/>
        <w:contextualSpacing/>
        <w:rPr>
          <w:rFonts w:cs="Arabic Typesetting"/>
        </w:rPr>
      </w:pPr>
    </w:p>
    <w:p w:rsidR="00C06616" w:rsidRPr="00C06616" w:rsidRDefault="00C06616" w:rsidP="00C06616">
      <w:pPr>
        <w:spacing w:line="240" w:lineRule="auto"/>
        <w:contextualSpacing/>
        <w:rPr>
          <w:rFonts w:cs="Arabic Typesetting"/>
        </w:rPr>
      </w:pPr>
      <w:r>
        <w:rPr>
          <w:rFonts w:cs="Arabic Typesetting"/>
        </w:rPr>
        <w:t>References Available Upon Request</w:t>
      </w:r>
    </w:p>
    <w:sectPr w:rsidR="00C06616" w:rsidRPr="00C06616" w:rsidSect="00746D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1F0"/>
    <w:multiLevelType w:val="hybridMultilevel"/>
    <w:tmpl w:val="6F5A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C3353"/>
    <w:multiLevelType w:val="hybridMultilevel"/>
    <w:tmpl w:val="CA0E1556"/>
    <w:lvl w:ilvl="0" w:tplc="6C649962">
      <w:start w:val="4210"/>
      <w:numFmt w:val="bullet"/>
      <w:lvlText w:val=""/>
      <w:lvlJc w:val="left"/>
      <w:pPr>
        <w:ind w:left="360" w:hanging="360"/>
      </w:pPr>
      <w:rPr>
        <w:rFonts w:ascii="Symbol" w:eastAsiaTheme="minorHAnsi" w:hAnsi="Symbol" w:cs="Arabic Typesett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101E38"/>
    <w:multiLevelType w:val="hybridMultilevel"/>
    <w:tmpl w:val="276C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875F9"/>
    <w:multiLevelType w:val="hybridMultilevel"/>
    <w:tmpl w:val="CF7C7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EE"/>
    <w:rsid w:val="00020E0E"/>
    <w:rsid w:val="000C4555"/>
    <w:rsid w:val="00195572"/>
    <w:rsid w:val="002F57CF"/>
    <w:rsid w:val="002F6F9E"/>
    <w:rsid w:val="00343036"/>
    <w:rsid w:val="00357527"/>
    <w:rsid w:val="00440D11"/>
    <w:rsid w:val="004A66D4"/>
    <w:rsid w:val="00746DEE"/>
    <w:rsid w:val="00813F09"/>
    <w:rsid w:val="00824635"/>
    <w:rsid w:val="009B71AB"/>
    <w:rsid w:val="00AB29D0"/>
    <w:rsid w:val="00AF0155"/>
    <w:rsid w:val="00AF6EAF"/>
    <w:rsid w:val="00B73B13"/>
    <w:rsid w:val="00C06616"/>
    <w:rsid w:val="00ED1D1A"/>
    <w:rsid w:val="00EE09CA"/>
    <w:rsid w:val="00EF0578"/>
    <w:rsid w:val="00F5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DEE"/>
    <w:rPr>
      <w:color w:val="0000FF" w:themeColor="hyperlink"/>
      <w:u w:val="single"/>
    </w:rPr>
  </w:style>
  <w:style w:type="paragraph" w:styleId="ListParagraph">
    <w:name w:val="List Paragraph"/>
    <w:basedOn w:val="Normal"/>
    <w:uiPriority w:val="34"/>
    <w:qFormat/>
    <w:rsid w:val="00F54B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DEE"/>
    <w:rPr>
      <w:color w:val="0000FF" w:themeColor="hyperlink"/>
      <w:u w:val="single"/>
    </w:rPr>
  </w:style>
  <w:style w:type="paragraph" w:styleId="ListParagraph">
    <w:name w:val="List Paragraph"/>
    <w:basedOn w:val="Normal"/>
    <w:uiPriority w:val="34"/>
    <w:qFormat/>
    <w:rsid w:val="00F54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rista.a.medin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RACPC</dc:creator>
  <cp:lastModifiedBy>N.Ochoa</cp:lastModifiedBy>
  <cp:revision>2</cp:revision>
  <dcterms:created xsi:type="dcterms:W3CDTF">2013-03-17T19:12:00Z</dcterms:created>
  <dcterms:modified xsi:type="dcterms:W3CDTF">2013-03-17T19:12:00Z</dcterms:modified>
</cp:coreProperties>
</file>