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E3" w:rsidRDefault="00D621E3" w:rsidP="00D621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Alfred T. McBride</w:t>
      </w:r>
    </w:p>
    <w:p w:rsidR="00D621E3" w:rsidRPr="00F3453C" w:rsidRDefault="00D621E3" w:rsidP="00D621E3">
      <w:pPr>
        <w:pStyle w:val="Default"/>
        <w:jc w:val="center"/>
        <w:rPr>
          <w:bCs/>
          <w:sz w:val="20"/>
          <w:szCs w:val="20"/>
        </w:rPr>
      </w:pPr>
      <w:r w:rsidRPr="00F3453C">
        <w:rPr>
          <w:bCs/>
          <w:sz w:val="20"/>
          <w:szCs w:val="20"/>
        </w:rPr>
        <w:t>(661) 406-9195</w:t>
      </w:r>
    </w:p>
    <w:p w:rsidR="00D621E3" w:rsidRPr="00F3453C" w:rsidRDefault="00D621E3" w:rsidP="00D621E3">
      <w:pPr>
        <w:pStyle w:val="Default"/>
        <w:jc w:val="center"/>
        <w:rPr>
          <w:bCs/>
          <w:sz w:val="20"/>
          <w:szCs w:val="20"/>
        </w:rPr>
      </w:pPr>
      <w:r w:rsidRPr="00F3453C">
        <w:rPr>
          <w:bCs/>
          <w:sz w:val="20"/>
          <w:szCs w:val="20"/>
        </w:rPr>
        <w:t xml:space="preserve">24247 Avenida De Las Flores </w:t>
      </w:r>
    </w:p>
    <w:p w:rsidR="00D621E3" w:rsidRDefault="00D621E3" w:rsidP="00D621E3">
      <w:pPr>
        <w:pStyle w:val="Default"/>
        <w:jc w:val="center"/>
        <w:rPr>
          <w:bCs/>
          <w:sz w:val="20"/>
          <w:szCs w:val="20"/>
        </w:rPr>
      </w:pPr>
      <w:r w:rsidRPr="00F3453C">
        <w:rPr>
          <w:bCs/>
          <w:sz w:val="20"/>
          <w:szCs w:val="20"/>
        </w:rPr>
        <w:t>Laguna Niguel, CA 92677</w:t>
      </w:r>
    </w:p>
    <w:p w:rsidR="00523D7B" w:rsidRPr="00F3453C" w:rsidRDefault="00523D7B" w:rsidP="00D621E3">
      <w:pPr>
        <w:pStyle w:val="Defaul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Alfredmcbride@yahoo.com</w:t>
      </w:r>
    </w:p>
    <w:p w:rsidR="00D621E3" w:rsidRDefault="00D621E3" w:rsidP="00D621E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SUMMARY OF QUALIFICATIONS</w:t>
      </w:r>
    </w:p>
    <w:p w:rsidR="00D621E3" w:rsidRDefault="00D621E3" w:rsidP="00D621E3">
      <w:pPr>
        <w:pStyle w:val="Default"/>
        <w:jc w:val="center"/>
        <w:rPr>
          <w:sz w:val="20"/>
          <w:szCs w:val="20"/>
        </w:rPr>
      </w:pP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With over 25 years in the medical device &amp; aerospace industries, Alfred McBride is a well-qualified</w:t>
      </w:r>
      <w:r w:rsidR="00F940AE">
        <w:rPr>
          <w:sz w:val="20"/>
          <w:szCs w:val="20"/>
        </w:rPr>
        <w:t xml:space="preserve"> Supplier Quality Engineer</w:t>
      </w:r>
      <w:r>
        <w:rPr>
          <w:sz w:val="20"/>
          <w:szCs w:val="20"/>
        </w:rPr>
        <w:t xml:space="preserve">, and a Senior Member of the American Society of Quality with several certifications; CMI, CIQ, ISO9001, IPC-A-610 CIT, </w:t>
      </w:r>
      <w:proofErr w:type="spellStart"/>
      <w:r>
        <w:rPr>
          <w:sz w:val="20"/>
          <w:szCs w:val="20"/>
        </w:rPr>
        <w:t>Smartscope</w:t>
      </w:r>
      <w:proofErr w:type="spellEnd"/>
      <w:r>
        <w:rPr>
          <w:sz w:val="20"/>
          <w:szCs w:val="20"/>
        </w:rPr>
        <w:t>,</w:t>
      </w:r>
      <w:r w:rsidR="0006456A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Solumina</w:t>
      </w:r>
      <w:proofErr w:type="spellEnd"/>
      <w:r>
        <w:rPr>
          <w:sz w:val="20"/>
          <w:szCs w:val="20"/>
        </w:rPr>
        <w:t xml:space="preserve"> MES.</w:t>
      </w:r>
      <w:r w:rsidR="005C378A">
        <w:rPr>
          <w:sz w:val="20"/>
          <w:szCs w:val="20"/>
        </w:rPr>
        <w:t xml:space="preserve"> Declarations and</w:t>
      </w:r>
      <w:r w:rsidR="0094054B">
        <w:rPr>
          <w:sz w:val="20"/>
          <w:szCs w:val="20"/>
        </w:rPr>
        <w:t xml:space="preserve"> testing for ROHS, REACH, C-TICK, CCC, UL, FCC, EN, CE,</w:t>
      </w:r>
      <w:r w:rsidR="0023310C">
        <w:rPr>
          <w:sz w:val="20"/>
          <w:szCs w:val="20"/>
        </w:rPr>
        <w:t>21 CFR 820, CAPA, GMP/QSR</w:t>
      </w:r>
      <w:bookmarkStart w:id="0" w:name="_GoBack"/>
      <w:bookmarkEnd w:id="0"/>
      <w:r w:rsidR="0094054B">
        <w:rPr>
          <w:sz w:val="20"/>
          <w:szCs w:val="20"/>
        </w:rPr>
        <w:t xml:space="preserve"> </w:t>
      </w:r>
      <w:r w:rsidR="005C378A">
        <w:rPr>
          <w:sz w:val="20"/>
          <w:szCs w:val="20"/>
        </w:rPr>
        <w:t>requirements.</w:t>
      </w:r>
    </w:p>
    <w:p w:rsidR="005C378A" w:rsidRDefault="005C378A" w:rsidP="00D621E3">
      <w:pPr>
        <w:pStyle w:val="Default"/>
        <w:rPr>
          <w:sz w:val="20"/>
          <w:szCs w:val="20"/>
        </w:rPr>
      </w:pP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Accomplishments: </w:t>
      </w:r>
    </w:p>
    <w:p w:rsidR="00D621E3" w:rsidRDefault="00D621E3" w:rsidP="00D621E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Obtained ISO9001:2008 registration.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launched</w:t>
      </w:r>
      <w:proofErr w:type="gramEnd"/>
      <w:r>
        <w:rPr>
          <w:sz w:val="20"/>
          <w:szCs w:val="20"/>
        </w:rPr>
        <w:t xml:space="preserve"> an off shore partner, obtained regulatory approvals.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First articled an entire implantable medical device single handedly for an Alfred E. Mann Start-up </w:t>
      </w:r>
    </w:p>
    <w:p w:rsidR="0006456A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Saved the Boeing C-17 from cancellation solving the wing failure mode- shaving 30 days off the wing build. Instrumental in the Joint strike Fighter, MD-11, MD-80, B-717, C-17 SR-71, KC-10</w:t>
      </w:r>
      <w:r w:rsidR="00C90613">
        <w:rPr>
          <w:sz w:val="20"/>
          <w:szCs w:val="20"/>
        </w:rPr>
        <w:t>, UCI</w:t>
      </w:r>
      <w:r>
        <w:rPr>
          <w:sz w:val="20"/>
          <w:szCs w:val="20"/>
        </w:rPr>
        <w:t xml:space="preserve">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Key Strengths Include: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Supplier Quality Program Management- Audit root cause &amp; effective corrective actions. </w:t>
      </w:r>
      <w:proofErr w:type="gramStart"/>
      <w:r>
        <w:rPr>
          <w:sz w:val="20"/>
          <w:szCs w:val="20"/>
        </w:rPr>
        <w:t xml:space="preserve">Exemplary program management skills in the coordination of multi-task responsibilities in large scaled corporations or start-ups Expert Certified </w:t>
      </w:r>
      <w:proofErr w:type="spellStart"/>
      <w:r>
        <w:rPr>
          <w:sz w:val="20"/>
          <w:szCs w:val="20"/>
        </w:rPr>
        <w:t>Smartscope</w:t>
      </w:r>
      <w:proofErr w:type="spellEnd"/>
      <w:r>
        <w:rPr>
          <w:sz w:val="20"/>
          <w:szCs w:val="20"/>
        </w:rPr>
        <w:t xml:space="preserve"> programmer comfortable in Medical Device and Aerospace environments.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Leading teams in manufacturing &amp; inspection of medical and aerospace mechanical and electrical.</w:t>
      </w:r>
      <w:proofErr w:type="gramEnd"/>
      <w:r>
        <w:rPr>
          <w:sz w:val="20"/>
          <w:szCs w:val="20"/>
        </w:rPr>
        <w:t xml:space="preserve"> </w:t>
      </w:r>
    </w:p>
    <w:p w:rsidR="00D621E3" w:rsidRDefault="00D621E3" w:rsidP="00D621E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EXPERIENCE </w:t>
      </w:r>
    </w:p>
    <w:p w:rsidR="00D621E3" w:rsidRPr="00D621E3" w:rsidRDefault="00D621E3" w:rsidP="00D621E3">
      <w:pPr>
        <w:pStyle w:val="Default"/>
        <w:rPr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Sr</w:t>
      </w:r>
      <w:proofErr w:type="spellEnd"/>
      <w:r>
        <w:rPr>
          <w:b/>
          <w:bCs/>
          <w:sz w:val="20"/>
          <w:szCs w:val="20"/>
        </w:rPr>
        <w:t xml:space="preserve"> Business Analyst </w:t>
      </w:r>
      <w:proofErr w:type="spellStart"/>
      <w:r w:rsidRPr="00D621E3">
        <w:rPr>
          <w:bCs/>
          <w:sz w:val="20"/>
          <w:szCs w:val="20"/>
        </w:rPr>
        <w:t>iBASET</w:t>
      </w:r>
      <w:proofErr w:type="spellEnd"/>
      <w:r w:rsidRPr="00D621E3">
        <w:rPr>
          <w:bCs/>
          <w:sz w:val="20"/>
          <w:szCs w:val="20"/>
        </w:rPr>
        <w:t xml:space="preserve"> Foot</w:t>
      </w:r>
      <w:r w:rsidR="00F509F8">
        <w:rPr>
          <w:bCs/>
          <w:sz w:val="20"/>
          <w:szCs w:val="20"/>
        </w:rPr>
        <w:t>hill Ranch, CA 4/2012 to 11/15/2012</w:t>
      </w:r>
    </w:p>
    <w:p w:rsidR="00D621E3" w:rsidRPr="00D621E3" w:rsidRDefault="00D621E3" w:rsidP="00D621E3">
      <w:pPr>
        <w:pStyle w:val="Default"/>
        <w:rPr>
          <w:b/>
          <w:bCs/>
          <w:sz w:val="20"/>
          <w:szCs w:val="20"/>
        </w:rPr>
      </w:pPr>
      <w:r w:rsidRPr="00D621E3">
        <w:rPr>
          <w:sz w:val="20"/>
          <w:szCs w:val="20"/>
          <w:lang w:val="en"/>
        </w:rPr>
        <w:t>Lead analysis of business processes, and business system integration including the development of functional requirements, design specifications, and test plans which include process flow diagrams.</w:t>
      </w:r>
      <w:r w:rsidRPr="00D621E3">
        <w:rPr>
          <w:sz w:val="20"/>
          <w:szCs w:val="20"/>
          <w:lang w:val="en"/>
        </w:rPr>
        <w:br/>
        <w:t xml:space="preserve">Analyze and develop technical documentation detailing the usage of the configured software. </w:t>
      </w:r>
      <w:r w:rsidRPr="00D621E3">
        <w:rPr>
          <w:sz w:val="20"/>
          <w:szCs w:val="20"/>
          <w:lang w:val="en"/>
        </w:rPr>
        <w:br/>
        <w:t xml:space="preserve">Leading the interaction with customers to gather and analyze business process and interface requirements to establish and document AS_IS vs. </w:t>
      </w:r>
      <w:proofErr w:type="spellStart"/>
      <w:r w:rsidRPr="00D621E3">
        <w:rPr>
          <w:sz w:val="20"/>
          <w:szCs w:val="20"/>
          <w:lang w:val="en"/>
        </w:rPr>
        <w:t>To_Be</w:t>
      </w:r>
      <w:proofErr w:type="spellEnd"/>
      <w:r w:rsidRPr="00D621E3">
        <w:rPr>
          <w:sz w:val="20"/>
          <w:szCs w:val="20"/>
          <w:lang w:val="en"/>
        </w:rPr>
        <w:t xml:space="preserve"> processes. Lead a team through the requirements gathering, design, specification, deployment process, to insure customer business process requirements are met. Collect requirements using multiple techniques: User/Customer interviews, surveys, site visits, stakeholder interviews, storyboarding, competitive product analysis, </w:t>
      </w:r>
      <w:proofErr w:type="gramStart"/>
      <w:r w:rsidRPr="00D621E3">
        <w:rPr>
          <w:sz w:val="20"/>
          <w:szCs w:val="20"/>
          <w:lang w:val="en"/>
        </w:rPr>
        <w:t>business</w:t>
      </w:r>
      <w:proofErr w:type="gramEnd"/>
      <w:r w:rsidRPr="00D621E3">
        <w:rPr>
          <w:sz w:val="20"/>
          <w:szCs w:val="20"/>
          <w:lang w:val="en"/>
        </w:rPr>
        <w:t xml:space="preserve"> process and workflow analysis</w:t>
      </w:r>
      <w:r>
        <w:rPr>
          <w:sz w:val="20"/>
          <w:szCs w:val="20"/>
          <w:lang w:val="en"/>
        </w:rPr>
        <w:t xml:space="preserve">. </w:t>
      </w:r>
      <w:r w:rsidRPr="00D621E3">
        <w:rPr>
          <w:sz w:val="20"/>
          <w:szCs w:val="20"/>
          <w:lang w:val="en"/>
        </w:rPr>
        <w:t xml:space="preserve">Proactively communicate and collaborate with external and internal customers to analyze information needs and functional requirements and deliver the following artifacts as needed: </w:t>
      </w:r>
      <w:proofErr w:type="spellStart"/>
      <w:r w:rsidRPr="00D621E3">
        <w:rPr>
          <w:sz w:val="20"/>
          <w:szCs w:val="20"/>
          <w:lang w:val="en"/>
        </w:rPr>
        <w:t>i</w:t>
      </w:r>
      <w:proofErr w:type="spellEnd"/>
      <w:r w:rsidRPr="00D621E3">
        <w:rPr>
          <w:sz w:val="20"/>
          <w:szCs w:val="20"/>
          <w:lang w:val="en"/>
        </w:rPr>
        <w:t>) Market/Business Requirements Documentation ii) Product Roadmaps iii) Use Cases/Business Rules iv) GUI, Screen and Interface designs</w:t>
      </w:r>
      <w:r w:rsidR="0006456A">
        <w:rPr>
          <w:sz w:val="20"/>
          <w:szCs w:val="20"/>
          <w:lang w:val="en"/>
        </w:rPr>
        <w:t xml:space="preserve">. </w:t>
      </w:r>
      <w:r w:rsidRPr="00D621E3">
        <w:rPr>
          <w:sz w:val="20"/>
          <w:szCs w:val="20"/>
          <w:lang w:val="en"/>
        </w:rPr>
        <w:t>Serve as the product/subject matter expert for key areas of the product line, and work with the Program Manager to help train the customer, conduct workshop and supporting implementation and development as needed</w:t>
      </w:r>
      <w:r>
        <w:rPr>
          <w:sz w:val="20"/>
          <w:szCs w:val="20"/>
          <w:lang w:val="en"/>
        </w:rPr>
        <w:t xml:space="preserve">. </w:t>
      </w:r>
      <w:r w:rsidRPr="00D621E3">
        <w:rPr>
          <w:sz w:val="20"/>
          <w:szCs w:val="20"/>
          <w:lang w:val="en"/>
        </w:rPr>
        <w:t>Help customer with ROI based on developed compliance Matrix and product implementation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QA</w:t>
      </w:r>
      <w:r w:rsidR="00E32608">
        <w:rPr>
          <w:b/>
          <w:bCs/>
          <w:sz w:val="20"/>
          <w:szCs w:val="20"/>
        </w:rPr>
        <w:t>/QE</w:t>
      </w:r>
      <w:r>
        <w:rPr>
          <w:b/>
          <w:bCs/>
          <w:sz w:val="20"/>
          <w:szCs w:val="20"/>
        </w:rPr>
        <w:t xml:space="preserve"> Technical Specialist </w:t>
      </w:r>
      <w:proofErr w:type="spellStart"/>
      <w:r>
        <w:rPr>
          <w:sz w:val="20"/>
          <w:szCs w:val="20"/>
        </w:rPr>
        <w:t>Futurelogic</w:t>
      </w:r>
      <w:proofErr w:type="spellEnd"/>
      <w:r>
        <w:rPr>
          <w:sz w:val="20"/>
          <w:szCs w:val="20"/>
        </w:rPr>
        <w:t xml:space="preserve">, Inc. Glendale, CA 9/2005 to 2/2012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Supplier auditing, Chair Supplier Development Team, Material Review board, Change Control Board, Corrective Action, Failure Analysis, Calibration, Statistics and monthly metrics reporting for Management Review. </w:t>
      </w:r>
      <w:proofErr w:type="gramStart"/>
      <w:r>
        <w:rPr>
          <w:sz w:val="20"/>
          <w:szCs w:val="20"/>
        </w:rPr>
        <w:t>Trained, lead, employees.</w:t>
      </w:r>
      <w:proofErr w:type="gramEnd"/>
      <w:r>
        <w:rPr>
          <w:sz w:val="20"/>
          <w:szCs w:val="20"/>
        </w:rPr>
        <w:t xml:space="preserve"> Projects; </w:t>
      </w:r>
      <w:proofErr w:type="gramStart"/>
      <w:r>
        <w:rPr>
          <w:sz w:val="20"/>
          <w:szCs w:val="20"/>
        </w:rPr>
        <w:t>Gaming ,</w:t>
      </w:r>
      <w:proofErr w:type="spellStart"/>
      <w:r>
        <w:rPr>
          <w:sz w:val="20"/>
          <w:szCs w:val="20"/>
        </w:rPr>
        <w:t>PromoNet</w:t>
      </w:r>
      <w:proofErr w:type="spellEnd"/>
      <w:proofErr w:type="gramEnd"/>
      <w:r>
        <w:rPr>
          <w:sz w:val="20"/>
          <w:szCs w:val="20"/>
        </w:rPr>
        <w:t xml:space="preserve"> Coupon, Voting, Kiosk, Gas Pump, Specialty, Medical, and Legacy</w:t>
      </w:r>
      <w:r w:rsidR="0006456A">
        <w:rPr>
          <w:sz w:val="20"/>
          <w:szCs w:val="20"/>
        </w:rPr>
        <w:t xml:space="preserve">, </w:t>
      </w:r>
      <w:proofErr w:type="spellStart"/>
      <w:r w:rsidR="0006456A">
        <w:rPr>
          <w:sz w:val="20"/>
          <w:szCs w:val="20"/>
        </w:rPr>
        <w:t>Smartscope</w:t>
      </w:r>
      <w:proofErr w:type="spellEnd"/>
      <w:r w:rsidR="0006456A">
        <w:rPr>
          <w:sz w:val="20"/>
          <w:szCs w:val="20"/>
        </w:rPr>
        <w:t xml:space="preserve"> programming-First Article all product</w:t>
      </w:r>
      <w:r>
        <w:rPr>
          <w:sz w:val="20"/>
          <w:szCs w:val="20"/>
        </w:rPr>
        <w:t xml:space="preserve">. </w:t>
      </w:r>
      <w:r w:rsidR="0094054B">
        <w:rPr>
          <w:sz w:val="20"/>
          <w:szCs w:val="20"/>
        </w:rPr>
        <w:t xml:space="preserve">Regulatory-C-Tick, </w:t>
      </w:r>
      <w:proofErr w:type="spellStart"/>
      <w:r w:rsidR="0094054B">
        <w:rPr>
          <w:sz w:val="20"/>
          <w:szCs w:val="20"/>
        </w:rPr>
        <w:t>RoHS</w:t>
      </w:r>
      <w:proofErr w:type="spellEnd"/>
      <w:r w:rsidR="0094054B">
        <w:rPr>
          <w:sz w:val="20"/>
          <w:szCs w:val="20"/>
        </w:rPr>
        <w:t>, FCC, UL, EN, CE Mark, CCC.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QA</w:t>
      </w:r>
      <w:r w:rsidR="00E32608">
        <w:rPr>
          <w:b/>
          <w:bCs/>
          <w:sz w:val="20"/>
          <w:szCs w:val="20"/>
        </w:rPr>
        <w:t>/QE</w:t>
      </w:r>
      <w:r>
        <w:rPr>
          <w:b/>
          <w:bCs/>
          <w:sz w:val="20"/>
          <w:szCs w:val="20"/>
        </w:rPr>
        <w:t xml:space="preserve"> Technical Specialist </w:t>
      </w:r>
      <w:r>
        <w:rPr>
          <w:sz w:val="20"/>
          <w:szCs w:val="20"/>
        </w:rPr>
        <w:t xml:space="preserve">MRP-A/Advanced Bionics/Boston Scientific, Sylmar, CA 01/2003 to 09/2005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Supplier Auditor, First Article</w:t>
      </w:r>
      <w:r w:rsidR="0006456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Smartscope</w:t>
      </w:r>
      <w:proofErr w:type="spellEnd"/>
      <w:r w:rsidR="0006456A">
        <w:rPr>
          <w:sz w:val="20"/>
          <w:szCs w:val="20"/>
        </w:rPr>
        <w:t>,</w:t>
      </w:r>
      <w:r>
        <w:rPr>
          <w:sz w:val="20"/>
          <w:szCs w:val="20"/>
        </w:rPr>
        <w:t xml:space="preserve"> Statistical Process Controls- QC CALC. FDA Regulated environment MDD, ISO1, ISO14971, ISO13485, ISO9001, ISO14644, 21cGMP820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Project; Implantable Pump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QA</w:t>
      </w:r>
      <w:r w:rsidR="00E32608">
        <w:rPr>
          <w:b/>
          <w:bCs/>
          <w:sz w:val="20"/>
          <w:szCs w:val="20"/>
        </w:rPr>
        <w:t>/QE</w:t>
      </w:r>
      <w:r>
        <w:rPr>
          <w:b/>
          <w:bCs/>
          <w:sz w:val="20"/>
          <w:szCs w:val="20"/>
        </w:rPr>
        <w:t xml:space="preserve"> Technical Specialist </w:t>
      </w:r>
      <w:r>
        <w:rPr>
          <w:sz w:val="20"/>
          <w:szCs w:val="20"/>
        </w:rPr>
        <w:t xml:space="preserve">Medtronic </w:t>
      </w:r>
      <w:proofErr w:type="spellStart"/>
      <w:r>
        <w:rPr>
          <w:sz w:val="20"/>
          <w:szCs w:val="20"/>
        </w:rPr>
        <w:t>Minimed</w:t>
      </w:r>
      <w:proofErr w:type="spellEnd"/>
      <w:r>
        <w:rPr>
          <w:sz w:val="20"/>
          <w:szCs w:val="20"/>
        </w:rPr>
        <w:t xml:space="preserve"> - Diabetes Division Northridge CA 01/2000 to 01/2003 </w:t>
      </w:r>
    </w:p>
    <w:p w:rsidR="00D621E3" w:rsidRDefault="00D621E3" w:rsidP="00D621E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Performed Supplier Engineer function</w:t>
      </w:r>
      <w:r w:rsidR="0006456A">
        <w:rPr>
          <w:sz w:val="20"/>
          <w:szCs w:val="20"/>
        </w:rPr>
        <w:t>,</w:t>
      </w:r>
      <w:r>
        <w:rPr>
          <w:sz w:val="20"/>
          <w:szCs w:val="20"/>
        </w:rPr>
        <w:t xml:space="preserve"> First Article</w:t>
      </w:r>
      <w:r w:rsidR="0006456A">
        <w:rPr>
          <w:sz w:val="20"/>
          <w:szCs w:val="20"/>
        </w:rPr>
        <w:t>,</w:t>
      </w:r>
      <w:r>
        <w:rPr>
          <w:sz w:val="20"/>
          <w:szCs w:val="20"/>
        </w:rPr>
        <w:t xml:space="preserve"> Diabetes Pumps &amp; associated products.</w:t>
      </w:r>
      <w:proofErr w:type="gramEnd"/>
      <w:r>
        <w:rPr>
          <w:sz w:val="20"/>
          <w:szCs w:val="20"/>
        </w:rPr>
        <w:t xml:space="preserve"> Trouble shoot injected molded plastics, Supplier audits, </w:t>
      </w:r>
      <w:proofErr w:type="gramStart"/>
      <w:r>
        <w:rPr>
          <w:sz w:val="20"/>
          <w:szCs w:val="20"/>
        </w:rPr>
        <w:t>Internal</w:t>
      </w:r>
      <w:proofErr w:type="gramEnd"/>
      <w:r>
        <w:rPr>
          <w:sz w:val="20"/>
          <w:szCs w:val="20"/>
        </w:rPr>
        <w:t xml:space="preserve"> audits, </w:t>
      </w:r>
      <w:proofErr w:type="spellStart"/>
      <w:r>
        <w:rPr>
          <w:sz w:val="20"/>
          <w:szCs w:val="20"/>
        </w:rPr>
        <w:t>Smartscope</w:t>
      </w:r>
      <w:proofErr w:type="spellEnd"/>
      <w:r w:rsidR="0006456A">
        <w:rPr>
          <w:sz w:val="20"/>
          <w:szCs w:val="20"/>
        </w:rPr>
        <w:t>, FDA Reporting.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QA Team Leader </w:t>
      </w:r>
      <w:r>
        <w:rPr>
          <w:sz w:val="20"/>
          <w:szCs w:val="20"/>
        </w:rPr>
        <w:t xml:space="preserve">BAE Systems 01/1997 to 01/2000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First Articled, Inspected, and aligned wing for join, sub-assembly, swaging, coating, and pressure testing. ASQ9102. Expert Boeing processes Project; B-717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QA Team Leader Final &amp; Rigging/ Air Surface &amp; Structures Mechanic </w:t>
      </w:r>
      <w:r>
        <w:rPr>
          <w:sz w:val="20"/>
          <w:szCs w:val="20"/>
        </w:rPr>
        <w:t xml:space="preserve">Boeing 01/1987 to 12/1996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QA Team leader of 1</w:t>
      </w:r>
      <w:r w:rsidR="0006456A">
        <w:rPr>
          <w:sz w:val="20"/>
          <w:szCs w:val="20"/>
        </w:rPr>
        <w:t xml:space="preserve">6 man crew in Final &amp; Rigging / </w:t>
      </w:r>
      <w:r>
        <w:rPr>
          <w:sz w:val="20"/>
          <w:szCs w:val="20"/>
        </w:rPr>
        <w:t xml:space="preserve">Air-surface &amp; Structures Mechanic.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Projects; C-17, MD-11, MD80 Series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b/>
          <w:bCs/>
          <w:color w:val="1C1C1C"/>
          <w:sz w:val="20"/>
          <w:szCs w:val="20"/>
        </w:rPr>
        <w:t xml:space="preserve">Machinist </w:t>
      </w:r>
      <w:r>
        <w:rPr>
          <w:color w:val="1C1C1C"/>
          <w:sz w:val="20"/>
          <w:szCs w:val="20"/>
        </w:rPr>
        <w:t xml:space="preserve">H&amp;H Products </w:t>
      </w:r>
      <w:proofErr w:type="spellStart"/>
      <w:r>
        <w:rPr>
          <w:color w:val="1C1C1C"/>
          <w:sz w:val="20"/>
          <w:szCs w:val="20"/>
        </w:rPr>
        <w:t>Inc</w:t>
      </w:r>
      <w:proofErr w:type="spellEnd"/>
      <w:r>
        <w:rPr>
          <w:color w:val="1C1C1C"/>
          <w:sz w:val="20"/>
          <w:szCs w:val="20"/>
        </w:rPr>
        <w:t xml:space="preserve"> 01/1976 to 06/1983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Mills, Lathes, drill, saw, form, bend, heat treat, prime, bushing, staking, assembly, delivery, inspection.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Projects; KC-10, SR-71, Space Shuttle, DARPA, DC9, Government Special Projects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REFERENCES: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David </w:t>
      </w:r>
      <w:proofErr w:type="spellStart"/>
      <w:r>
        <w:rPr>
          <w:sz w:val="20"/>
          <w:szCs w:val="20"/>
        </w:rPr>
        <w:t>McCusker</w:t>
      </w:r>
      <w:proofErr w:type="spellEnd"/>
      <w:r>
        <w:rPr>
          <w:sz w:val="20"/>
          <w:szCs w:val="20"/>
        </w:rPr>
        <w:t xml:space="preserve"> QA Director </w:t>
      </w:r>
      <w:proofErr w:type="spellStart"/>
      <w:r>
        <w:rPr>
          <w:sz w:val="20"/>
          <w:szCs w:val="20"/>
        </w:rPr>
        <w:t>Minimed</w:t>
      </w:r>
      <w:proofErr w:type="spellEnd"/>
      <w:r>
        <w:rPr>
          <w:sz w:val="20"/>
          <w:szCs w:val="20"/>
        </w:rPr>
        <w:t xml:space="preserve"> Medtronic Phone; 530-244-7690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Tony Bradley SR QA Director </w:t>
      </w:r>
      <w:proofErr w:type="spellStart"/>
      <w:r>
        <w:rPr>
          <w:sz w:val="20"/>
          <w:szCs w:val="20"/>
        </w:rPr>
        <w:t>Minimed</w:t>
      </w:r>
      <w:proofErr w:type="spellEnd"/>
      <w:r>
        <w:rPr>
          <w:sz w:val="20"/>
          <w:szCs w:val="20"/>
        </w:rPr>
        <w:t xml:space="preserve"> Medtronic Email: tony_vernexx@hotmail.com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Mark Spencer SR Maintenance Program Engineer Phone; 562 593-1115 </w:t>
      </w:r>
    </w:p>
    <w:p w:rsidR="00D621E3" w:rsidRDefault="00D621E3" w:rsidP="00D621E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Certifications &amp; Special Training </w:t>
      </w:r>
    </w:p>
    <w:p w:rsidR="0006456A" w:rsidRPr="0006456A" w:rsidRDefault="0006456A" w:rsidP="00D621E3">
      <w:pPr>
        <w:pStyle w:val="Default"/>
        <w:rPr>
          <w:sz w:val="20"/>
          <w:szCs w:val="20"/>
        </w:rPr>
      </w:pPr>
      <w:proofErr w:type="spellStart"/>
      <w:r w:rsidRPr="0006456A">
        <w:rPr>
          <w:bCs/>
          <w:sz w:val="20"/>
          <w:szCs w:val="20"/>
        </w:rPr>
        <w:t>Solumina</w:t>
      </w:r>
      <w:proofErr w:type="spellEnd"/>
      <w:r w:rsidR="00BC7477">
        <w:rPr>
          <w:bCs/>
          <w:sz w:val="20"/>
          <w:szCs w:val="20"/>
        </w:rPr>
        <w:t>-</w:t>
      </w:r>
      <w:r w:rsidRPr="0006456A">
        <w:rPr>
          <w:bCs/>
          <w:sz w:val="20"/>
          <w:szCs w:val="20"/>
        </w:rPr>
        <w:t xml:space="preserve"> Manufacturing Execution System</w:t>
      </w:r>
      <w:r>
        <w:rPr>
          <w:bCs/>
          <w:sz w:val="20"/>
          <w:szCs w:val="20"/>
        </w:rPr>
        <w:t>-Super User &amp; Configuration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American Society of Quality Certified Inspector Quality (CIQ),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American Society of Quality Certified Mechanical Inspector (CMI),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Air Surface &amp; Structures Mechanic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Final &amp; Rigging Inspector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IPC-A-610E Trainer (CIT),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Internal Auditor ISO9001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</w:t>
      </w:r>
      <w:proofErr w:type="spellStart"/>
      <w:r>
        <w:rPr>
          <w:sz w:val="20"/>
          <w:szCs w:val="20"/>
        </w:rPr>
        <w:t>Smartscope</w:t>
      </w:r>
      <w:proofErr w:type="spellEnd"/>
      <w:r>
        <w:rPr>
          <w:sz w:val="20"/>
          <w:szCs w:val="20"/>
        </w:rPr>
        <w:t xml:space="preserve"> Programmer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Material Review Board Level 1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Corrective Action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Oxygen Systems assembly &amp; inspection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</w:t>
      </w:r>
      <w:proofErr w:type="spellStart"/>
      <w:r>
        <w:rPr>
          <w:sz w:val="20"/>
          <w:szCs w:val="20"/>
        </w:rPr>
        <w:t>Gamah</w:t>
      </w:r>
      <w:proofErr w:type="spellEnd"/>
      <w:r>
        <w:rPr>
          <w:sz w:val="20"/>
          <w:szCs w:val="20"/>
        </w:rPr>
        <w:t xml:space="preserve"> coupling Installation &amp; Inspection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Fuel Systems Lead Seal Stamp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Seal Inspection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</w:t>
      </w:r>
      <w:proofErr w:type="spellStart"/>
      <w:r>
        <w:rPr>
          <w:sz w:val="20"/>
          <w:szCs w:val="20"/>
        </w:rPr>
        <w:t>Alodine</w:t>
      </w:r>
      <w:proofErr w:type="spellEnd"/>
      <w:r>
        <w:rPr>
          <w:sz w:val="20"/>
          <w:szCs w:val="20"/>
        </w:rPr>
        <w:t xml:space="preserve">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Certified Blend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C-17 Feds </w:t>
      </w:r>
      <w:proofErr w:type="spellStart"/>
      <w:r>
        <w:rPr>
          <w:sz w:val="20"/>
          <w:szCs w:val="20"/>
        </w:rPr>
        <w:t>Familarization</w:t>
      </w:r>
      <w:proofErr w:type="spellEnd"/>
      <w:r>
        <w:rPr>
          <w:sz w:val="20"/>
          <w:szCs w:val="20"/>
        </w:rPr>
        <w:t xml:space="preserve"> Standard Processing Systems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 Design Release Managing Cost &amp; Schedule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Material Management Accounting System CPIP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Strategic Business Objectives Goal Development Effective Meetings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Advanced Technical Management Systems (ATMS) Electrical Sensitive Devices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IMICS Intro Train the Trainer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Paper &amp; Computer Flow Labor Accounting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QASAR Planning Sequences MD-11 Slat </w:t>
      </w:r>
      <w:proofErr w:type="gramStart"/>
      <w:r>
        <w:rPr>
          <w:sz w:val="20"/>
          <w:szCs w:val="20"/>
        </w:rPr>
        <w:t>handle</w:t>
      </w:r>
      <w:proofErr w:type="gramEnd"/>
      <w:r>
        <w:rPr>
          <w:sz w:val="20"/>
          <w:szCs w:val="20"/>
        </w:rPr>
        <w:t xml:space="preserve"> Adjustment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Federal Aviation Authority regulation &amp; </w:t>
      </w:r>
      <w:proofErr w:type="gramStart"/>
      <w:r>
        <w:rPr>
          <w:sz w:val="20"/>
          <w:szCs w:val="20"/>
        </w:rPr>
        <w:t>Self</w:t>
      </w:r>
      <w:proofErr w:type="gramEnd"/>
      <w:r>
        <w:rPr>
          <w:sz w:val="20"/>
          <w:szCs w:val="20"/>
        </w:rPr>
        <w:t xml:space="preserve"> audit (FAA) SPC System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Rigging inspections Perform Estimating &amp; Pricing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 procurement Provide Technical Training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Employee Certification &amp; Qualification Assure Hardware Corrective Action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 Spares Integrated Product Team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Setting Strategic Business Objectives NCD Document Control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 Inventory Plan Manufacturing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 Material Requirements Deliver Product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NCD Program Investigation NCD Document control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Report LDD Failure Organization Development </w:t>
      </w:r>
    </w:p>
    <w:p w:rsidR="00D621E3" w:rsidRDefault="00D621E3" w:rsidP="00D621E3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Drivematic</w:t>
      </w:r>
      <w:proofErr w:type="spellEnd"/>
      <w:r>
        <w:rPr>
          <w:sz w:val="20"/>
          <w:szCs w:val="20"/>
        </w:rPr>
        <w:t xml:space="preserve"> Hi-Speed Drill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sz w:val="20"/>
          <w:szCs w:val="20"/>
        </w:rPr>
        <w:t xml:space="preserve">Advanced product quality planning </w:t>
      </w:r>
      <w:r>
        <w:rPr>
          <w:color w:val="1C1C1C"/>
          <w:sz w:val="20"/>
          <w:szCs w:val="20"/>
        </w:rPr>
        <w:t xml:space="preserve">(or </w:t>
      </w:r>
      <w:r>
        <w:rPr>
          <w:sz w:val="20"/>
          <w:szCs w:val="20"/>
        </w:rPr>
        <w:t>APQP</w:t>
      </w:r>
      <w:r>
        <w:rPr>
          <w:color w:val="1C1C1C"/>
          <w:sz w:val="20"/>
          <w:szCs w:val="20"/>
        </w:rPr>
        <w:t xml:space="preserve">) Government Property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Configuration Control Management Steering Committee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Safety awareness Hazardous materials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proofErr w:type="gramStart"/>
      <w:r>
        <w:rPr>
          <w:color w:val="1C1C1C"/>
          <w:sz w:val="20"/>
          <w:szCs w:val="20"/>
        </w:rPr>
        <w:t>labor</w:t>
      </w:r>
      <w:proofErr w:type="gramEnd"/>
      <w:r>
        <w:rPr>
          <w:color w:val="1C1C1C"/>
          <w:sz w:val="20"/>
          <w:szCs w:val="20"/>
        </w:rPr>
        <w:t xml:space="preserve"> charging Ethical Decision Making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Management Information Foreign Object Debris (FOD)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Overtime Rotation &amp; Estimation Mold Flow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Injection Molding QC </w:t>
      </w:r>
      <w:proofErr w:type="spellStart"/>
      <w:r>
        <w:rPr>
          <w:color w:val="1C1C1C"/>
          <w:sz w:val="20"/>
          <w:szCs w:val="20"/>
        </w:rPr>
        <w:t>Calc</w:t>
      </w:r>
      <w:proofErr w:type="spellEnd"/>
      <w:r>
        <w:rPr>
          <w:color w:val="1C1C1C"/>
          <w:sz w:val="20"/>
          <w:szCs w:val="20"/>
        </w:rPr>
        <w:t xml:space="preserve"> Statistical Software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proofErr w:type="gramStart"/>
      <w:r>
        <w:rPr>
          <w:color w:val="1C1C1C"/>
          <w:sz w:val="20"/>
          <w:szCs w:val="20"/>
        </w:rPr>
        <w:lastRenderedPageBreak/>
        <w:t>FDA requirements for FDA reporting 21 cGMP820.</w:t>
      </w:r>
      <w:proofErr w:type="gramEnd"/>
      <w:r>
        <w:rPr>
          <w:color w:val="1C1C1C"/>
          <w:sz w:val="20"/>
          <w:szCs w:val="20"/>
        </w:rPr>
        <w:t xml:space="preserve"> ISO13485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ISO9001 AS9102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D.B.S. D.P.S. </w:t>
      </w:r>
    </w:p>
    <w:p w:rsidR="00D621E3" w:rsidRDefault="00D621E3" w:rsidP="00D621E3">
      <w:pPr>
        <w:pStyle w:val="Default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Staking </w:t>
      </w:r>
    </w:p>
    <w:p w:rsidR="0077609C" w:rsidRDefault="0077609C" w:rsidP="00D621E3">
      <w:pPr>
        <w:pStyle w:val="Default"/>
        <w:rPr>
          <w:color w:val="1C1C1C"/>
          <w:sz w:val="20"/>
          <w:szCs w:val="20"/>
        </w:rPr>
      </w:pP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 </w:t>
      </w:r>
    </w:p>
    <w:p w:rsidR="00D621E3" w:rsidRDefault="00D621E3" w:rsidP="00D621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University of Phoenix courses GPA 3.87; UMASS seminary courses GPA 4.00; Orangewood High School diploma; AIT Fort Jackson SC. </w:t>
      </w:r>
    </w:p>
    <w:p w:rsidR="0077609C" w:rsidRDefault="0077609C" w:rsidP="00D621E3">
      <w:pPr>
        <w:pStyle w:val="Default"/>
        <w:rPr>
          <w:sz w:val="20"/>
          <w:szCs w:val="20"/>
        </w:rPr>
      </w:pPr>
    </w:p>
    <w:p w:rsidR="0077609C" w:rsidRPr="00BE29B8" w:rsidRDefault="0077609C" w:rsidP="00D621E3">
      <w:pPr>
        <w:pStyle w:val="Default"/>
        <w:rPr>
          <w:sz w:val="20"/>
          <w:szCs w:val="20"/>
        </w:rPr>
      </w:pPr>
    </w:p>
    <w:sectPr w:rsidR="0077609C" w:rsidRPr="00BE2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E3"/>
    <w:rsid w:val="0006456A"/>
    <w:rsid w:val="0023310C"/>
    <w:rsid w:val="003A1B05"/>
    <w:rsid w:val="00523D7B"/>
    <w:rsid w:val="005C378A"/>
    <w:rsid w:val="0077609C"/>
    <w:rsid w:val="0094054B"/>
    <w:rsid w:val="00A505F1"/>
    <w:rsid w:val="00BC7477"/>
    <w:rsid w:val="00BE29B8"/>
    <w:rsid w:val="00C360C2"/>
    <w:rsid w:val="00C90613"/>
    <w:rsid w:val="00D621E3"/>
    <w:rsid w:val="00D9396C"/>
    <w:rsid w:val="00E32608"/>
    <w:rsid w:val="00F02CF1"/>
    <w:rsid w:val="00F3453C"/>
    <w:rsid w:val="00F509F8"/>
    <w:rsid w:val="00F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McBride</dc:creator>
  <cp:lastModifiedBy>Mallory123</cp:lastModifiedBy>
  <cp:revision>14</cp:revision>
  <dcterms:created xsi:type="dcterms:W3CDTF">2012-11-16T06:58:00Z</dcterms:created>
  <dcterms:modified xsi:type="dcterms:W3CDTF">2012-12-05T21:23:00Z</dcterms:modified>
</cp:coreProperties>
</file>