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68" w:rsidRPr="00C12568" w:rsidRDefault="00C12568" w:rsidP="00C12568">
      <w:pPr>
        <w:spacing w:after="0" w:line="240" w:lineRule="auto"/>
        <w:rPr>
          <w:rFonts w:ascii="Calibri" w:eastAsia="Times New Roman" w:hAnsi="Calibri" w:cs="Times New Roman"/>
          <w:b/>
        </w:rPr>
      </w:pPr>
      <w:r w:rsidRPr="00C12568">
        <w:rPr>
          <w:rFonts w:ascii="Calibri" w:eastAsia="Times New Roman" w:hAnsi="Calibri" w:cs="Times New Roman"/>
          <w:b/>
        </w:rPr>
        <w:t xml:space="preserve">Jorge </w:t>
      </w:r>
      <w:proofErr w:type="spellStart"/>
      <w:r w:rsidRPr="00C12568">
        <w:rPr>
          <w:rFonts w:ascii="Calibri" w:eastAsia="Times New Roman" w:hAnsi="Calibri" w:cs="Times New Roman"/>
          <w:b/>
        </w:rPr>
        <w:t>Montalvo</w:t>
      </w:r>
      <w:proofErr w:type="spellEnd"/>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Financial Advisor                            Stockbroker                                         Account Executive</w:t>
      </w:r>
    </w:p>
    <w:p w:rsid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Series</w:t>
      </w:r>
      <w:proofErr w:type="gramEnd"/>
      <w:r w:rsidRPr="00C12568">
        <w:rPr>
          <w:rFonts w:ascii="Calibri" w:eastAsia="Times New Roman" w:hAnsi="Calibri" w:cs="Times New Roman"/>
        </w:rPr>
        <w:t xml:space="preserve"> 7, 63, 65, and Group 1 licensed financial professional with a</w:t>
      </w:r>
      <w:r>
        <w:rPr>
          <w:rFonts w:ascii="Calibri" w:eastAsia="Times New Roman" w:hAnsi="Calibri" w:cs="Times New Roman"/>
        </w:rPr>
        <w:t>n</w:t>
      </w:r>
      <w:r w:rsidRPr="00C12568">
        <w:rPr>
          <w:rFonts w:ascii="Calibri" w:eastAsia="Times New Roman" w:hAnsi="Calibri" w:cs="Times New Roman"/>
        </w:rPr>
        <w:t xml:space="preserve"> eleven-year record of success as a financial advisor, stockbroker, and trader.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Adept</w:t>
      </w:r>
      <w:proofErr w:type="gramEnd"/>
      <w:r w:rsidRPr="00C12568">
        <w:rPr>
          <w:rFonts w:ascii="Calibri" w:eastAsia="Times New Roman" w:hAnsi="Calibri" w:cs="Times New Roman"/>
        </w:rPr>
        <w:t xml:space="preserve"> in creating, developing, and executing short- and long-term financial strategies customized to </w:t>
      </w:r>
      <w:r>
        <w:rPr>
          <w:rFonts w:ascii="Calibri" w:eastAsia="Times New Roman" w:hAnsi="Calibri" w:cs="Times New Roman"/>
        </w:rPr>
        <w:t xml:space="preserve"> </w:t>
      </w:r>
      <w:r w:rsidRPr="00C12568">
        <w:rPr>
          <w:rFonts w:ascii="Calibri" w:eastAsia="Times New Roman" w:hAnsi="Calibri" w:cs="Times New Roman"/>
        </w:rPr>
        <w:t>meet client needs in profit-driven, customer-focused environments.</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Expert</w:t>
      </w:r>
      <w:proofErr w:type="gramEnd"/>
      <w:r w:rsidRPr="00C12568">
        <w:rPr>
          <w:rFonts w:ascii="Calibri" w:eastAsia="Times New Roman" w:hAnsi="Calibri" w:cs="Times New Roman"/>
        </w:rPr>
        <w:t xml:space="preserve"> in establishing consensus across cross-functional lines and divergent levels of risk tolerance, with keen instincts to quickly affect change or improvement.</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Proficient</w:t>
      </w:r>
      <w:proofErr w:type="gramEnd"/>
      <w:r w:rsidRPr="00C12568">
        <w:rPr>
          <w:rFonts w:ascii="Calibri" w:eastAsia="Times New Roman" w:hAnsi="Calibri" w:cs="Times New Roman"/>
        </w:rPr>
        <w:t xml:space="preserve"> in Six Sigma methodology, MS Office, and quantitative research methods.</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Respected</w:t>
      </w:r>
      <w:proofErr w:type="gramEnd"/>
      <w:r w:rsidRPr="00C12568">
        <w:rPr>
          <w:rFonts w:ascii="Calibri" w:eastAsia="Times New Roman" w:hAnsi="Calibri" w:cs="Times New Roman"/>
        </w:rPr>
        <w:t xml:space="preserve"> leader with a team-player mindset.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w:t>
      </w:r>
    </w:p>
    <w:p w:rsidR="00C12568" w:rsidRPr="00C12568" w:rsidRDefault="00C12568" w:rsidP="00C12568">
      <w:pPr>
        <w:spacing w:after="0" w:line="240" w:lineRule="auto"/>
        <w:rPr>
          <w:rFonts w:ascii="Calibri" w:eastAsia="Times New Roman" w:hAnsi="Calibri" w:cs="Times New Roman"/>
          <w:b/>
        </w:rPr>
      </w:pPr>
      <w:r w:rsidRPr="00C12568">
        <w:rPr>
          <w:rFonts w:ascii="Calibri" w:eastAsia="Times New Roman" w:hAnsi="Calibri" w:cs="Times New Roman"/>
          <w:b/>
        </w:rPr>
        <w:t>Areas of Expertise</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Investment</w:t>
      </w:r>
      <w:proofErr w:type="gramEnd"/>
      <w:r w:rsidRPr="00C12568">
        <w:rPr>
          <w:rFonts w:ascii="Calibri" w:eastAsia="Times New Roman" w:hAnsi="Calibri" w:cs="Times New Roman"/>
        </w:rPr>
        <w:t xml:space="preserve"> Strategies        </w:t>
      </w:r>
      <w:r>
        <w:rPr>
          <w:rFonts w:ascii="Calibri" w:eastAsia="Times New Roman" w:hAnsi="Calibri" w:cs="Times New Roman"/>
        </w:rPr>
        <w:t xml:space="preserve">     </w:t>
      </w:r>
      <w:r w:rsidRPr="00C12568">
        <w:rPr>
          <w:rFonts w:ascii="Calibri" w:eastAsia="Times New Roman" w:hAnsi="Calibri" w:cs="Times New Roman"/>
        </w:rPr>
        <w:t>•  Financial Trading                         </w:t>
      </w:r>
      <w:r>
        <w:rPr>
          <w:rFonts w:ascii="Calibri" w:eastAsia="Times New Roman" w:hAnsi="Calibri" w:cs="Times New Roman"/>
        </w:rPr>
        <w:t xml:space="preserve">                          </w:t>
      </w:r>
      <w:r w:rsidRPr="00C12568">
        <w:rPr>
          <w:rFonts w:ascii="Calibri" w:eastAsia="Times New Roman" w:hAnsi="Calibri" w:cs="Times New Roman"/>
        </w:rPr>
        <w:t xml:space="preserve">   •  Team Supervision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Market</w:t>
      </w:r>
      <w:proofErr w:type="gramEnd"/>
      <w:r w:rsidRPr="00C12568">
        <w:rPr>
          <w:rFonts w:ascii="Calibri" w:eastAsia="Times New Roman" w:hAnsi="Calibri" w:cs="Times New Roman"/>
        </w:rPr>
        <w:t xml:space="preserve"> Trending &amp; Analysis   •  Financial/Modeling/A</w:t>
      </w:r>
      <w:r>
        <w:rPr>
          <w:rFonts w:ascii="Calibri" w:eastAsia="Times New Roman" w:hAnsi="Calibri" w:cs="Times New Roman"/>
        </w:rPr>
        <w:t>nalysis/Hedging                </w:t>
      </w:r>
      <w:r w:rsidRPr="00C12568">
        <w:rPr>
          <w:rFonts w:ascii="Calibri" w:eastAsia="Times New Roman" w:hAnsi="Calibri" w:cs="Times New Roman"/>
        </w:rPr>
        <w:t xml:space="preserve">•  Risk Management        </w:t>
      </w:r>
    </w:p>
    <w:p w:rsid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Project</w:t>
      </w:r>
      <w:proofErr w:type="gramEnd"/>
      <w:r w:rsidRPr="00C12568">
        <w:rPr>
          <w:rFonts w:ascii="Calibri" w:eastAsia="Times New Roman" w:hAnsi="Calibri" w:cs="Times New Roman"/>
        </w:rPr>
        <w:t xml:space="preserve"> Management  </w:t>
      </w:r>
      <w:r>
        <w:rPr>
          <w:rFonts w:ascii="Calibri" w:eastAsia="Times New Roman" w:hAnsi="Calibri" w:cs="Times New Roman"/>
        </w:rPr>
        <w:t xml:space="preserve">            </w:t>
      </w:r>
      <w:r w:rsidRPr="00C12568">
        <w:rPr>
          <w:rFonts w:ascii="Calibri" w:eastAsia="Times New Roman" w:hAnsi="Calibri" w:cs="Times New Roman"/>
        </w:rPr>
        <w:t xml:space="preserve"> •  Stocks/bond/Mutual Funds/Options             </w:t>
      </w:r>
      <w:r>
        <w:rPr>
          <w:rFonts w:ascii="Calibri" w:eastAsia="Times New Roman" w:hAnsi="Calibri" w:cs="Times New Roman"/>
        </w:rPr>
        <w:t xml:space="preserve">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New</w:t>
      </w:r>
      <w:proofErr w:type="gramEnd"/>
      <w:r w:rsidRPr="00C12568">
        <w:rPr>
          <w:rFonts w:ascii="Calibri" w:eastAsia="Times New Roman" w:hAnsi="Calibri" w:cs="Times New Roman"/>
        </w:rPr>
        <w:t xml:space="preserve"> Business Development</w:t>
      </w:r>
      <w:r>
        <w:rPr>
          <w:rFonts w:ascii="Calibri" w:eastAsia="Times New Roman" w:hAnsi="Calibri" w:cs="Times New Roman"/>
        </w:rPr>
        <w:t xml:space="preserve">  </w:t>
      </w:r>
      <w:r w:rsidRPr="00C12568">
        <w:rPr>
          <w:rFonts w:ascii="Calibri" w:eastAsia="Times New Roman" w:hAnsi="Calibri" w:cs="Times New Roman"/>
        </w:rPr>
        <w:t>•  Client Relations</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w:t>
      </w:r>
    </w:p>
    <w:p w:rsidR="00C12568" w:rsidRPr="00C12568" w:rsidRDefault="00C12568" w:rsidP="00C12568">
      <w:pPr>
        <w:spacing w:after="0" w:line="240" w:lineRule="auto"/>
        <w:rPr>
          <w:rFonts w:ascii="Calibri" w:eastAsia="Times New Roman" w:hAnsi="Calibri" w:cs="Times New Roman"/>
          <w:b/>
        </w:rPr>
      </w:pPr>
      <w:r w:rsidRPr="00C12568">
        <w:rPr>
          <w:rFonts w:ascii="Calibri" w:eastAsia="Times New Roman" w:hAnsi="Calibri" w:cs="Times New Roman"/>
          <w:b/>
        </w:rPr>
        <w:t>Professional Experience</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USAA – San Antonio, TX</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Wealth Advisor II – Retirement Center</w:t>
      </w:r>
      <w:proofErr w:type="gramStart"/>
      <w:r w:rsidRPr="00C12568">
        <w:rPr>
          <w:rFonts w:ascii="Calibri" w:eastAsia="Times New Roman" w:hAnsi="Calibri" w:cs="Times New Roman"/>
        </w:rPr>
        <w:t>  (</w:t>
      </w:r>
      <w:proofErr w:type="gramEnd"/>
      <w:r w:rsidRPr="00C12568">
        <w:rPr>
          <w:rFonts w:ascii="Calibri" w:eastAsia="Times New Roman" w:hAnsi="Calibri" w:cs="Times New Roman"/>
        </w:rPr>
        <w:t xml:space="preserve">09/14/2008 to </w:t>
      </w:r>
      <w:r>
        <w:rPr>
          <w:rFonts w:ascii="Calibri" w:eastAsia="Times New Roman" w:hAnsi="Calibri" w:cs="Times New Roman"/>
        </w:rPr>
        <w:t>07/30/2012</w:t>
      </w:r>
      <w:r w:rsidRPr="00C12568">
        <w:rPr>
          <w:rFonts w:ascii="Calibri" w:eastAsia="Times New Roman" w:hAnsi="Calibri" w:cs="Times New Roman"/>
        </w:rPr>
        <w:t>)</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xml:space="preserve">Accumulated $39 million in Annuities for USAA, 36 Life insurance products, 110 </w:t>
      </w:r>
      <w:proofErr w:type="spellStart"/>
      <w:r w:rsidRPr="00C12568">
        <w:rPr>
          <w:rFonts w:ascii="Calibri" w:eastAsia="Times New Roman" w:hAnsi="Calibri" w:cs="Times New Roman"/>
        </w:rPr>
        <w:t>Annuitie</w:t>
      </w:r>
      <w:proofErr w:type="spellEnd"/>
      <w:r w:rsidRPr="00C12568">
        <w:rPr>
          <w:rFonts w:ascii="Calibri" w:eastAsia="Times New Roman" w:hAnsi="Calibri" w:cs="Times New Roman"/>
        </w:rPr>
        <w:t xml:space="preserve"> policies, 500 LTC referrals, 300 Mutual funds, 350 Target Funds, 420 brokerage accounts, 70 managed money accounts, 38 Wealth Management Referrals, and 90 Financial Plans.  Subject matter expert for: Trading, Market commentary, Immediate Income Annuities, Life, and Banking products.   MAS Magnificence awards: Most LTC referrals, Most Brokerage accounts, and Most Bank products opened.  Floor awards for Long Term Care Insurance and exceeding SPIA goals as a team.  Selected for Outbound Project: Successfully placed 25 additional products in </w:t>
      </w:r>
      <w:proofErr w:type="gramStart"/>
      <w:r w:rsidRPr="00C12568">
        <w:rPr>
          <w:rFonts w:ascii="Calibri" w:eastAsia="Times New Roman" w:hAnsi="Calibri" w:cs="Times New Roman"/>
        </w:rPr>
        <w:t>Outbound</w:t>
      </w:r>
      <w:proofErr w:type="gramEnd"/>
      <w:r w:rsidRPr="00C12568">
        <w:rPr>
          <w:rFonts w:ascii="Calibri" w:eastAsia="Times New Roman" w:hAnsi="Calibri" w:cs="Times New Roman"/>
        </w:rPr>
        <w:t xml:space="preserve"> project from May 2011 to YTD.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Financial Advisor II – General Advice</w:t>
      </w:r>
      <w:proofErr w:type="gramStart"/>
      <w:r w:rsidRPr="00C12568">
        <w:rPr>
          <w:rFonts w:ascii="Calibri" w:eastAsia="Times New Roman" w:hAnsi="Calibri" w:cs="Times New Roman"/>
        </w:rPr>
        <w:t>  (</w:t>
      </w:r>
      <w:proofErr w:type="gramEnd"/>
      <w:r w:rsidRPr="00C12568">
        <w:rPr>
          <w:rFonts w:ascii="Calibri" w:eastAsia="Times New Roman" w:hAnsi="Calibri" w:cs="Times New Roman"/>
        </w:rPr>
        <w:t>02/15/2007 to 09/14/2008)</w:t>
      </w:r>
    </w:p>
    <w:p w:rsidR="00C12568" w:rsidRPr="00C12568" w:rsidRDefault="00C12568" w:rsidP="00C12568">
      <w:pPr>
        <w:spacing w:after="0" w:line="240" w:lineRule="auto"/>
        <w:rPr>
          <w:rFonts w:ascii="Calibri" w:eastAsia="Times New Roman" w:hAnsi="Calibri" w:cs="Times New Roman"/>
        </w:rPr>
      </w:pPr>
      <w:proofErr w:type="gramStart"/>
      <w:r w:rsidRPr="00C12568">
        <w:rPr>
          <w:rFonts w:ascii="Calibri" w:eastAsia="Times New Roman" w:hAnsi="Calibri" w:cs="Times New Roman"/>
        </w:rPr>
        <w:t>Placed 1800 products.</w:t>
      </w:r>
      <w:proofErr w:type="gramEnd"/>
      <w:r w:rsidRPr="00C12568">
        <w:rPr>
          <w:rFonts w:ascii="Calibri" w:eastAsia="Times New Roman" w:hAnsi="Calibri" w:cs="Times New Roman"/>
        </w:rPr>
        <w:t xml:space="preserve">  Chosen as a Team leader for ability to share best practices and improve team morale.  </w:t>
      </w:r>
      <w:proofErr w:type="gramStart"/>
      <w:r w:rsidRPr="00C12568">
        <w:rPr>
          <w:rFonts w:ascii="Calibri" w:eastAsia="Times New Roman" w:hAnsi="Calibri" w:cs="Times New Roman"/>
        </w:rPr>
        <w:t>Pushed Subject Matter Expert Materials to huddles and other team and floor communications.</w:t>
      </w:r>
      <w:proofErr w:type="gramEnd"/>
      <w:r w:rsidRPr="00C12568">
        <w:rPr>
          <w:rFonts w:ascii="Calibri" w:eastAsia="Times New Roman" w:hAnsi="Calibri" w:cs="Times New Roman"/>
        </w:rPr>
        <w:t xml:space="preserve">  </w:t>
      </w:r>
      <w:proofErr w:type="gramStart"/>
      <w:r w:rsidRPr="00C12568">
        <w:rPr>
          <w:rFonts w:ascii="Calibri" w:eastAsia="Times New Roman" w:hAnsi="Calibri" w:cs="Times New Roman"/>
        </w:rPr>
        <w:t>Compiled best practices from other team leads and subject matter experts.</w:t>
      </w:r>
      <w:proofErr w:type="gramEnd"/>
      <w:r w:rsidRPr="00C12568">
        <w:rPr>
          <w:rFonts w:ascii="Calibri" w:eastAsia="Times New Roman" w:hAnsi="Calibri" w:cs="Times New Roman"/>
        </w:rPr>
        <w:t xml:space="preserve">  Awards: (4 Standup awards for sales relating to brokerage accounts and banking products in the months of March, May, July and October, several thank you cards and emails from supervisors at the time (Greg Blake &amp; Al Galvan)).  </w:t>
      </w:r>
      <w:proofErr w:type="gramStart"/>
      <w:r w:rsidRPr="00C12568">
        <w:rPr>
          <w:rFonts w:ascii="Calibri" w:eastAsia="Times New Roman" w:hAnsi="Calibri" w:cs="Times New Roman"/>
        </w:rPr>
        <w:t>Recommended to apply for the Retirement Center of Excellence by management (Greg Blake).</w:t>
      </w:r>
      <w:proofErr w:type="gramEnd"/>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Financial Advisor III – General Advice</w:t>
      </w:r>
      <w:proofErr w:type="gramStart"/>
      <w:r w:rsidRPr="00C12568">
        <w:rPr>
          <w:rFonts w:ascii="Calibri" w:eastAsia="Times New Roman" w:hAnsi="Calibri" w:cs="Times New Roman"/>
        </w:rPr>
        <w:t>  (</w:t>
      </w:r>
      <w:proofErr w:type="gramEnd"/>
      <w:r w:rsidRPr="00C12568">
        <w:rPr>
          <w:rFonts w:ascii="Calibri" w:eastAsia="Times New Roman" w:hAnsi="Calibri" w:cs="Times New Roman"/>
        </w:rPr>
        <w:t>10/16/2006 to 02/15/2007)</w:t>
      </w:r>
    </w:p>
    <w:p w:rsidR="00C12568" w:rsidRPr="00C12568" w:rsidRDefault="00C12568" w:rsidP="00C12568">
      <w:pPr>
        <w:spacing w:after="0" w:line="240" w:lineRule="auto"/>
        <w:rPr>
          <w:rFonts w:ascii="Calibri" w:eastAsia="Times New Roman" w:hAnsi="Calibri" w:cs="Times New Roman"/>
        </w:rPr>
      </w:pPr>
      <w:proofErr w:type="gramStart"/>
      <w:r w:rsidRPr="00C12568">
        <w:rPr>
          <w:rFonts w:ascii="Calibri" w:eastAsia="Times New Roman" w:hAnsi="Calibri" w:cs="Times New Roman"/>
        </w:rPr>
        <w:t>Gave foundational advice on various life events.</w:t>
      </w:r>
      <w:proofErr w:type="gramEnd"/>
      <w:r w:rsidRPr="00C12568">
        <w:rPr>
          <w:rFonts w:ascii="Calibri" w:eastAsia="Times New Roman" w:hAnsi="Calibri" w:cs="Times New Roman"/>
        </w:rPr>
        <w:t xml:space="preserve">  </w:t>
      </w:r>
      <w:proofErr w:type="gramStart"/>
      <w:r w:rsidRPr="00C12568">
        <w:rPr>
          <w:rFonts w:ascii="Calibri" w:eastAsia="Times New Roman" w:hAnsi="Calibri" w:cs="Times New Roman"/>
        </w:rPr>
        <w:t>Placed 1400 products.</w:t>
      </w:r>
      <w:proofErr w:type="gramEnd"/>
      <w:r w:rsidRPr="00C12568">
        <w:rPr>
          <w:rFonts w:ascii="Calibri" w:eastAsia="Times New Roman" w:hAnsi="Calibri" w:cs="Times New Roman"/>
        </w:rPr>
        <w:t xml:space="preserve">  </w:t>
      </w:r>
      <w:proofErr w:type="gramStart"/>
      <w:r w:rsidRPr="00C12568">
        <w:rPr>
          <w:rFonts w:ascii="Calibri" w:eastAsia="Times New Roman" w:hAnsi="Calibri" w:cs="Times New Roman"/>
        </w:rPr>
        <w:t>Subject Matter Expert for the team in the areas of: Trading, Life Insurance, Mutual Funds, Brokerage accounts and Market commentary.</w:t>
      </w:r>
      <w:proofErr w:type="gramEnd"/>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Selected Accomplishments:</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Increased</w:t>
      </w:r>
      <w:proofErr w:type="gramEnd"/>
      <w:r w:rsidRPr="00C12568">
        <w:rPr>
          <w:rFonts w:ascii="Calibri" w:eastAsia="Times New Roman" w:hAnsi="Calibri" w:cs="Times New Roman"/>
        </w:rPr>
        <w:t xml:space="preserve"> customer base year over year by adding several hundred members to USAA.  </w:t>
      </w:r>
      <w:proofErr w:type="gramStart"/>
      <w:r w:rsidRPr="00C12568">
        <w:rPr>
          <w:rFonts w:ascii="Calibri" w:eastAsia="Times New Roman" w:hAnsi="Calibri" w:cs="Times New Roman"/>
        </w:rPr>
        <w:t>Earned a reputation for providing expert financial advice and superior customer service that continues to result in relationship building.</w:t>
      </w:r>
      <w:proofErr w:type="gramEnd"/>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Commended</w:t>
      </w:r>
      <w:proofErr w:type="gramEnd"/>
      <w:r w:rsidRPr="00C12568">
        <w:rPr>
          <w:rFonts w:ascii="Calibri" w:eastAsia="Times New Roman" w:hAnsi="Calibri" w:cs="Times New Roman"/>
        </w:rPr>
        <w:t xml:space="preserve"> for leading in brokerage accounts opened, Long-Term care referrals, and lead banking sales</w:t>
      </w:r>
      <w:r>
        <w:rPr>
          <w:rFonts w:ascii="Calibri" w:eastAsia="Times New Roman" w:hAnsi="Calibri" w:cs="Times New Roman"/>
        </w:rPr>
        <w:t>.</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lastRenderedPageBreak/>
        <w:t>•</w:t>
      </w:r>
      <w:proofErr w:type="gramStart"/>
      <w:r w:rsidRPr="00C12568">
        <w:rPr>
          <w:rFonts w:ascii="Calibri" w:eastAsia="Times New Roman" w:hAnsi="Calibri" w:cs="Times New Roman"/>
        </w:rPr>
        <w:t>  Promoted</w:t>
      </w:r>
      <w:proofErr w:type="gramEnd"/>
      <w:r w:rsidRPr="00C12568">
        <w:rPr>
          <w:rFonts w:ascii="Calibri" w:eastAsia="Times New Roman" w:hAnsi="Calibri" w:cs="Times New Roman"/>
        </w:rPr>
        <w:t xml:space="preserve"> from a General Advice Financial Advisor III to General Advice Financial Advisor II to a Retirement Center </w:t>
      </w:r>
      <w:r>
        <w:rPr>
          <w:rFonts w:ascii="Calibri" w:eastAsia="Times New Roman" w:hAnsi="Calibri" w:cs="Times New Roman"/>
        </w:rPr>
        <w:t xml:space="preserve">Wealth </w:t>
      </w:r>
      <w:r w:rsidRPr="00C12568">
        <w:rPr>
          <w:rFonts w:ascii="Calibri" w:eastAsia="Times New Roman" w:hAnsi="Calibri" w:cs="Times New Roman"/>
        </w:rPr>
        <w:t>Advisor II</w:t>
      </w:r>
      <w:r>
        <w:rPr>
          <w:rFonts w:ascii="Calibri" w:eastAsia="Times New Roman" w:hAnsi="Calibri" w:cs="Times New Roman"/>
        </w:rPr>
        <w:t>I</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Promoted</w:t>
      </w:r>
      <w:proofErr w:type="gramEnd"/>
      <w:r w:rsidRPr="00C12568">
        <w:rPr>
          <w:rFonts w:ascii="Calibri" w:eastAsia="Times New Roman" w:hAnsi="Calibri" w:cs="Times New Roman"/>
        </w:rPr>
        <w:t xml:space="preserve"> from Wealth Advisor III to Wealth Advisor II in 2011</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Chosen</w:t>
      </w:r>
      <w:proofErr w:type="gramEnd"/>
      <w:r w:rsidRPr="00C12568">
        <w:rPr>
          <w:rFonts w:ascii="Calibri" w:eastAsia="Times New Roman" w:hAnsi="Calibri" w:cs="Times New Roman"/>
        </w:rPr>
        <w:t xml:space="preserve"> for various projects from outbound campaigns to software development.</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H&amp;R Block Financial Advisors – San Antonio, TX</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Stock Broker (2003-2005)</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w:t>
      </w:r>
    </w:p>
    <w:p w:rsidR="00C12568" w:rsidRPr="00C12568" w:rsidRDefault="00C12568" w:rsidP="00C12568">
      <w:pPr>
        <w:spacing w:after="0" w:line="240" w:lineRule="auto"/>
        <w:rPr>
          <w:rFonts w:ascii="Calibri" w:eastAsia="Times New Roman" w:hAnsi="Calibri" w:cs="Times New Roman"/>
        </w:rPr>
      </w:pPr>
      <w:proofErr w:type="spellStart"/>
      <w:r w:rsidRPr="00C12568">
        <w:rPr>
          <w:rFonts w:ascii="Calibri" w:eastAsia="Times New Roman" w:hAnsi="Calibri" w:cs="Times New Roman"/>
        </w:rPr>
        <w:t>Aequitas</w:t>
      </w:r>
      <w:proofErr w:type="spellEnd"/>
      <w:r w:rsidRPr="00C12568">
        <w:rPr>
          <w:rFonts w:ascii="Calibri" w:eastAsia="Times New Roman" w:hAnsi="Calibri" w:cs="Times New Roman"/>
        </w:rPr>
        <w:t xml:space="preserve"> Financial Services – San Antonio, TX</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xml:space="preserve">Financial </w:t>
      </w:r>
      <w:proofErr w:type="spellStart"/>
      <w:r w:rsidRPr="00C12568">
        <w:rPr>
          <w:rFonts w:ascii="Calibri" w:eastAsia="Times New Roman" w:hAnsi="Calibri" w:cs="Times New Roman"/>
        </w:rPr>
        <w:t>Adivisor</w:t>
      </w:r>
      <w:proofErr w:type="spellEnd"/>
      <w:r w:rsidRPr="00C12568">
        <w:rPr>
          <w:rFonts w:ascii="Calibri" w:eastAsia="Times New Roman" w:hAnsi="Calibri" w:cs="Times New Roman"/>
        </w:rPr>
        <w:t xml:space="preserve"> (2002-2003)</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USAA – San Antonio, TX</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Claims Adjuster (2001-2002)</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Education</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University of Texas at San Antonio – San Antonio, TX (2002)</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xml:space="preserve">Bachelor of Arts in Sociology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xml:space="preserve">Minor in Business Administration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Course Highlights</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xml:space="preserve">         *Macro </w:t>
      </w:r>
      <w:r>
        <w:rPr>
          <w:rFonts w:ascii="Calibri" w:eastAsia="Times New Roman" w:hAnsi="Calibri" w:cs="Times New Roman"/>
        </w:rPr>
        <w:t>&amp; Micro Economics        </w:t>
      </w:r>
      <w:r w:rsidRPr="00C12568">
        <w:rPr>
          <w:rFonts w:ascii="Calibri" w:eastAsia="Times New Roman" w:hAnsi="Calibri" w:cs="Times New Roman"/>
        </w:rPr>
        <w:t xml:space="preserve">*Accounting I &amp; </w:t>
      </w:r>
      <w:r>
        <w:rPr>
          <w:rFonts w:ascii="Calibri" w:eastAsia="Times New Roman" w:hAnsi="Calibri" w:cs="Times New Roman"/>
        </w:rPr>
        <w:t>II         </w:t>
      </w:r>
      <w:r w:rsidRPr="00C12568">
        <w:rPr>
          <w:rFonts w:ascii="Calibri" w:eastAsia="Times New Roman" w:hAnsi="Calibri" w:cs="Times New Roman"/>
        </w:rPr>
        <w:t xml:space="preserve">*Quantitative &amp; Qualitative </w:t>
      </w:r>
      <w:r>
        <w:rPr>
          <w:rFonts w:ascii="Calibri" w:eastAsia="Times New Roman" w:hAnsi="Calibri" w:cs="Times New Roman"/>
        </w:rPr>
        <w:t>S</w:t>
      </w:r>
      <w:r w:rsidRPr="00C12568">
        <w:rPr>
          <w:rFonts w:ascii="Calibri" w:eastAsia="Times New Roman" w:hAnsi="Calibri" w:cs="Times New Roman"/>
        </w:rPr>
        <w:t xml:space="preserve">tatistics             </w:t>
      </w:r>
    </w:p>
    <w:p w:rsidR="00C12568" w:rsidRPr="00C12568" w:rsidRDefault="00C12568" w:rsidP="00C12568">
      <w:pPr>
        <w:spacing w:after="0" w:line="240" w:lineRule="auto"/>
        <w:rPr>
          <w:rFonts w:ascii="Calibri" w:eastAsia="Times New Roman" w:hAnsi="Calibri" w:cs="Times New Roman"/>
        </w:rPr>
      </w:pPr>
      <w:r>
        <w:rPr>
          <w:rFonts w:ascii="Calibri" w:eastAsia="Times New Roman" w:hAnsi="Calibri" w:cs="Times New Roman"/>
        </w:rPr>
        <w:t>         </w:t>
      </w:r>
      <w:r w:rsidRPr="00C12568">
        <w:rPr>
          <w:rFonts w:ascii="Calibri" w:eastAsia="Times New Roman" w:hAnsi="Calibri" w:cs="Times New Roman"/>
        </w:rPr>
        <w:t>*Business Statistics                </w:t>
      </w:r>
      <w:r>
        <w:rPr>
          <w:rFonts w:ascii="Calibri" w:eastAsia="Times New Roman" w:hAnsi="Calibri" w:cs="Times New Roman"/>
        </w:rPr>
        <w:t xml:space="preserve">    </w:t>
      </w:r>
      <w:r w:rsidRPr="00C12568">
        <w:rPr>
          <w:rFonts w:ascii="Calibri" w:eastAsia="Times New Roman" w:hAnsi="Calibri" w:cs="Times New Roman"/>
        </w:rPr>
        <w:t>   *Business Law          </w:t>
      </w:r>
      <w:r>
        <w:rPr>
          <w:rFonts w:ascii="Calibri" w:eastAsia="Times New Roman" w:hAnsi="Calibri" w:cs="Times New Roman"/>
        </w:rPr>
        <w:t>     </w:t>
      </w:r>
      <w:r w:rsidRPr="00C12568">
        <w:rPr>
          <w:rFonts w:ascii="Calibri" w:eastAsia="Times New Roman" w:hAnsi="Calibri" w:cs="Times New Roman"/>
        </w:rPr>
        <w:t xml:space="preserve">*Finance I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Licenses</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Lean</w:t>
      </w:r>
      <w:proofErr w:type="gramEnd"/>
      <w:r w:rsidRPr="00C12568">
        <w:rPr>
          <w:rFonts w:ascii="Calibri" w:eastAsia="Times New Roman" w:hAnsi="Calibri" w:cs="Times New Roman"/>
        </w:rPr>
        <w:t xml:space="preserve"> Six Sigma                  </w:t>
      </w:r>
      <w:r>
        <w:rPr>
          <w:rFonts w:ascii="Calibri" w:eastAsia="Times New Roman" w:hAnsi="Calibri" w:cs="Times New Roman"/>
        </w:rPr>
        <w:t xml:space="preserve">                                                           11/15/11 - Current</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Six</w:t>
      </w:r>
      <w:proofErr w:type="gramEnd"/>
      <w:r w:rsidRPr="00C12568">
        <w:rPr>
          <w:rFonts w:ascii="Calibri" w:eastAsia="Times New Roman" w:hAnsi="Calibri" w:cs="Times New Roman"/>
        </w:rPr>
        <w:t xml:space="preserve"> Sigma Green Belt                                                       </w:t>
      </w:r>
      <w:r>
        <w:rPr>
          <w:rFonts w:ascii="Calibri" w:eastAsia="Times New Roman" w:hAnsi="Calibri" w:cs="Times New Roman"/>
        </w:rPr>
        <w:t xml:space="preserve">         </w:t>
      </w:r>
      <w:r w:rsidRPr="00C12568">
        <w:rPr>
          <w:rFonts w:ascii="Calibri" w:eastAsia="Times New Roman" w:hAnsi="Calibri" w:cs="Times New Roman"/>
        </w:rPr>
        <w:t>  09/25/11 – Current</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Certified</w:t>
      </w:r>
      <w:proofErr w:type="gramEnd"/>
      <w:r w:rsidRPr="00C12568">
        <w:rPr>
          <w:rFonts w:ascii="Calibri" w:eastAsia="Times New Roman" w:hAnsi="Calibri" w:cs="Times New Roman"/>
        </w:rPr>
        <w:t xml:space="preserve"> Wealth Strategist                                                       05/21/2010 – Current           </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Accredited</w:t>
      </w:r>
      <w:proofErr w:type="gramEnd"/>
      <w:r w:rsidRPr="00C12568">
        <w:rPr>
          <w:rFonts w:ascii="Calibri" w:eastAsia="Times New Roman" w:hAnsi="Calibri" w:cs="Times New Roman"/>
        </w:rPr>
        <w:t xml:space="preserve"> Asset Management Specialist                            </w:t>
      </w:r>
      <w:r>
        <w:rPr>
          <w:rFonts w:ascii="Calibri" w:eastAsia="Times New Roman" w:hAnsi="Calibri" w:cs="Times New Roman"/>
        </w:rPr>
        <w:t>  </w:t>
      </w:r>
      <w:r w:rsidRPr="00C12568">
        <w:rPr>
          <w:rFonts w:ascii="Calibri" w:eastAsia="Times New Roman" w:hAnsi="Calibri" w:cs="Times New Roman"/>
        </w:rPr>
        <w:t>06/15/2010 – Current</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Chartered</w:t>
      </w:r>
      <w:proofErr w:type="gramEnd"/>
      <w:r w:rsidRPr="00C12568">
        <w:rPr>
          <w:rFonts w:ascii="Calibri" w:eastAsia="Times New Roman" w:hAnsi="Calibri" w:cs="Times New Roman"/>
        </w:rPr>
        <w:t xml:space="preserve"> Retirement Planning Counselor           </w:t>
      </w:r>
      <w:r>
        <w:rPr>
          <w:rFonts w:ascii="Calibri" w:eastAsia="Times New Roman" w:hAnsi="Calibri" w:cs="Times New Roman"/>
        </w:rPr>
        <w:t>                 </w:t>
      </w:r>
      <w:r w:rsidRPr="00C12568">
        <w:rPr>
          <w:rFonts w:ascii="Calibri" w:eastAsia="Times New Roman" w:hAnsi="Calibri" w:cs="Times New Roman"/>
        </w:rPr>
        <w:t>10/16/2006 – Current</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Series</w:t>
      </w:r>
      <w:proofErr w:type="gramEnd"/>
      <w:r w:rsidRPr="00C12568">
        <w:rPr>
          <w:rFonts w:ascii="Calibri" w:eastAsia="Times New Roman" w:hAnsi="Calibri" w:cs="Times New Roman"/>
        </w:rPr>
        <w:t xml:space="preserve"> 65 (Securities License)                                   </w:t>
      </w:r>
      <w:r>
        <w:rPr>
          <w:rFonts w:ascii="Calibri" w:eastAsia="Times New Roman" w:hAnsi="Calibri" w:cs="Times New Roman"/>
        </w:rPr>
        <w:t>                 </w:t>
      </w:r>
      <w:r w:rsidRPr="00C12568">
        <w:rPr>
          <w:rFonts w:ascii="Calibri" w:eastAsia="Times New Roman" w:hAnsi="Calibri" w:cs="Times New Roman"/>
        </w:rPr>
        <w:t>01/23/2007 – Current</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Series</w:t>
      </w:r>
      <w:proofErr w:type="gramEnd"/>
      <w:r w:rsidRPr="00C12568">
        <w:rPr>
          <w:rFonts w:ascii="Calibri" w:eastAsia="Times New Roman" w:hAnsi="Calibri" w:cs="Times New Roman"/>
        </w:rPr>
        <w:t xml:space="preserve"> 63 (Securities License)                                   </w:t>
      </w:r>
      <w:r>
        <w:rPr>
          <w:rFonts w:ascii="Calibri" w:eastAsia="Times New Roman" w:hAnsi="Calibri" w:cs="Times New Roman"/>
        </w:rPr>
        <w:t>                 </w:t>
      </w:r>
      <w:r w:rsidRPr="00C12568">
        <w:rPr>
          <w:rFonts w:ascii="Calibri" w:eastAsia="Times New Roman" w:hAnsi="Calibri" w:cs="Times New Roman"/>
        </w:rPr>
        <w:t>10/15/2002 – Current</w:t>
      </w: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Series</w:t>
      </w:r>
      <w:proofErr w:type="gramEnd"/>
      <w:r w:rsidRPr="00C12568">
        <w:rPr>
          <w:rFonts w:ascii="Calibri" w:eastAsia="Times New Roman" w:hAnsi="Calibri" w:cs="Times New Roman"/>
        </w:rPr>
        <w:t xml:space="preserve"> 7 (Securities License)                        </w:t>
      </w:r>
      <w:r>
        <w:rPr>
          <w:rFonts w:ascii="Calibri" w:eastAsia="Times New Roman" w:hAnsi="Calibri" w:cs="Times New Roman"/>
        </w:rPr>
        <w:t>                               </w:t>
      </w:r>
      <w:r w:rsidRPr="00C12568">
        <w:rPr>
          <w:rFonts w:ascii="Calibri" w:eastAsia="Times New Roman" w:hAnsi="Calibri" w:cs="Times New Roman"/>
        </w:rPr>
        <w:t>09/23/2002 – Current</w:t>
      </w:r>
    </w:p>
    <w:p w:rsid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w:t>
      </w:r>
      <w:proofErr w:type="gramStart"/>
      <w:r w:rsidRPr="00C12568">
        <w:rPr>
          <w:rFonts w:ascii="Calibri" w:eastAsia="Times New Roman" w:hAnsi="Calibri" w:cs="Times New Roman"/>
        </w:rPr>
        <w:t>  Group</w:t>
      </w:r>
      <w:proofErr w:type="gramEnd"/>
      <w:r w:rsidRPr="00C12568">
        <w:rPr>
          <w:rFonts w:ascii="Calibri" w:eastAsia="Times New Roman" w:hAnsi="Calibri" w:cs="Times New Roman"/>
        </w:rPr>
        <w:t xml:space="preserve"> 1 (Life and Health License)                   </w:t>
      </w:r>
      <w:r>
        <w:rPr>
          <w:rFonts w:ascii="Calibri" w:eastAsia="Times New Roman" w:hAnsi="Calibri" w:cs="Times New Roman"/>
        </w:rPr>
        <w:t>                          </w:t>
      </w:r>
      <w:r w:rsidRPr="00C12568">
        <w:rPr>
          <w:rFonts w:ascii="Calibri" w:eastAsia="Times New Roman" w:hAnsi="Calibri" w:cs="Times New Roman"/>
        </w:rPr>
        <w:t>07/15/2002 – Current</w:t>
      </w:r>
    </w:p>
    <w:p w:rsidR="00B929AA" w:rsidRDefault="00B929AA" w:rsidP="00C12568">
      <w:pPr>
        <w:spacing w:after="0" w:line="240" w:lineRule="auto"/>
        <w:rPr>
          <w:rFonts w:ascii="Calibri" w:eastAsia="Times New Roman" w:hAnsi="Calibri" w:cs="Times New Roman"/>
        </w:rPr>
      </w:pPr>
    </w:p>
    <w:p w:rsidR="00B929AA" w:rsidRPr="00C12568" w:rsidRDefault="00B929AA" w:rsidP="00C12568">
      <w:pPr>
        <w:spacing w:after="0" w:line="240" w:lineRule="auto"/>
        <w:rPr>
          <w:rFonts w:ascii="Calibri" w:eastAsia="Times New Roman" w:hAnsi="Calibri" w:cs="Times New Roman"/>
        </w:rPr>
      </w:pPr>
    </w:p>
    <w:p w:rsidR="00C12568" w:rsidRP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w:t>
      </w:r>
    </w:p>
    <w:p w:rsidR="00C12568" w:rsidRDefault="00C12568" w:rsidP="00C12568">
      <w:pPr>
        <w:spacing w:after="0" w:line="240" w:lineRule="auto"/>
        <w:rPr>
          <w:rFonts w:ascii="Calibri" w:eastAsia="Times New Roman" w:hAnsi="Calibri" w:cs="Times New Roman"/>
        </w:rPr>
      </w:pPr>
      <w:r w:rsidRPr="00C12568">
        <w:rPr>
          <w:rFonts w:ascii="Calibri" w:eastAsia="Times New Roman" w:hAnsi="Calibri" w:cs="Times New Roman"/>
        </w:rPr>
        <w:t> </w:t>
      </w:r>
      <w:r w:rsidR="00B929AA">
        <w:rPr>
          <w:rFonts w:ascii="Calibri" w:eastAsia="Times New Roman" w:hAnsi="Calibri" w:cs="Times New Roman"/>
        </w:rPr>
        <w:t xml:space="preserve">Jorge </w:t>
      </w:r>
      <w:proofErr w:type="spellStart"/>
      <w:r w:rsidR="00B929AA">
        <w:rPr>
          <w:rFonts w:ascii="Calibri" w:eastAsia="Times New Roman" w:hAnsi="Calibri" w:cs="Times New Roman"/>
        </w:rPr>
        <w:t>Montalvo</w:t>
      </w:r>
      <w:proofErr w:type="spellEnd"/>
    </w:p>
    <w:p w:rsidR="00B929AA" w:rsidRDefault="00B929AA" w:rsidP="00C12568">
      <w:pPr>
        <w:spacing w:after="0" w:line="240" w:lineRule="auto"/>
        <w:rPr>
          <w:rFonts w:ascii="Calibri" w:eastAsia="Times New Roman" w:hAnsi="Calibri" w:cs="Times New Roman"/>
        </w:rPr>
      </w:pPr>
      <w:r>
        <w:rPr>
          <w:rFonts w:ascii="Calibri" w:eastAsia="Times New Roman" w:hAnsi="Calibri" w:cs="Times New Roman"/>
        </w:rPr>
        <w:t>12124 White Birch ST</w:t>
      </w:r>
    </w:p>
    <w:p w:rsidR="00B929AA" w:rsidRDefault="00B929AA" w:rsidP="00C12568">
      <w:pPr>
        <w:spacing w:after="0" w:line="240" w:lineRule="auto"/>
        <w:rPr>
          <w:rFonts w:ascii="Calibri" w:eastAsia="Times New Roman" w:hAnsi="Calibri" w:cs="Times New Roman"/>
        </w:rPr>
      </w:pPr>
      <w:r>
        <w:rPr>
          <w:rFonts w:ascii="Calibri" w:eastAsia="Times New Roman" w:hAnsi="Calibri" w:cs="Times New Roman"/>
        </w:rPr>
        <w:t>San Antonio, TX</w:t>
      </w:r>
    </w:p>
    <w:p w:rsidR="00B929AA" w:rsidRDefault="00B929AA" w:rsidP="00C12568">
      <w:pPr>
        <w:spacing w:after="0" w:line="240" w:lineRule="auto"/>
        <w:rPr>
          <w:rFonts w:ascii="Calibri" w:eastAsia="Times New Roman" w:hAnsi="Calibri" w:cs="Times New Roman"/>
        </w:rPr>
      </w:pPr>
    </w:p>
    <w:p w:rsidR="00B929AA" w:rsidRDefault="00B929AA" w:rsidP="00C12568">
      <w:pPr>
        <w:spacing w:after="0" w:line="240" w:lineRule="auto"/>
        <w:rPr>
          <w:rFonts w:ascii="Calibri" w:eastAsia="Times New Roman" w:hAnsi="Calibri" w:cs="Times New Roman"/>
        </w:rPr>
      </w:pPr>
      <w:r>
        <w:rPr>
          <w:rFonts w:ascii="Calibri" w:eastAsia="Times New Roman" w:hAnsi="Calibri" w:cs="Times New Roman"/>
        </w:rPr>
        <w:t>Contact Info</w:t>
      </w:r>
    </w:p>
    <w:p w:rsidR="00B929AA" w:rsidRDefault="00B929AA" w:rsidP="00C12568">
      <w:pPr>
        <w:spacing w:after="0" w:line="240" w:lineRule="auto"/>
        <w:rPr>
          <w:rFonts w:ascii="Calibri" w:eastAsia="Times New Roman" w:hAnsi="Calibri" w:cs="Times New Roman"/>
        </w:rPr>
      </w:pPr>
      <w:r>
        <w:rPr>
          <w:rFonts w:ascii="Calibri" w:eastAsia="Times New Roman" w:hAnsi="Calibri" w:cs="Times New Roman"/>
        </w:rPr>
        <w:t>Cell:  210-326-7026</w:t>
      </w:r>
    </w:p>
    <w:p w:rsidR="00B929AA" w:rsidRPr="00C12568" w:rsidRDefault="00B929AA" w:rsidP="00C12568">
      <w:pPr>
        <w:spacing w:after="0" w:line="240" w:lineRule="auto"/>
        <w:rPr>
          <w:rFonts w:ascii="Calibri" w:eastAsia="Times New Roman" w:hAnsi="Calibri" w:cs="Times New Roman"/>
        </w:rPr>
      </w:pPr>
      <w:r>
        <w:rPr>
          <w:rFonts w:ascii="Calibri" w:eastAsia="Times New Roman" w:hAnsi="Calibri" w:cs="Times New Roman"/>
        </w:rPr>
        <w:t>Email:  jam6lime@gmail.com</w:t>
      </w:r>
    </w:p>
    <w:p w:rsidR="00AC1EE1" w:rsidRDefault="00B929AA"/>
    <w:sectPr w:rsidR="00AC1EE1" w:rsidSect="000130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2568"/>
    <w:rsid w:val="00013069"/>
    <w:rsid w:val="008A6056"/>
    <w:rsid w:val="00B929AA"/>
    <w:rsid w:val="00BE7537"/>
    <w:rsid w:val="00C12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5078099">
      <w:bodyDiv w:val="1"/>
      <w:marLeft w:val="0"/>
      <w:marRight w:val="0"/>
      <w:marTop w:val="0"/>
      <w:marBottom w:val="0"/>
      <w:divBdr>
        <w:top w:val="none" w:sz="0" w:space="0" w:color="auto"/>
        <w:left w:val="none" w:sz="0" w:space="0" w:color="auto"/>
        <w:bottom w:val="none" w:sz="0" w:space="0" w:color="auto"/>
        <w:right w:val="none" w:sz="0" w:space="0" w:color="auto"/>
      </w:divBdr>
      <w:divsChild>
        <w:div w:id="1807242037">
          <w:marLeft w:val="0"/>
          <w:marRight w:val="0"/>
          <w:marTop w:val="0"/>
          <w:marBottom w:val="0"/>
          <w:divBdr>
            <w:top w:val="none" w:sz="0" w:space="0" w:color="auto"/>
            <w:left w:val="none" w:sz="0" w:space="0" w:color="auto"/>
            <w:bottom w:val="none" w:sz="0" w:space="0" w:color="auto"/>
            <w:right w:val="none" w:sz="0" w:space="0" w:color="auto"/>
          </w:divBdr>
        </w:div>
        <w:div w:id="1258060389">
          <w:marLeft w:val="0"/>
          <w:marRight w:val="0"/>
          <w:marTop w:val="0"/>
          <w:marBottom w:val="0"/>
          <w:divBdr>
            <w:top w:val="none" w:sz="0" w:space="0" w:color="auto"/>
            <w:left w:val="none" w:sz="0" w:space="0" w:color="auto"/>
            <w:bottom w:val="none" w:sz="0" w:space="0" w:color="auto"/>
            <w:right w:val="none" w:sz="0" w:space="0" w:color="auto"/>
          </w:divBdr>
        </w:div>
        <w:div w:id="282731547">
          <w:marLeft w:val="0"/>
          <w:marRight w:val="0"/>
          <w:marTop w:val="0"/>
          <w:marBottom w:val="0"/>
          <w:divBdr>
            <w:top w:val="none" w:sz="0" w:space="0" w:color="auto"/>
            <w:left w:val="none" w:sz="0" w:space="0" w:color="auto"/>
            <w:bottom w:val="none" w:sz="0" w:space="0" w:color="auto"/>
            <w:right w:val="none" w:sz="0" w:space="0" w:color="auto"/>
          </w:divBdr>
        </w:div>
        <w:div w:id="702364896">
          <w:marLeft w:val="0"/>
          <w:marRight w:val="0"/>
          <w:marTop w:val="0"/>
          <w:marBottom w:val="0"/>
          <w:divBdr>
            <w:top w:val="none" w:sz="0" w:space="0" w:color="auto"/>
            <w:left w:val="none" w:sz="0" w:space="0" w:color="auto"/>
            <w:bottom w:val="none" w:sz="0" w:space="0" w:color="auto"/>
            <w:right w:val="none" w:sz="0" w:space="0" w:color="auto"/>
          </w:divBdr>
        </w:div>
        <w:div w:id="1968579226">
          <w:marLeft w:val="0"/>
          <w:marRight w:val="0"/>
          <w:marTop w:val="0"/>
          <w:marBottom w:val="0"/>
          <w:divBdr>
            <w:top w:val="none" w:sz="0" w:space="0" w:color="auto"/>
            <w:left w:val="none" w:sz="0" w:space="0" w:color="auto"/>
            <w:bottom w:val="none" w:sz="0" w:space="0" w:color="auto"/>
            <w:right w:val="none" w:sz="0" w:space="0" w:color="auto"/>
          </w:divBdr>
        </w:div>
        <w:div w:id="94056377">
          <w:marLeft w:val="0"/>
          <w:marRight w:val="0"/>
          <w:marTop w:val="0"/>
          <w:marBottom w:val="0"/>
          <w:divBdr>
            <w:top w:val="none" w:sz="0" w:space="0" w:color="auto"/>
            <w:left w:val="none" w:sz="0" w:space="0" w:color="auto"/>
            <w:bottom w:val="none" w:sz="0" w:space="0" w:color="auto"/>
            <w:right w:val="none" w:sz="0" w:space="0" w:color="auto"/>
          </w:divBdr>
        </w:div>
        <w:div w:id="1478493036">
          <w:marLeft w:val="0"/>
          <w:marRight w:val="0"/>
          <w:marTop w:val="0"/>
          <w:marBottom w:val="0"/>
          <w:divBdr>
            <w:top w:val="none" w:sz="0" w:space="0" w:color="auto"/>
            <w:left w:val="none" w:sz="0" w:space="0" w:color="auto"/>
            <w:bottom w:val="none" w:sz="0" w:space="0" w:color="auto"/>
            <w:right w:val="none" w:sz="0" w:space="0" w:color="auto"/>
          </w:divBdr>
        </w:div>
        <w:div w:id="1288194923">
          <w:marLeft w:val="0"/>
          <w:marRight w:val="0"/>
          <w:marTop w:val="0"/>
          <w:marBottom w:val="0"/>
          <w:divBdr>
            <w:top w:val="none" w:sz="0" w:space="0" w:color="auto"/>
            <w:left w:val="none" w:sz="0" w:space="0" w:color="auto"/>
            <w:bottom w:val="none" w:sz="0" w:space="0" w:color="auto"/>
            <w:right w:val="none" w:sz="0" w:space="0" w:color="auto"/>
          </w:divBdr>
        </w:div>
        <w:div w:id="1573077914">
          <w:marLeft w:val="0"/>
          <w:marRight w:val="0"/>
          <w:marTop w:val="0"/>
          <w:marBottom w:val="0"/>
          <w:divBdr>
            <w:top w:val="none" w:sz="0" w:space="0" w:color="auto"/>
            <w:left w:val="none" w:sz="0" w:space="0" w:color="auto"/>
            <w:bottom w:val="none" w:sz="0" w:space="0" w:color="auto"/>
            <w:right w:val="none" w:sz="0" w:space="0" w:color="auto"/>
          </w:divBdr>
        </w:div>
        <w:div w:id="365102287">
          <w:marLeft w:val="0"/>
          <w:marRight w:val="0"/>
          <w:marTop w:val="0"/>
          <w:marBottom w:val="0"/>
          <w:divBdr>
            <w:top w:val="none" w:sz="0" w:space="0" w:color="auto"/>
            <w:left w:val="none" w:sz="0" w:space="0" w:color="auto"/>
            <w:bottom w:val="none" w:sz="0" w:space="0" w:color="auto"/>
            <w:right w:val="none" w:sz="0" w:space="0" w:color="auto"/>
          </w:divBdr>
        </w:div>
        <w:div w:id="358748734">
          <w:marLeft w:val="0"/>
          <w:marRight w:val="0"/>
          <w:marTop w:val="0"/>
          <w:marBottom w:val="0"/>
          <w:divBdr>
            <w:top w:val="none" w:sz="0" w:space="0" w:color="auto"/>
            <w:left w:val="none" w:sz="0" w:space="0" w:color="auto"/>
            <w:bottom w:val="none" w:sz="0" w:space="0" w:color="auto"/>
            <w:right w:val="none" w:sz="0" w:space="0" w:color="auto"/>
          </w:divBdr>
        </w:div>
        <w:div w:id="1445883539">
          <w:marLeft w:val="0"/>
          <w:marRight w:val="0"/>
          <w:marTop w:val="0"/>
          <w:marBottom w:val="0"/>
          <w:divBdr>
            <w:top w:val="none" w:sz="0" w:space="0" w:color="auto"/>
            <w:left w:val="none" w:sz="0" w:space="0" w:color="auto"/>
            <w:bottom w:val="none" w:sz="0" w:space="0" w:color="auto"/>
            <w:right w:val="none" w:sz="0" w:space="0" w:color="auto"/>
          </w:divBdr>
        </w:div>
        <w:div w:id="965156053">
          <w:marLeft w:val="0"/>
          <w:marRight w:val="0"/>
          <w:marTop w:val="0"/>
          <w:marBottom w:val="0"/>
          <w:divBdr>
            <w:top w:val="none" w:sz="0" w:space="0" w:color="auto"/>
            <w:left w:val="none" w:sz="0" w:space="0" w:color="auto"/>
            <w:bottom w:val="none" w:sz="0" w:space="0" w:color="auto"/>
            <w:right w:val="none" w:sz="0" w:space="0" w:color="auto"/>
          </w:divBdr>
        </w:div>
        <w:div w:id="403769259">
          <w:marLeft w:val="0"/>
          <w:marRight w:val="0"/>
          <w:marTop w:val="0"/>
          <w:marBottom w:val="0"/>
          <w:divBdr>
            <w:top w:val="none" w:sz="0" w:space="0" w:color="auto"/>
            <w:left w:val="none" w:sz="0" w:space="0" w:color="auto"/>
            <w:bottom w:val="none" w:sz="0" w:space="0" w:color="auto"/>
            <w:right w:val="none" w:sz="0" w:space="0" w:color="auto"/>
          </w:divBdr>
        </w:div>
        <w:div w:id="637222796">
          <w:marLeft w:val="0"/>
          <w:marRight w:val="0"/>
          <w:marTop w:val="0"/>
          <w:marBottom w:val="0"/>
          <w:divBdr>
            <w:top w:val="none" w:sz="0" w:space="0" w:color="auto"/>
            <w:left w:val="none" w:sz="0" w:space="0" w:color="auto"/>
            <w:bottom w:val="none" w:sz="0" w:space="0" w:color="auto"/>
            <w:right w:val="none" w:sz="0" w:space="0" w:color="auto"/>
          </w:divBdr>
        </w:div>
        <w:div w:id="1971473469">
          <w:marLeft w:val="0"/>
          <w:marRight w:val="0"/>
          <w:marTop w:val="0"/>
          <w:marBottom w:val="0"/>
          <w:divBdr>
            <w:top w:val="none" w:sz="0" w:space="0" w:color="auto"/>
            <w:left w:val="none" w:sz="0" w:space="0" w:color="auto"/>
            <w:bottom w:val="none" w:sz="0" w:space="0" w:color="auto"/>
            <w:right w:val="none" w:sz="0" w:space="0" w:color="auto"/>
          </w:divBdr>
        </w:div>
        <w:div w:id="1335262209">
          <w:marLeft w:val="0"/>
          <w:marRight w:val="0"/>
          <w:marTop w:val="0"/>
          <w:marBottom w:val="0"/>
          <w:divBdr>
            <w:top w:val="none" w:sz="0" w:space="0" w:color="auto"/>
            <w:left w:val="none" w:sz="0" w:space="0" w:color="auto"/>
            <w:bottom w:val="none" w:sz="0" w:space="0" w:color="auto"/>
            <w:right w:val="none" w:sz="0" w:space="0" w:color="auto"/>
          </w:divBdr>
        </w:div>
        <w:div w:id="1691032319">
          <w:marLeft w:val="0"/>
          <w:marRight w:val="0"/>
          <w:marTop w:val="0"/>
          <w:marBottom w:val="0"/>
          <w:divBdr>
            <w:top w:val="none" w:sz="0" w:space="0" w:color="auto"/>
            <w:left w:val="none" w:sz="0" w:space="0" w:color="auto"/>
            <w:bottom w:val="none" w:sz="0" w:space="0" w:color="auto"/>
            <w:right w:val="none" w:sz="0" w:space="0" w:color="auto"/>
          </w:divBdr>
        </w:div>
        <w:div w:id="1227490204">
          <w:marLeft w:val="0"/>
          <w:marRight w:val="0"/>
          <w:marTop w:val="0"/>
          <w:marBottom w:val="0"/>
          <w:divBdr>
            <w:top w:val="none" w:sz="0" w:space="0" w:color="auto"/>
            <w:left w:val="none" w:sz="0" w:space="0" w:color="auto"/>
            <w:bottom w:val="none" w:sz="0" w:space="0" w:color="auto"/>
            <w:right w:val="none" w:sz="0" w:space="0" w:color="auto"/>
          </w:divBdr>
        </w:div>
        <w:div w:id="2010518559">
          <w:marLeft w:val="0"/>
          <w:marRight w:val="0"/>
          <w:marTop w:val="0"/>
          <w:marBottom w:val="0"/>
          <w:divBdr>
            <w:top w:val="none" w:sz="0" w:space="0" w:color="auto"/>
            <w:left w:val="none" w:sz="0" w:space="0" w:color="auto"/>
            <w:bottom w:val="none" w:sz="0" w:space="0" w:color="auto"/>
            <w:right w:val="none" w:sz="0" w:space="0" w:color="auto"/>
          </w:divBdr>
        </w:div>
        <w:div w:id="84767073">
          <w:marLeft w:val="0"/>
          <w:marRight w:val="0"/>
          <w:marTop w:val="0"/>
          <w:marBottom w:val="0"/>
          <w:divBdr>
            <w:top w:val="none" w:sz="0" w:space="0" w:color="auto"/>
            <w:left w:val="none" w:sz="0" w:space="0" w:color="auto"/>
            <w:bottom w:val="none" w:sz="0" w:space="0" w:color="auto"/>
            <w:right w:val="none" w:sz="0" w:space="0" w:color="auto"/>
          </w:divBdr>
        </w:div>
        <w:div w:id="1188954505">
          <w:marLeft w:val="0"/>
          <w:marRight w:val="0"/>
          <w:marTop w:val="0"/>
          <w:marBottom w:val="0"/>
          <w:divBdr>
            <w:top w:val="none" w:sz="0" w:space="0" w:color="auto"/>
            <w:left w:val="none" w:sz="0" w:space="0" w:color="auto"/>
            <w:bottom w:val="none" w:sz="0" w:space="0" w:color="auto"/>
            <w:right w:val="none" w:sz="0" w:space="0" w:color="auto"/>
          </w:divBdr>
        </w:div>
        <w:div w:id="1908150111">
          <w:marLeft w:val="0"/>
          <w:marRight w:val="0"/>
          <w:marTop w:val="0"/>
          <w:marBottom w:val="0"/>
          <w:divBdr>
            <w:top w:val="none" w:sz="0" w:space="0" w:color="auto"/>
            <w:left w:val="none" w:sz="0" w:space="0" w:color="auto"/>
            <w:bottom w:val="none" w:sz="0" w:space="0" w:color="auto"/>
            <w:right w:val="none" w:sz="0" w:space="0" w:color="auto"/>
          </w:divBdr>
        </w:div>
        <w:div w:id="1103844419">
          <w:marLeft w:val="0"/>
          <w:marRight w:val="0"/>
          <w:marTop w:val="0"/>
          <w:marBottom w:val="0"/>
          <w:divBdr>
            <w:top w:val="none" w:sz="0" w:space="0" w:color="auto"/>
            <w:left w:val="none" w:sz="0" w:space="0" w:color="auto"/>
            <w:bottom w:val="none" w:sz="0" w:space="0" w:color="auto"/>
            <w:right w:val="none" w:sz="0" w:space="0" w:color="auto"/>
          </w:divBdr>
        </w:div>
        <w:div w:id="1043096663">
          <w:marLeft w:val="0"/>
          <w:marRight w:val="0"/>
          <w:marTop w:val="0"/>
          <w:marBottom w:val="0"/>
          <w:divBdr>
            <w:top w:val="none" w:sz="0" w:space="0" w:color="auto"/>
            <w:left w:val="none" w:sz="0" w:space="0" w:color="auto"/>
            <w:bottom w:val="none" w:sz="0" w:space="0" w:color="auto"/>
            <w:right w:val="none" w:sz="0" w:space="0" w:color="auto"/>
          </w:divBdr>
        </w:div>
        <w:div w:id="114562652">
          <w:marLeft w:val="0"/>
          <w:marRight w:val="0"/>
          <w:marTop w:val="0"/>
          <w:marBottom w:val="0"/>
          <w:divBdr>
            <w:top w:val="none" w:sz="0" w:space="0" w:color="auto"/>
            <w:left w:val="none" w:sz="0" w:space="0" w:color="auto"/>
            <w:bottom w:val="none" w:sz="0" w:space="0" w:color="auto"/>
            <w:right w:val="none" w:sz="0" w:space="0" w:color="auto"/>
          </w:divBdr>
        </w:div>
        <w:div w:id="1702708085">
          <w:marLeft w:val="0"/>
          <w:marRight w:val="0"/>
          <w:marTop w:val="0"/>
          <w:marBottom w:val="0"/>
          <w:divBdr>
            <w:top w:val="none" w:sz="0" w:space="0" w:color="auto"/>
            <w:left w:val="none" w:sz="0" w:space="0" w:color="auto"/>
            <w:bottom w:val="none" w:sz="0" w:space="0" w:color="auto"/>
            <w:right w:val="none" w:sz="0" w:space="0" w:color="auto"/>
          </w:divBdr>
        </w:div>
        <w:div w:id="2020810640">
          <w:marLeft w:val="0"/>
          <w:marRight w:val="0"/>
          <w:marTop w:val="0"/>
          <w:marBottom w:val="0"/>
          <w:divBdr>
            <w:top w:val="none" w:sz="0" w:space="0" w:color="auto"/>
            <w:left w:val="none" w:sz="0" w:space="0" w:color="auto"/>
            <w:bottom w:val="none" w:sz="0" w:space="0" w:color="auto"/>
            <w:right w:val="none" w:sz="0" w:space="0" w:color="auto"/>
          </w:divBdr>
        </w:div>
        <w:div w:id="1906909665">
          <w:marLeft w:val="0"/>
          <w:marRight w:val="0"/>
          <w:marTop w:val="0"/>
          <w:marBottom w:val="0"/>
          <w:divBdr>
            <w:top w:val="none" w:sz="0" w:space="0" w:color="auto"/>
            <w:left w:val="none" w:sz="0" w:space="0" w:color="auto"/>
            <w:bottom w:val="none" w:sz="0" w:space="0" w:color="auto"/>
            <w:right w:val="none" w:sz="0" w:space="0" w:color="auto"/>
          </w:divBdr>
        </w:div>
        <w:div w:id="1057317209">
          <w:marLeft w:val="0"/>
          <w:marRight w:val="0"/>
          <w:marTop w:val="0"/>
          <w:marBottom w:val="0"/>
          <w:divBdr>
            <w:top w:val="none" w:sz="0" w:space="0" w:color="auto"/>
            <w:left w:val="none" w:sz="0" w:space="0" w:color="auto"/>
            <w:bottom w:val="none" w:sz="0" w:space="0" w:color="auto"/>
            <w:right w:val="none" w:sz="0" w:space="0" w:color="auto"/>
          </w:divBdr>
        </w:div>
        <w:div w:id="916135825">
          <w:marLeft w:val="0"/>
          <w:marRight w:val="0"/>
          <w:marTop w:val="0"/>
          <w:marBottom w:val="0"/>
          <w:divBdr>
            <w:top w:val="none" w:sz="0" w:space="0" w:color="auto"/>
            <w:left w:val="none" w:sz="0" w:space="0" w:color="auto"/>
            <w:bottom w:val="none" w:sz="0" w:space="0" w:color="auto"/>
            <w:right w:val="none" w:sz="0" w:space="0" w:color="auto"/>
          </w:divBdr>
        </w:div>
        <w:div w:id="192042415">
          <w:marLeft w:val="0"/>
          <w:marRight w:val="0"/>
          <w:marTop w:val="0"/>
          <w:marBottom w:val="0"/>
          <w:divBdr>
            <w:top w:val="none" w:sz="0" w:space="0" w:color="auto"/>
            <w:left w:val="none" w:sz="0" w:space="0" w:color="auto"/>
            <w:bottom w:val="none" w:sz="0" w:space="0" w:color="auto"/>
            <w:right w:val="none" w:sz="0" w:space="0" w:color="auto"/>
          </w:divBdr>
        </w:div>
        <w:div w:id="1078207379">
          <w:marLeft w:val="0"/>
          <w:marRight w:val="0"/>
          <w:marTop w:val="0"/>
          <w:marBottom w:val="0"/>
          <w:divBdr>
            <w:top w:val="none" w:sz="0" w:space="0" w:color="auto"/>
            <w:left w:val="none" w:sz="0" w:space="0" w:color="auto"/>
            <w:bottom w:val="none" w:sz="0" w:space="0" w:color="auto"/>
            <w:right w:val="none" w:sz="0" w:space="0" w:color="auto"/>
          </w:divBdr>
        </w:div>
        <w:div w:id="1294754442">
          <w:marLeft w:val="0"/>
          <w:marRight w:val="0"/>
          <w:marTop w:val="0"/>
          <w:marBottom w:val="0"/>
          <w:divBdr>
            <w:top w:val="none" w:sz="0" w:space="0" w:color="auto"/>
            <w:left w:val="none" w:sz="0" w:space="0" w:color="auto"/>
            <w:bottom w:val="none" w:sz="0" w:space="0" w:color="auto"/>
            <w:right w:val="none" w:sz="0" w:space="0" w:color="auto"/>
          </w:divBdr>
        </w:div>
        <w:div w:id="1786195856">
          <w:marLeft w:val="0"/>
          <w:marRight w:val="0"/>
          <w:marTop w:val="0"/>
          <w:marBottom w:val="0"/>
          <w:divBdr>
            <w:top w:val="none" w:sz="0" w:space="0" w:color="auto"/>
            <w:left w:val="none" w:sz="0" w:space="0" w:color="auto"/>
            <w:bottom w:val="none" w:sz="0" w:space="0" w:color="auto"/>
            <w:right w:val="none" w:sz="0" w:space="0" w:color="auto"/>
          </w:divBdr>
        </w:div>
        <w:div w:id="1017123904">
          <w:marLeft w:val="0"/>
          <w:marRight w:val="0"/>
          <w:marTop w:val="0"/>
          <w:marBottom w:val="0"/>
          <w:divBdr>
            <w:top w:val="none" w:sz="0" w:space="0" w:color="auto"/>
            <w:left w:val="none" w:sz="0" w:space="0" w:color="auto"/>
            <w:bottom w:val="none" w:sz="0" w:space="0" w:color="auto"/>
            <w:right w:val="none" w:sz="0" w:space="0" w:color="auto"/>
          </w:divBdr>
        </w:div>
        <w:div w:id="1857379962">
          <w:marLeft w:val="0"/>
          <w:marRight w:val="0"/>
          <w:marTop w:val="0"/>
          <w:marBottom w:val="0"/>
          <w:divBdr>
            <w:top w:val="none" w:sz="0" w:space="0" w:color="auto"/>
            <w:left w:val="none" w:sz="0" w:space="0" w:color="auto"/>
            <w:bottom w:val="none" w:sz="0" w:space="0" w:color="auto"/>
            <w:right w:val="none" w:sz="0" w:space="0" w:color="auto"/>
          </w:divBdr>
        </w:div>
        <w:div w:id="570965175">
          <w:marLeft w:val="0"/>
          <w:marRight w:val="0"/>
          <w:marTop w:val="0"/>
          <w:marBottom w:val="0"/>
          <w:divBdr>
            <w:top w:val="none" w:sz="0" w:space="0" w:color="auto"/>
            <w:left w:val="none" w:sz="0" w:space="0" w:color="auto"/>
            <w:bottom w:val="none" w:sz="0" w:space="0" w:color="auto"/>
            <w:right w:val="none" w:sz="0" w:space="0" w:color="auto"/>
          </w:divBdr>
        </w:div>
        <w:div w:id="1382436531">
          <w:marLeft w:val="0"/>
          <w:marRight w:val="0"/>
          <w:marTop w:val="0"/>
          <w:marBottom w:val="0"/>
          <w:divBdr>
            <w:top w:val="none" w:sz="0" w:space="0" w:color="auto"/>
            <w:left w:val="none" w:sz="0" w:space="0" w:color="auto"/>
            <w:bottom w:val="none" w:sz="0" w:space="0" w:color="auto"/>
            <w:right w:val="none" w:sz="0" w:space="0" w:color="auto"/>
          </w:divBdr>
        </w:div>
        <w:div w:id="1100371168">
          <w:marLeft w:val="0"/>
          <w:marRight w:val="0"/>
          <w:marTop w:val="0"/>
          <w:marBottom w:val="0"/>
          <w:divBdr>
            <w:top w:val="none" w:sz="0" w:space="0" w:color="auto"/>
            <w:left w:val="none" w:sz="0" w:space="0" w:color="auto"/>
            <w:bottom w:val="none" w:sz="0" w:space="0" w:color="auto"/>
            <w:right w:val="none" w:sz="0" w:space="0" w:color="auto"/>
          </w:divBdr>
        </w:div>
        <w:div w:id="975377204">
          <w:marLeft w:val="0"/>
          <w:marRight w:val="0"/>
          <w:marTop w:val="0"/>
          <w:marBottom w:val="0"/>
          <w:divBdr>
            <w:top w:val="none" w:sz="0" w:space="0" w:color="auto"/>
            <w:left w:val="none" w:sz="0" w:space="0" w:color="auto"/>
            <w:bottom w:val="none" w:sz="0" w:space="0" w:color="auto"/>
            <w:right w:val="none" w:sz="0" w:space="0" w:color="auto"/>
          </w:divBdr>
        </w:div>
        <w:div w:id="1139105757">
          <w:marLeft w:val="0"/>
          <w:marRight w:val="0"/>
          <w:marTop w:val="0"/>
          <w:marBottom w:val="0"/>
          <w:divBdr>
            <w:top w:val="none" w:sz="0" w:space="0" w:color="auto"/>
            <w:left w:val="none" w:sz="0" w:space="0" w:color="auto"/>
            <w:bottom w:val="none" w:sz="0" w:space="0" w:color="auto"/>
            <w:right w:val="none" w:sz="0" w:space="0" w:color="auto"/>
          </w:divBdr>
        </w:div>
        <w:div w:id="1160463101">
          <w:marLeft w:val="0"/>
          <w:marRight w:val="0"/>
          <w:marTop w:val="0"/>
          <w:marBottom w:val="0"/>
          <w:divBdr>
            <w:top w:val="none" w:sz="0" w:space="0" w:color="auto"/>
            <w:left w:val="none" w:sz="0" w:space="0" w:color="auto"/>
            <w:bottom w:val="none" w:sz="0" w:space="0" w:color="auto"/>
            <w:right w:val="none" w:sz="0" w:space="0" w:color="auto"/>
          </w:divBdr>
        </w:div>
        <w:div w:id="1942450200">
          <w:marLeft w:val="0"/>
          <w:marRight w:val="0"/>
          <w:marTop w:val="0"/>
          <w:marBottom w:val="0"/>
          <w:divBdr>
            <w:top w:val="none" w:sz="0" w:space="0" w:color="auto"/>
            <w:left w:val="none" w:sz="0" w:space="0" w:color="auto"/>
            <w:bottom w:val="none" w:sz="0" w:space="0" w:color="auto"/>
            <w:right w:val="none" w:sz="0" w:space="0" w:color="auto"/>
          </w:divBdr>
        </w:div>
        <w:div w:id="1962882191">
          <w:marLeft w:val="0"/>
          <w:marRight w:val="0"/>
          <w:marTop w:val="0"/>
          <w:marBottom w:val="0"/>
          <w:divBdr>
            <w:top w:val="none" w:sz="0" w:space="0" w:color="auto"/>
            <w:left w:val="none" w:sz="0" w:space="0" w:color="auto"/>
            <w:bottom w:val="none" w:sz="0" w:space="0" w:color="auto"/>
            <w:right w:val="none" w:sz="0" w:space="0" w:color="auto"/>
          </w:divBdr>
        </w:div>
        <w:div w:id="1600333586">
          <w:marLeft w:val="0"/>
          <w:marRight w:val="0"/>
          <w:marTop w:val="0"/>
          <w:marBottom w:val="0"/>
          <w:divBdr>
            <w:top w:val="none" w:sz="0" w:space="0" w:color="auto"/>
            <w:left w:val="none" w:sz="0" w:space="0" w:color="auto"/>
            <w:bottom w:val="none" w:sz="0" w:space="0" w:color="auto"/>
            <w:right w:val="none" w:sz="0" w:space="0" w:color="auto"/>
          </w:divBdr>
        </w:div>
        <w:div w:id="1964918399">
          <w:marLeft w:val="0"/>
          <w:marRight w:val="0"/>
          <w:marTop w:val="0"/>
          <w:marBottom w:val="0"/>
          <w:divBdr>
            <w:top w:val="none" w:sz="0" w:space="0" w:color="auto"/>
            <w:left w:val="none" w:sz="0" w:space="0" w:color="auto"/>
            <w:bottom w:val="none" w:sz="0" w:space="0" w:color="auto"/>
            <w:right w:val="none" w:sz="0" w:space="0" w:color="auto"/>
          </w:divBdr>
        </w:div>
        <w:div w:id="490098895">
          <w:marLeft w:val="0"/>
          <w:marRight w:val="0"/>
          <w:marTop w:val="0"/>
          <w:marBottom w:val="0"/>
          <w:divBdr>
            <w:top w:val="none" w:sz="0" w:space="0" w:color="auto"/>
            <w:left w:val="none" w:sz="0" w:space="0" w:color="auto"/>
            <w:bottom w:val="none" w:sz="0" w:space="0" w:color="auto"/>
            <w:right w:val="none" w:sz="0" w:space="0" w:color="auto"/>
          </w:divBdr>
        </w:div>
        <w:div w:id="840435391">
          <w:marLeft w:val="0"/>
          <w:marRight w:val="0"/>
          <w:marTop w:val="0"/>
          <w:marBottom w:val="0"/>
          <w:divBdr>
            <w:top w:val="none" w:sz="0" w:space="0" w:color="auto"/>
            <w:left w:val="none" w:sz="0" w:space="0" w:color="auto"/>
            <w:bottom w:val="none" w:sz="0" w:space="0" w:color="auto"/>
            <w:right w:val="none" w:sz="0" w:space="0" w:color="auto"/>
          </w:divBdr>
        </w:div>
        <w:div w:id="1655260202">
          <w:marLeft w:val="0"/>
          <w:marRight w:val="0"/>
          <w:marTop w:val="0"/>
          <w:marBottom w:val="0"/>
          <w:divBdr>
            <w:top w:val="none" w:sz="0" w:space="0" w:color="auto"/>
            <w:left w:val="none" w:sz="0" w:space="0" w:color="auto"/>
            <w:bottom w:val="none" w:sz="0" w:space="0" w:color="auto"/>
            <w:right w:val="none" w:sz="0" w:space="0" w:color="auto"/>
          </w:divBdr>
        </w:div>
        <w:div w:id="552809867">
          <w:marLeft w:val="0"/>
          <w:marRight w:val="0"/>
          <w:marTop w:val="0"/>
          <w:marBottom w:val="0"/>
          <w:divBdr>
            <w:top w:val="none" w:sz="0" w:space="0" w:color="auto"/>
            <w:left w:val="none" w:sz="0" w:space="0" w:color="auto"/>
            <w:bottom w:val="none" w:sz="0" w:space="0" w:color="auto"/>
            <w:right w:val="none" w:sz="0" w:space="0" w:color="auto"/>
          </w:divBdr>
        </w:div>
        <w:div w:id="776680446">
          <w:marLeft w:val="0"/>
          <w:marRight w:val="0"/>
          <w:marTop w:val="0"/>
          <w:marBottom w:val="0"/>
          <w:divBdr>
            <w:top w:val="none" w:sz="0" w:space="0" w:color="auto"/>
            <w:left w:val="none" w:sz="0" w:space="0" w:color="auto"/>
            <w:bottom w:val="none" w:sz="0" w:space="0" w:color="auto"/>
            <w:right w:val="none" w:sz="0" w:space="0" w:color="auto"/>
          </w:divBdr>
        </w:div>
        <w:div w:id="726028887">
          <w:marLeft w:val="0"/>
          <w:marRight w:val="0"/>
          <w:marTop w:val="0"/>
          <w:marBottom w:val="0"/>
          <w:divBdr>
            <w:top w:val="none" w:sz="0" w:space="0" w:color="auto"/>
            <w:left w:val="none" w:sz="0" w:space="0" w:color="auto"/>
            <w:bottom w:val="none" w:sz="0" w:space="0" w:color="auto"/>
            <w:right w:val="none" w:sz="0" w:space="0" w:color="auto"/>
          </w:divBdr>
        </w:div>
        <w:div w:id="79713977">
          <w:marLeft w:val="0"/>
          <w:marRight w:val="0"/>
          <w:marTop w:val="0"/>
          <w:marBottom w:val="0"/>
          <w:divBdr>
            <w:top w:val="none" w:sz="0" w:space="0" w:color="auto"/>
            <w:left w:val="none" w:sz="0" w:space="0" w:color="auto"/>
            <w:bottom w:val="none" w:sz="0" w:space="0" w:color="auto"/>
            <w:right w:val="none" w:sz="0" w:space="0" w:color="auto"/>
          </w:divBdr>
        </w:div>
        <w:div w:id="175584450">
          <w:marLeft w:val="0"/>
          <w:marRight w:val="0"/>
          <w:marTop w:val="0"/>
          <w:marBottom w:val="0"/>
          <w:divBdr>
            <w:top w:val="none" w:sz="0" w:space="0" w:color="auto"/>
            <w:left w:val="none" w:sz="0" w:space="0" w:color="auto"/>
            <w:bottom w:val="none" w:sz="0" w:space="0" w:color="auto"/>
            <w:right w:val="none" w:sz="0" w:space="0" w:color="auto"/>
          </w:divBdr>
        </w:div>
        <w:div w:id="83262585">
          <w:marLeft w:val="0"/>
          <w:marRight w:val="0"/>
          <w:marTop w:val="0"/>
          <w:marBottom w:val="0"/>
          <w:divBdr>
            <w:top w:val="none" w:sz="0" w:space="0" w:color="auto"/>
            <w:left w:val="none" w:sz="0" w:space="0" w:color="auto"/>
            <w:bottom w:val="none" w:sz="0" w:space="0" w:color="auto"/>
            <w:right w:val="none" w:sz="0" w:space="0" w:color="auto"/>
          </w:divBdr>
        </w:div>
        <w:div w:id="1493453267">
          <w:marLeft w:val="0"/>
          <w:marRight w:val="0"/>
          <w:marTop w:val="0"/>
          <w:marBottom w:val="0"/>
          <w:divBdr>
            <w:top w:val="none" w:sz="0" w:space="0" w:color="auto"/>
            <w:left w:val="none" w:sz="0" w:space="0" w:color="auto"/>
            <w:bottom w:val="none" w:sz="0" w:space="0" w:color="auto"/>
            <w:right w:val="none" w:sz="0" w:space="0" w:color="auto"/>
          </w:divBdr>
        </w:div>
        <w:div w:id="1271085734">
          <w:marLeft w:val="0"/>
          <w:marRight w:val="0"/>
          <w:marTop w:val="0"/>
          <w:marBottom w:val="0"/>
          <w:divBdr>
            <w:top w:val="none" w:sz="0" w:space="0" w:color="auto"/>
            <w:left w:val="none" w:sz="0" w:space="0" w:color="auto"/>
            <w:bottom w:val="none" w:sz="0" w:space="0" w:color="auto"/>
            <w:right w:val="none" w:sz="0" w:space="0" w:color="auto"/>
          </w:divBdr>
        </w:div>
        <w:div w:id="28923372">
          <w:marLeft w:val="0"/>
          <w:marRight w:val="0"/>
          <w:marTop w:val="0"/>
          <w:marBottom w:val="0"/>
          <w:divBdr>
            <w:top w:val="none" w:sz="0" w:space="0" w:color="auto"/>
            <w:left w:val="none" w:sz="0" w:space="0" w:color="auto"/>
            <w:bottom w:val="none" w:sz="0" w:space="0" w:color="auto"/>
            <w:right w:val="none" w:sz="0" w:space="0" w:color="auto"/>
          </w:divBdr>
        </w:div>
        <w:div w:id="1893956330">
          <w:marLeft w:val="0"/>
          <w:marRight w:val="0"/>
          <w:marTop w:val="0"/>
          <w:marBottom w:val="0"/>
          <w:divBdr>
            <w:top w:val="none" w:sz="0" w:space="0" w:color="auto"/>
            <w:left w:val="none" w:sz="0" w:space="0" w:color="auto"/>
            <w:bottom w:val="none" w:sz="0" w:space="0" w:color="auto"/>
            <w:right w:val="none" w:sz="0" w:space="0" w:color="auto"/>
          </w:divBdr>
        </w:div>
        <w:div w:id="346373136">
          <w:marLeft w:val="0"/>
          <w:marRight w:val="0"/>
          <w:marTop w:val="0"/>
          <w:marBottom w:val="0"/>
          <w:divBdr>
            <w:top w:val="none" w:sz="0" w:space="0" w:color="auto"/>
            <w:left w:val="none" w:sz="0" w:space="0" w:color="auto"/>
            <w:bottom w:val="none" w:sz="0" w:space="0" w:color="auto"/>
            <w:right w:val="none" w:sz="0" w:space="0" w:color="auto"/>
          </w:divBdr>
        </w:div>
        <w:div w:id="1502088494">
          <w:marLeft w:val="0"/>
          <w:marRight w:val="0"/>
          <w:marTop w:val="0"/>
          <w:marBottom w:val="0"/>
          <w:divBdr>
            <w:top w:val="none" w:sz="0" w:space="0" w:color="auto"/>
            <w:left w:val="none" w:sz="0" w:space="0" w:color="auto"/>
            <w:bottom w:val="none" w:sz="0" w:space="0" w:color="auto"/>
            <w:right w:val="none" w:sz="0" w:space="0" w:color="auto"/>
          </w:divBdr>
        </w:div>
        <w:div w:id="725835855">
          <w:marLeft w:val="0"/>
          <w:marRight w:val="0"/>
          <w:marTop w:val="0"/>
          <w:marBottom w:val="0"/>
          <w:divBdr>
            <w:top w:val="none" w:sz="0" w:space="0" w:color="auto"/>
            <w:left w:val="none" w:sz="0" w:space="0" w:color="auto"/>
            <w:bottom w:val="none" w:sz="0" w:space="0" w:color="auto"/>
            <w:right w:val="none" w:sz="0" w:space="0" w:color="auto"/>
          </w:divBdr>
        </w:div>
        <w:div w:id="1546258983">
          <w:marLeft w:val="0"/>
          <w:marRight w:val="0"/>
          <w:marTop w:val="0"/>
          <w:marBottom w:val="0"/>
          <w:divBdr>
            <w:top w:val="none" w:sz="0" w:space="0" w:color="auto"/>
            <w:left w:val="none" w:sz="0" w:space="0" w:color="auto"/>
            <w:bottom w:val="none" w:sz="0" w:space="0" w:color="auto"/>
            <w:right w:val="none" w:sz="0" w:space="0" w:color="auto"/>
          </w:divBdr>
        </w:div>
        <w:div w:id="2002662449">
          <w:marLeft w:val="0"/>
          <w:marRight w:val="0"/>
          <w:marTop w:val="0"/>
          <w:marBottom w:val="0"/>
          <w:divBdr>
            <w:top w:val="none" w:sz="0" w:space="0" w:color="auto"/>
            <w:left w:val="none" w:sz="0" w:space="0" w:color="auto"/>
            <w:bottom w:val="none" w:sz="0" w:space="0" w:color="auto"/>
            <w:right w:val="none" w:sz="0" w:space="0" w:color="auto"/>
          </w:divBdr>
        </w:div>
        <w:div w:id="1331642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Jorge</cp:lastModifiedBy>
  <cp:revision>2</cp:revision>
  <dcterms:created xsi:type="dcterms:W3CDTF">2012-10-27T21:23:00Z</dcterms:created>
  <dcterms:modified xsi:type="dcterms:W3CDTF">2012-10-27T21:33:00Z</dcterms:modified>
</cp:coreProperties>
</file>