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D0A" w:rsidRDefault="00E246C4">
      <w:pPr>
        <w:spacing w:after="0" w:line="259" w:lineRule="auto"/>
        <w:ind w:left="23" w:firstLine="0"/>
        <w:jc w:val="center"/>
      </w:pPr>
      <w:bookmarkStart w:id="0" w:name="_GoBack"/>
      <w:bookmarkEnd w:id="0"/>
      <w:r>
        <w:rPr>
          <w:b/>
          <w:sz w:val="44"/>
        </w:rPr>
        <w:t>Lulu Lee Song</w:t>
      </w:r>
    </w:p>
    <w:p w:rsidR="009F5D0A" w:rsidRDefault="00E246C4">
      <w:pPr>
        <w:spacing w:after="0" w:line="229" w:lineRule="auto"/>
        <w:ind w:left="3794" w:right="2418" w:hanging="280"/>
      </w:pPr>
      <w:r>
        <w:rPr>
          <w:b/>
          <w:sz w:val="28"/>
        </w:rPr>
        <w:t>4064 Magnetite Point Eagan, MN  55122</w:t>
      </w:r>
    </w:p>
    <w:p w:rsidR="009F5D0A" w:rsidRDefault="00E246C4">
      <w:pPr>
        <w:spacing w:after="234" w:line="259" w:lineRule="auto"/>
        <w:ind w:left="20" w:firstLine="0"/>
        <w:jc w:val="center"/>
      </w:pPr>
      <w:r>
        <w:rPr>
          <w:b/>
          <w:sz w:val="24"/>
        </w:rPr>
        <w:t>Phone: 651-703-1847 • Email: lululsong@yahoo.com</w:t>
      </w:r>
    </w:p>
    <w:p w:rsidR="009F5D0A" w:rsidRDefault="00E246C4">
      <w:pPr>
        <w:pStyle w:val="Heading1"/>
        <w:ind w:left="-5"/>
      </w:pPr>
      <w:r>
        <w:t>Education_______________________________________________________________</w:t>
      </w:r>
    </w:p>
    <w:p w:rsidR="009F5D0A" w:rsidRDefault="00E246C4">
      <w:pPr>
        <w:tabs>
          <w:tab w:val="center" w:pos="7800"/>
        </w:tabs>
        <w:ind w:left="0" w:firstLine="0"/>
      </w:pPr>
      <w:r>
        <w:t>Harding High School</w:t>
      </w:r>
      <w:r>
        <w:tab/>
        <w:t xml:space="preserve">1992-1996                             </w:t>
      </w:r>
    </w:p>
    <w:p w:rsidR="009F5D0A" w:rsidRDefault="00E246C4">
      <w:pPr>
        <w:tabs>
          <w:tab w:val="center" w:pos="7800"/>
        </w:tabs>
        <w:spacing w:after="241"/>
        <w:ind w:left="0" w:firstLine="0"/>
      </w:pPr>
      <w:r>
        <w:t>Metro State University</w:t>
      </w:r>
      <w:r>
        <w:tab/>
        <w:t>1996-1998</w:t>
      </w:r>
    </w:p>
    <w:p w:rsidR="009F5D0A" w:rsidRDefault="00E246C4">
      <w:pPr>
        <w:pStyle w:val="Heading1"/>
        <w:ind w:left="-5"/>
      </w:pPr>
      <w:r>
        <w:t>Employment____________________________________________________________</w:t>
      </w:r>
    </w:p>
    <w:p w:rsidR="009F5D0A" w:rsidRDefault="00E246C4">
      <w:pPr>
        <w:tabs>
          <w:tab w:val="center" w:pos="7200"/>
          <w:tab w:val="right" w:pos="10415"/>
        </w:tabs>
        <w:spacing w:after="0" w:line="259" w:lineRule="auto"/>
        <w:ind w:left="-15" w:firstLine="0"/>
      </w:pPr>
      <w:r>
        <w:rPr>
          <w:b/>
          <w:sz w:val="24"/>
        </w:rPr>
        <w:t xml:space="preserve">PTel Inc.  </w:t>
      </w:r>
      <w:r>
        <w:rPr>
          <w:sz w:val="24"/>
        </w:rPr>
        <w:t xml:space="preserve">                                                         </w:t>
      </w:r>
      <w:r>
        <w:rPr>
          <w:sz w:val="24"/>
        </w:rPr>
        <w:tab/>
        <w:t xml:space="preserve">      </w:t>
      </w:r>
      <w:r>
        <w:rPr>
          <w:sz w:val="24"/>
        </w:rPr>
        <w:tab/>
        <w:t>February 2013 – July</w:t>
      </w:r>
    </w:p>
    <w:p w:rsidR="009F5D0A" w:rsidRDefault="00E246C4">
      <w:pPr>
        <w:spacing w:after="0" w:line="259" w:lineRule="auto"/>
        <w:ind w:left="-5" w:hanging="10"/>
      </w:pPr>
      <w:r>
        <w:rPr>
          <w:sz w:val="24"/>
        </w:rPr>
        <w:t xml:space="preserve">2017                                                   </w:t>
      </w:r>
      <w:r>
        <w:rPr>
          <w:sz w:val="24"/>
        </w:rPr>
        <w:t xml:space="preserve">                                                                             </w:t>
      </w:r>
    </w:p>
    <w:p w:rsidR="009F5D0A" w:rsidRDefault="00E246C4">
      <w:pPr>
        <w:spacing w:after="181" w:line="259" w:lineRule="auto"/>
        <w:ind w:left="0" w:firstLine="0"/>
      </w:pPr>
      <w:r>
        <w:rPr>
          <w:i/>
          <w:sz w:val="24"/>
        </w:rPr>
        <w:t>Human Resource Manager/HR Recruiter</w:t>
      </w:r>
    </w:p>
    <w:p w:rsidR="009F5D0A" w:rsidRDefault="00E246C4">
      <w:pPr>
        <w:numPr>
          <w:ilvl w:val="0"/>
          <w:numId w:val="1"/>
        </w:numPr>
        <w:ind w:hanging="360"/>
      </w:pPr>
      <w:r>
        <w:t>Ensure that locations are compliant with Federal, State, and local regulations when implementing the application of HR practices.  Research an</w:t>
      </w:r>
      <w:r>
        <w:t>d development of employment policies and guidelines and employee handbook.  Correspond to Unemployment request and attend Unemployment hearings.</w:t>
      </w:r>
    </w:p>
    <w:p w:rsidR="009F5D0A" w:rsidRDefault="00E246C4">
      <w:pPr>
        <w:numPr>
          <w:ilvl w:val="0"/>
          <w:numId w:val="1"/>
        </w:numPr>
        <w:ind w:hanging="360"/>
      </w:pPr>
      <w:r>
        <w:t xml:space="preserve">In charge of disciplinary actions and termination of employees.  Process paperwork for new hires, terminations </w:t>
      </w:r>
      <w:r>
        <w:t xml:space="preserve">and other status changes.  Answer questions about human resources policies and procedures.  </w:t>
      </w:r>
    </w:p>
    <w:p w:rsidR="009F5D0A" w:rsidRDefault="00E246C4">
      <w:pPr>
        <w:numPr>
          <w:ilvl w:val="0"/>
          <w:numId w:val="1"/>
        </w:numPr>
        <w:ind w:hanging="360"/>
      </w:pPr>
      <w:r>
        <w:t xml:space="preserve">Exhibit sound judgment and discretion in dealing with sensitive and confidential situations and information; help maintain a positive employee relations environment.  </w:t>
      </w:r>
    </w:p>
    <w:p w:rsidR="009F5D0A" w:rsidRDefault="00E246C4">
      <w:pPr>
        <w:ind w:left="720" w:firstLine="0"/>
      </w:pPr>
      <w:r>
        <w:t>Prepare correspondence, record personnel information, and maintain personnel files.</w:t>
      </w:r>
    </w:p>
    <w:p w:rsidR="009F5D0A" w:rsidRDefault="00E246C4">
      <w:pPr>
        <w:numPr>
          <w:ilvl w:val="0"/>
          <w:numId w:val="1"/>
        </w:numPr>
        <w:ind w:hanging="360"/>
      </w:pPr>
      <w:r>
        <w:t>Supp</w:t>
      </w:r>
      <w:r>
        <w:t>ort company’s division’s full cycle recruiting and selection process for all defense functions such as technology, communications and customer service.  Ensure understanding of job duties, responsibilities and business requirements for positions that requi</w:t>
      </w:r>
      <w:r>
        <w:t>re requirements.</w:t>
      </w:r>
    </w:p>
    <w:p w:rsidR="009F5D0A" w:rsidRDefault="00E246C4">
      <w:pPr>
        <w:numPr>
          <w:ilvl w:val="0"/>
          <w:numId w:val="1"/>
        </w:numPr>
        <w:ind w:hanging="360"/>
      </w:pPr>
      <w:r>
        <w:t>Review resumes and credentials for appropriateness of skills, experience and knowledge in relation to position requirements and business needs.  Prequalify candidates and develop interview slates.  Interview and access candidates using beh</w:t>
      </w:r>
      <w:r>
        <w:t>avior-based/targeted selection interview questions</w:t>
      </w:r>
    </w:p>
    <w:p w:rsidR="009F5D0A" w:rsidRDefault="00E246C4">
      <w:pPr>
        <w:numPr>
          <w:ilvl w:val="0"/>
          <w:numId w:val="1"/>
        </w:numPr>
        <w:ind w:hanging="360"/>
      </w:pPr>
      <w:r>
        <w:t xml:space="preserve">Manage and coordinate all communication with candidates including interview preparation, process overview, setting expectations, post-offer discussions, closing offer letter review and general on-boarding </w:t>
      </w:r>
      <w:r>
        <w:t>and orientation.  Prepare candidates information packages, including position profiles, resumes, interview guides and assessment forms.</w:t>
      </w:r>
    </w:p>
    <w:p w:rsidR="009F5D0A" w:rsidRDefault="00E246C4">
      <w:pPr>
        <w:numPr>
          <w:ilvl w:val="0"/>
          <w:numId w:val="1"/>
        </w:numPr>
        <w:spacing w:after="207"/>
        <w:ind w:hanging="360"/>
      </w:pPr>
      <w:r>
        <w:t>Manages and oversees all payroll processes and matters and main point of contact with Paychex Services for all payroll m</w:t>
      </w:r>
      <w:r>
        <w:t xml:space="preserve">atters.  Utilizing payroll and timekeeping reporting system to run and create reports and queries to support business.  </w:t>
      </w:r>
    </w:p>
    <w:p w:rsidR="009F5D0A" w:rsidRDefault="00E246C4">
      <w:pPr>
        <w:tabs>
          <w:tab w:val="center" w:pos="9024"/>
        </w:tabs>
        <w:spacing w:after="0" w:line="259" w:lineRule="auto"/>
        <w:ind w:left="0" w:firstLine="0"/>
      </w:pPr>
      <w:r>
        <w:rPr>
          <w:b/>
          <w:sz w:val="24"/>
        </w:rPr>
        <w:t>Mai Chin Restaurant</w:t>
      </w:r>
      <w:r>
        <w:rPr>
          <w:sz w:val="24"/>
        </w:rPr>
        <w:t xml:space="preserve">                                        </w:t>
      </w:r>
      <w:r>
        <w:rPr>
          <w:sz w:val="24"/>
        </w:rPr>
        <w:tab/>
        <w:t xml:space="preserve">September 2005 – </w:t>
      </w:r>
    </w:p>
    <w:p w:rsidR="009F5D0A" w:rsidRDefault="00E246C4">
      <w:pPr>
        <w:spacing w:after="186" w:line="259" w:lineRule="auto"/>
        <w:ind w:left="-5" w:hanging="10"/>
      </w:pPr>
      <w:r>
        <w:rPr>
          <w:sz w:val="24"/>
        </w:rPr>
        <w:t xml:space="preserve">January 2013                                             </w:t>
      </w:r>
      <w:r>
        <w:rPr>
          <w:sz w:val="24"/>
        </w:rPr>
        <w:t xml:space="preserve">   </w:t>
      </w:r>
      <w:r>
        <w:rPr>
          <w:i/>
          <w:sz w:val="24"/>
        </w:rPr>
        <w:t>Payroll/Accounts Payable/Accounts Receivables</w:t>
      </w:r>
      <w:r>
        <w:rPr>
          <w:sz w:val="24"/>
        </w:rPr>
        <w:t xml:space="preserve">                                                                                                                     </w:t>
      </w:r>
    </w:p>
    <w:p w:rsidR="009F5D0A" w:rsidRDefault="00E246C4">
      <w:pPr>
        <w:numPr>
          <w:ilvl w:val="0"/>
          <w:numId w:val="1"/>
        </w:numPr>
        <w:ind w:hanging="360"/>
      </w:pPr>
      <w:r>
        <w:t xml:space="preserve">Processing for all vendor segments and all invoice types.  Effectively manage transaction </w:t>
      </w:r>
      <w:r>
        <w:t>processing by prioritizing.  Prepare expense reports and process invoices.</w:t>
      </w:r>
    </w:p>
    <w:p w:rsidR="009F5D0A" w:rsidRDefault="00E246C4">
      <w:pPr>
        <w:numPr>
          <w:ilvl w:val="0"/>
          <w:numId w:val="1"/>
        </w:numPr>
        <w:ind w:hanging="360"/>
      </w:pPr>
      <w:r>
        <w:t>Process payroll, filing tax reports, audit reports, and preparing special reports for management and the Finance department.  Processes fiscal year-end reports and reconciles W2 inf</w:t>
      </w:r>
      <w:r>
        <w:t>ormation for accuracy.  Processes wage, garnishments and pay levies. Maintain time and attendance records and approve timesheets for payroll.  Assist employees with general process questions.</w:t>
      </w:r>
    </w:p>
    <w:p w:rsidR="009F5D0A" w:rsidRDefault="00E246C4">
      <w:pPr>
        <w:numPr>
          <w:ilvl w:val="0"/>
          <w:numId w:val="1"/>
        </w:numPr>
        <w:ind w:hanging="360"/>
      </w:pPr>
      <w:r>
        <w:t>Maintain complete and accurate payable records and responds prom</w:t>
      </w:r>
      <w:r>
        <w:t xml:space="preserve">ptly to payable inquiries from internal and external customers.  Run reports and analyzes data including monthly, quarterly, and annual payroll systems audits.  Provide reports as needed.  </w:t>
      </w:r>
    </w:p>
    <w:p w:rsidR="009F5D0A" w:rsidRDefault="00E246C4">
      <w:pPr>
        <w:numPr>
          <w:ilvl w:val="0"/>
          <w:numId w:val="1"/>
        </w:numPr>
        <w:spacing w:after="205"/>
        <w:ind w:hanging="360"/>
      </w:pPr>
      <w:r>
        <w:t>Match purchase orders to the invoices and enter all pertinent invo</w:t>
      </w:r>
      <w:r>
        <w:t>ices information.  Provide accounts payable related analysis.  Assist with new hire on-boarding assistant, training and mentoring staff/others within department.</w:t>
      </w:r>
    </w:p>
    <w:p w:rsidR="009F5D0A" w:rsidRDefault="00E246C4">
      <w:pPr>
        <w:pStyle w:val="Heading2"/>
        <w:ind w:left="-5"/>
      </w:pPr>
      <w:r>
        <w:lastRenderedPageBreak/>
        <w:t xml:space="preserve">Computer Skills______________________________________________________________________         </w:t>
      </w:r>
      <w:r>
        <w:t xml:space="preserve">      </w:t>
      </w:r>
    </w:p>
    <w:p w:rsidR="009F5D0A" w:rsidRDefault="00E246C4">
      <w:pPr>
        <w:ind w:left="0" w:firstLine="0"/>
      </w:pPr>
      <w:r>
        <w:t xml:space="preserve">Microsoft Word, PowerPoint, Excel, Access, Publisher and Outlook.  QuickBooks, Paychex, and Payroll Access.  Type 60 wpm.  Speak fluently in Hmong.  </w:t>
      </w:r>
    </w:p>
    <w:sectPr w:rsidR="009F5D0A">
      <w:pgSz w:w="12240" w:h="15840"/>
      <w:pgMar w:top="272" w:right="923" w:bottom="66" w:left="9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34FA7"/>
    <w:multiLevelType w:val="hybridMultilevel"/>
    <w:tmpl w:val="0C36B68A"/>
    <w:lvl w:ilvl="0" w:tplc="83EEA4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B236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00B0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677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AA8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8278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BE3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480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C7B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0A"/>
    <w:rsid w:val="009F5D0A"/>
    <w:rsid w:val="00E2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E3FE0-020B-4D60-BABE-6384FF11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 w:line="241" w:lineRule="auto"/>
      <w:ind w:left="370" w:hanging="37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1"/>
      <w:ind w:left="10" w:hanging="10"/>
      <w:outlineLvl w:val="0"/>
    </w:pPr>
    <w:rPr>
      <w:rFonts w:ascii="Calibri" w:eastAsia="Calibri" w:hAnsi="Calibri" w:cs="Calibri"/>
      <w:b/>
      <w:i/>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i/>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242903-Lee Song</dc:creator>
  <cp:keywords/>
  <cp:lastModifiedBy>cmg</cp:lastModifiedBy>
  <cp:revision>2</cp:revision>
  <dcterms:created xsi:type="dcterms:W3CDTF">2018-05-17T20:38:00Z</dcterms:created>
  <dcterms:modified xsi:type="dcterms:W3CDTF">2018-05-17T20:38:00Z</dcterms:modified>
</cp:coreProperties>
</file>