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C6077" w14:textId="77777777" w:rsidR="00C334F2" w:rsidRPr="00C334F2" w:rsidRDefault="00C334F2" w:rsidP="00C33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  <w:bookmarkStart w:id="0" w:name="_GoBack"/>
      <w:r w:rsidRPr="00C334F2">
        <w:rPr>
          <w:rFonts w:ascii="Arial" w:eastAsia="Times New Roman" w:hAnsi="Arial" w:cs="Arial"/>
          <w:color w:val="182642"/>
          <w:sz w:val="18"/>
          <w:szCs w:val="18"/>
        </w:rPr>
        <w:t>Logan Keeling </w:t>
      </w:r>
      <w:bookmarkEnd w:id="0"/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1578 Clark CO, 80421 logan.keeling@yahoo.com (214)-906-0905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O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BJECTIVE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To obtain a challenging, responsible and secure position wherein there is ample scope for growth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and where my skills would be put to the best of their use. I am seeking a job that involves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working on various types of materials, welding processes, and fast paced working environment.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S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KILLS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SMAW - Stick Welding / Shield and Metal Arc / All Positions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GMAW - Gas Metal Arc / All Positions (Carbon)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FCAW - Flux Core Arc Welding / All positions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GTAW - Gas Tungsten Arc Welding (Stainless Steel, Carbon Steel, and Aluminum) / All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Positions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3g and 4g position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7018, 6010, and 7024 rod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Pipe Positions 2g, 5g, and 6g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H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IGHLIGHTS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Reading drawings, models and blueprints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Available to work nights, weekends, and extended hours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Works well with team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Detail-oriented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Dependable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Diverse and flexible approach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Flat, horizontal, vertical, and overhead positions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Keeping work sections in a clean and safe condition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Problem solving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Knowledge of all tools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</w:r>
      <w:r w:rsidRPr="00C334F2">
        <w:rPr>
          <w:rFonts w:ascii="Tahoma" w:eastAsia="Times New Roman" w:hAnsi="Tahoma" w:cs="Tahoma"/>
          <w:color w:val="182642"/>
          <w:sz w:val="18"/>
          <w:szCs w:val="18"/>
        </w:rPr>
        <w:t>�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t xml:space="preserve"> Maintains safe work environment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Position and clamp components for welding procedure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Repair objects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Work with hand and power tools involved with welding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Excellent in English communication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Experience with Ironworker metal shear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Knowledge of hydrologic 120 ton press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Experience working with track burner and operating track burner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</w:r>
      <w:proofErr w:type="spellStart"/>
      <w:r w:rsidRPr="00C334F2">
        <w:rPr>
          <w:rFonts w:ascii="Arial" w:eastAsia="Times New Roman" w:hAnsi="Arial" w:cs="Arial"/>
          <w:color w:val="182642"/>
          <w:sz w:val="18"/>
          <w:szCs w:val="18"/>
        </w:rPr>
        <w:t>Millhog</w:t>
      </w:r>
      <w:proofErr w:type="spellEnd"/>
      <w:r w:rsidRPr="00C334F2">
        <w:rPr>
          <w:rFonts w:ascii="Arial" w:eastAsia="Times New Roman" w:hAnsi="Arial" w:cs="Arial"/>
          <w:color w:val="182642"/>
          <w:sz w:val="18"/>
          <w:szCs w:val="18"/>
        </w:rPr>
        <w:t xml:space="preserve"> pipe preparation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Maintenance on band saw and operating band saw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Worked with engine driven welders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Knowledge of portable band saw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Exchanging cylinder bottles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Operating drill press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Work with belt sander and maintenance on belt sander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Spot welding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Oxy-fuel cutting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Plasma cutting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Maintenance on panel sander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Painting/cleaning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Regulator exchanges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Works independently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Quality control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</w:r>
      <w:r w:rsidRPr="00C334F2">
        <w:rPr>
          <w:rFonts w:ascii="Tahoma" w:eastAsia="Times New Roman" w:hAnsi="Tahoma" w:cs="Tahoma"/>
          <w:color w:val="182642"/>
          <w:sz w:val="18"/>
          <w:szCs w:val="18"/>
        </w:rPr>
        <w:t>�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t>Logan Keeling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lastRenderedPageBreak/>
        <w:t>1578 Clark CO, 80421 logan.keeling@yahoo.com (214)-906-0905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E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DUCATION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Conifer High School - High School Diploma - GPA: 3.6 Emily Griffith Technical College -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  <w:t>AWS Sense Level 1 Emily Griffith Technical College - AWS Sense Level 2 </w:t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</w:r>
      <w:r w:rsidRPr="00C334F2">
        <w:rPr>
          <w:rFonts w:ascii="Arial" w:eastAsia="Times New Roman" w:hAnsi="Arial" w:cs="Arial"/>
          <w:color w:val="182642"/>
          <w:sz w:val="18"/>
          <w:szCs w:val="18"/>
        </w:rPr>
        <w:br/>
      </w:r>
      <w:r w:rsidRPr="00C334F2">
        <w:rPr>
          <w:rFonts w:ascii="Tahoma" w:eastAsia="Times New Roman" w:hAnsi="Tahoma" w:cs="Tahoma"/>
          <w:color w:val="182642"/>
          <w:sz w:val="18"/>
          <w:szCs w:val="18"/>
        </w:rPr>
        <w:t>�</w:t>
      </w:r>
    </w:p>
    <w:p w14:paraId="44310982" w14:textId="77777777" w:rsidR="00511C26" w:rsidRDefault="00511C26"/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F2"/>
    <w:rsid w:val="00511C26"/>
    <w:rsid w:val="00B85838"/>
    <w:rsid w:val="00C3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688CF"/>
  <w15:chartTrackingRefBased/>
  <w15:docId w15:val="{80935AB9-25D0-4F10-AF05-3AE8F860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2018-01-25T18:31:00Z</dcterms:created>
  <dcterms:modified xsi:type="dcterms:W3CDTF">2018-01-25T18:32:00Z</dcterms:modified>
</cp:coreProperties>
</file>