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0D" w:rsidRDefault="00C046AD">
      <w:pPr>
        <w:spacing w:after="313" w:line="259" w:lineRule="auto"/>
        <w:ind w:left="0" w:firstLine="0"/>
        <w:jc w:val="left"/>
      </w:pPr>
      <w:r>
        <w:rPr>
          <w:rFonts w:ascii="Garamond" w:eastAsia="Garamond" w:hAnsi="Garamond" w:cs="Garamond"/>
          <w:b/>
          <w:sz w:val="44"/>
        </w:rPr>
        <w:t xml:space="preserve"> </w:t>
      </w:r>
    </w:p>
    <w:p w:rsidR="00591E0D" w:rsidRDefault="00C046AD">
      <w:pPr>
        <w:spacing w:after="0" w:line="259" w:lineRule="auto"/>
        <w:ind w:left="355"/>
        <w:jc w:val="left"/>
      </w:pPr>
      <w:r>
        <w:rPr>
          <w:rFonts w:ascii="Garamond" w:eastAsia="Garamond" w:hAnsi="Garamond" w:cs="Garamond"/>
          <w:b/>
          <w:sz w:val="44"/>
        </w:rPr>
        <w:t xml:space="preserve">Michael </w:t>
      </w:r>
      <w:proofErr w:type="spellStart"/>
      <w:r>
        <w:rPr>
          <w:rFonts w:ascii="Garamond" w:eastAsia="Garamond" w:hAnsi="Garamond" w:cs="Garamond"/>
          <w:b/>
          <w:sz w:val="44"/>
        </w:rPr>
        <w:t>Lell</w:t>
      </w:r>
      <w:proofErr w:type="spellEnd"/>
      <w:r>
        <w:rPr>
          <w:rFonts w:ascii="Garamond" w:eastAsia="Garamond" w:hAnsi="Garamond" w:cs="Garamond"/>
          <w:b/>
          <w:sz w:val="44"/>
        </w:rPr>
        <w:t xml:space="preserve"> </w:t>
      </w:r>
    </w:p>
    <w:p w:rsidR="00591E0D" w:rsidRDefault="00C046AD">
      <w:pPr>
        <w:spacing w:after="535" w:line="265" w:lineRule="auto"/>
        <w:jc w:val="left"/>
      </w:pPr>
      <w:r>
        <w:rPr>
          <w:rFonts w:ascii="Garamond" w:eastAsia="Garamond" w:hAnsi="Garamond" w:cs="Garamond"/>
          <w:sz w:val="20"/>
        </w:rPr>
        <w:t xml:space="preserve"> 2256 S Cherokee St </w:t>
      </w:r>
      <w:r>
        <w:rPr>
          <w:rFonts w:ascii="Wingdings" w:eastAsia="Wingdings" w:hAnsi="Wingdings" w:cs="Wingdings"/>
          <w:sz w:val="20"/>
        </w:rPr>
        <w:t></w:t>
      </w:r>
      <w:r>
        <w:rPr>
          <w:rFonts w:ascii="Garamond" w:eastAsia="Garamond" w:hAnsi="Garamond" w:cs="Garamond"/>
          <w:sz w:val="20"/>
        </w:rPr>
        <w:t xml:space="preserve"> Denver CO 80223 </w:t>
      </w:r>
      <w:r>
        <w:rPr>
          <w:rFonts w:ascii="Wingdings" w:eastAsia="Wingdings" w:hAnsi="Wingdings" w:cs="Wingdings"/>
          <w:sz w:val="20"/>
        </w:rPr>
        <w:t></w:t>
      </w:r>
      <w:r>
        <w:rPr>
          <w:rFonts w:ascii="Garamond" w:eastAsia="Garamond" w:hAnsi="Garamond" w:cs="Garamond"/>
          <w:sz w:val="20"/>
        </w:rPr>
        <w:t xml:space="preserve"> 720-320-8469 </w:t>
      </w:r>
      <w:r>
        <w:rPr>
          <w:rFonts w:ascii="Wingdings" w:eastAsia="Wingdings" w:hAnsi="Wingdings" w:cs="Wingdings"/>
          <w:sz w:val="20"/>
        </w:rPr>
        <w:t></w:t>
      </w:r>
      <w:r>
        <w:rPr>
          <w:rFonts w:ascii="Garamond" w:eastAsia="Garamond" w:hAnsi="Garamond" w:cs="Garamond"/>
          <w:sz w:val="20"/>
        </w:rPr>
        <w:t xml:space="preserve"> </w:t>
      </w:r>
      <w:bookmarkStart w:id="0" w:name="_GoBack"/>
      <w:r>
        <w:rPr>
          <w:rFonts w:ascii="Garamond" w:eastAsia="Garamond" w:hAnsi="Garamond" w:cs="Garamond"/>
          <w:sz w:val="20"/>
        </w:rPr>
        <w:t>michael</w:t>
      </w:r>
      <w:bookmarkEnd w:id="0"/>
      <w:r>
        <w:rPr>
          <w:rFonts w:ascii="Garamond" w:eastAsia="Garamond" w:hAnsi="Garamond" w:cs="Garamond"/>
          <w:sz w:val="20"/>
        </w:rPr>
        <w:t xml:space="preserve">.lell47@gmail.com </w:t>
      </w:r>
    </w:p>
    <w:p w:rsidR="00591E0D" w:rsidRDefault="00C046AD">
      <w:pPr>
        <w:tabs>
          <w:tab w:val="center" w:pos="3873"/>
        </w:tabs>
        <w:spacing w:after="99" w:line="259" w:lineRule="auto"/>
        <w:ind w:left="0" w:firstLine="0"/>
        <w:jc w:val="left"/>
      </w:pPr>
      <w:r>
        <w:rPr>
          <w:b/>
        </w:rPr>
        <w:t xml:space="preserve">Profile  </w:t>
      </w:r>
      <w:r>
        <w:rPr>
          <w:b/>
        </w:rPr>
        <w:tab/>
        <w:t xml:space="preserve"> </w:t>
      </w:r>
    </w:p>
    <w:p w:rsidR="00591E0D" w:rsidRDefault="00C046AD">
      <w:pPr>
        <w:spacing w:after="244" w:line="238" w:lineRule="auto"/>
        <w:ind w:left="360" w:firstLine="0"/>
        <w:jc w:val="left"/>
      </w:pPr>
      <w:r>
        <w:t xml:space="preserve">I have experience in microbiology, experimental setup, data analysis, writing reports and data summaries, data calculations, pilot plant operation, biological and chemical reactors, centrifuges, pumps, filtration, and chemical preparation.  </w:t>
      </w:r>
    </w:p>
    <w:p w:rsidR="00591E0D" w:rsidRDefault="00C046AD">
      <w:pPr>
        <w:spacing w:after="43" w:line="259" w:lineRule="auto"/>
        <w:ind w:left="10"/>
        <w:jc w:val="left"/>
      </w:pPr>
      <w:r>
        <w:rPr>
          <w:b/>
        </w:rPr>
        <w:t>Skills Summary</w:t>
      </w:r>
      <w:r>
        <w:rPr>
          <w:b/>
        </w:rPr>
        <w:t xml:space="preserve">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Operation and </w:t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t xml:space="preserve">Design bacterial </w:t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t xml:space="preserve">Power Point troubleshooting of growth media presentations HPLC  </w:t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t xml:space="preserve">OSHA and MSHA </w:t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t xml:space="preserve">Chemical waste disposal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Operation and </w:t>
      </w:r>
      <w:r>
        <w:tab/>
        <w:t xml:space="preserve">safety training </w:t>
      </w:r>
      <w:r>
        <w:tab/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rPr>
          <w:rFonts w:ascii="Arial" w:eastAsia="Arial" w:hAnsi="Arial" w:cs="Arial"/>
          <w:sz w:val="22"/>
          <w:vertAlign w:val="subscript"/>
        </w:rPr>
        <w:tab/>
      </w:r>
      <w:r>
        <w:t>Waste water troubleshooting of GC-</w:t>
      </w:r>
      <w:r>
        <w:tab/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rPr>
          <w:rFonts w:ascii="Arial" w:eastAsia="Arial" w:hAnsi="Arial" w:cs="Arial"/>
          <w:sz w:val="22"/>
          <w:vertAlign w:val="subscript"/>
        </w:rPr>
        <w:tab/>
      </w:r>
      <w:r>
        <w:t xml:space="preserve">Reagent preparation </w:t>
      </w:r>
      <w:r>
        <w:tab/>
        <w:t xml:space="preserve">management </w:t>
      </w:r>
    </w:p>
    <w:p w:rsidR="00591E0D" w:rsidRDefault="00C046AD">
      <w:pPr>
        <w:tabs>
          <w:tab w:val="center" w:pos="1073"/>
          <w:tab w:val="center" w:pos="3850"/>
          <w:tab w:val="center" w:pos="4796"/>
          <w:tab w:val="center" w:pos="6731"/>
          <w:tab w:val="center" w:pos="757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MS </w:t>
      </w:r>
      <w:r>
        <w:tab/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rPr>
          <w:rFonts w:ascii="Arial" w:eastAsia="Arial" w:hAnsi="Arial" w:cs="Arial"/>
          <w:sz w:val="22"/>
          <w:vertAlign w:val="subscript"/>
        </w:rPr>
        <w:tab/>
      </w:r>
      <w:r>
        <w:t xml:space="preserve">Mechanically </w:t>
      </w:r>
      <w:r>
        <w:tab/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rPr>
          <w:rFonts w:ascii="Arial" w:eastAsia="Arial" w:hAnsi="Arial" w:cs="Arial"/>
          <w:sz w:val="22"/>
          <w:vertAlign w:val="subscript"/>
        </w:rPr>
        <w:tab/>
      </w:r>
      <w:r>
        <w:t xml:space="preserve">Bioreactors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Operation XRF, AA, </w:t>
      </w:r>
      <w:r>
        <w:tab/>
        <w:t xml:space="preserve">inclined </w:t>
      </w:r>
      <w:r>
        <w:tab/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rPr>
          <w:rFonts w:ascii="Arial" w:eastAsia="Arial" w:hAnsi="Arial" w:cs="Arial"/>
          <w:sz w:val="22"/>
          <w:vertAlign w:val="subscript"/>
        </w:rPr>
        <w:tab/>
      </w:r>
      <w:r>
        <w:t xml:space="preserve">Reactor vessels </w:t>
      </w:r>
    </w:p>
    <w:p w:rsidR="00591E0D" w:rsidRDefault="00C046AD">
      <w:pPr>
        <w:tabs>
          <w:tab w:val="center" w:pos="1554"/>
          <w:tab w:val="center" w:pos="40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IR, and NMR </w:t>
      </w:r>
      <w:r>
        <w:tab/>
        <w:t xml:space="preserve">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Experimental design </w:t>
      </w:r>
    </w:p>
    <w:p w:rsidR="00591E0D" w:rsidRDefault="00C046AD">
      <w:pPr>
        <w:spacing w:after="220" w:line="259" w:lineRule="auto"/>
        <w:ind w:left="952" w:firstLine="0"/>
        <w:jc w:val="left"/>
      </w:pPr>
      <w:r>
        <w:t xml:space="preserve"> </w:t>
      </w:r>
    </w:p>
    <w:p w:rsidR="00591E0D" w:rsidRDefault="00C046AD">
      <w:pPr>
        <w:spacing w:after="92" w:line="259" w:lineRule="auto"/>
        <w:ind w:left="10"/>
        <w:jc w:val="left"/>
      </w:pPr>
      <w:r>
        <w:rPr>
          <w:b/>
        </w:rPr>
        <w:t xml:space="preserve">Education </w:t>
      </w:r>
    </w:p>
    <w:p w:rsidR="00591E0D" w:rsidRDefault="00C046AD">
      <w:pPr>
        <w:tabs>
          <w:tab w:val="center" w:pos="2651"/>
          <w:tab w:val="center" w:pos="5762"/>
          <w:tab w:val="center" w:pos="6482"/>
          <w:tab w:val="center" w:pos="7202"/>
          <w:tab w:val="center" w:pos="848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UNIVERSITY OF DENVER - DENVER CO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JUNE 2010 </w:t>
      </w:r>
    </w:p>
    <w:p w:rsidR="00591E0D" w:rsidRDefault="00C046AD">
      <w:pPr>
        <w:tabs>
          <w:tab w:val="center" w:pos="1363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2"/>
          <w:tab w:val="center" w:pos="7923"/>
          <w:tab w:val="right" w:pos="976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B.S. Biochemistry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GPA 3.15 </w:t>
      </w:r>
    </w:p>
    <w:p w:rsidR="00591E0D" w:rsidRDefault="00C046AD">
      <w:pPr>
        <w:ind w:left="458"/>
      </w:pPr>
      <w:r>
        <w:t xml:space="preserve">Minors in Psychology and Biology </w:t>
      </w:r>
    </w:p>
    <w:p w:rsidR="00591E0D" w:rsidRDefault="00C046AD">
      <w:pPr>
        <w:spacing w:after="234"/>
        <w:ind w:left="458"/>
      </w:pPr>
      <w:proofErr w:type="spellStart"/>
      <w:r>
        <w:t>Self financed</w:t>
      </w:r>
      <w:proofErr w:type="spellEnd"/>
      <w:r>
        <w:t xml:space="preserve"> education </w:t>
      </w:r>
    </w:p>
    <w:p w:rsidR="00591E0D" w:rsidRDefault="00C046AD">
      <w:pPr>
        <w:spacing w:after="169" w:line="259" w:lineRule="auto"/>
        <w:ind w:left="10"/>
        <w:jc w:val="left"/>
      </w:pPr>
      <w:r>
        <w:rPr>
          <w:b/>
        </w:rPr>
        <w:t xml:space="preserve">Experience </w:t>
      </w:r>
    </w:p>
    <w:p w:rsidR="00591E0D" w:rsidRDefault="00C046AD">
      <w:pPr>
        <w:spacing w:after="0" w:line="259" w:lineRule="auto"/>
        <w:ind w:left="447"/>
        <w:jc w:val="left"/>
      </w:pPr>
      <w:r>
        <w:rPr>
          <w:b/>
        </w:rPr>
        <w:t>NEWMONT MINING CORP.</w:t>
      </w:r>
      <w:r>
        <w:t xml:space="preserve"> – Centennial, CO </w:t>
      </w:r>
    </w:p>
    <w:p w:rsidR="00591E0D" w:rsidRDefault="00C046AD">
      <w:pPr>
        <w:ind w:left="458"/>
      </w:pPr>
      <w:r>
        <w:t xml:space="preserve">Lab Technician 2010-2013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Sample preparation of raw ore for future testing of gold, silver, and copper content </w:t>
      </w:r>
    </w:p>
    <w:p w:rsidR="00591E0D" w:rsidRDefault="00C046AD">
      <w:pPr>
        <w:numPr>
          <w:ilvl w:val="0"/>
          <w:numId w:val="1"/>
        </w:numPr>
        <w:ind w:hanging="360"/>
      </w:pPr>
      <w:r>
        <w:t>Maintaining Bacterial Colonies for</w:t>
      </w:r>
      <w:r>
        <w:t xml:space="preserve"> leaching of Gold, Silver, and Copper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Run Bio, Acid, and Cyanide leach on ore </w:t>
      </w:r>
    </w:p>
    <w:p w:rsidR="00591E0D" w:rsidRDefault="00C046AD">
      <w:pPr>
        <w:numPr>
          <w:ilvl w:val="0"/>
          <w:numId w:val="1"/>
        </w:numPr>
        <w:spacing w:after="38"/>
        <w:ind w:hanging="360"/>
      </w:pPr>
      <w:r>
        <w:t xml:space="preserve">Start up and shutdown of bioreactors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Write and review SOP’s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Training new employees </w:t>
      </w:r>
    </w:p>
    <w:p w:rsidR="00591E0D" w:rsidRDefault="00C046AD">
      <w:pPr>
        <w:spacing w:after="0" w:line="259" w:lineRule="auto"/>
        <w:ind w:left="576" w:firstLine="0"/>
        <w:jc w:val="left"/>
      </w:pPr>
      <w:r>
        <w:t xml:space="preserve"> </w:t>
      </w:r>
    </w:p>
    <w:p w:rsidR="00591E0D" w:rsidRDefault="00C046AD">
      <w:pPr>
        <w:spacing w:after="228" w:line="259" w:lineRule="auto"/>
        <w:ind w:left="447"/>
        <w:jc w:val="left"/>
      </w:pPr>
      <w:r>
        <w:rPr>
          <w:b/>
        </w:rPr>
        <w:t>UNIVERSITY OF DENVER</w:t>
      </w:r>
      <w:r>
        <w:t xml:space="preserve"> – Denver, CO </w:t>
      </w:r>
    </w:p>
    <w:p w:rsidR="00591E0D" w:rsidRDefault="00C046AD">
      <w:pPr>
        <w:ind w:left="458"/>
      </w:pPr>
      <w:r>
        <w:t xml:space="preserve">LAB TECHNICIAN 2007-2010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Prepare reagents for General and Organic Chemistry teaching labs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Prepare both large and small quantities of precise concentrations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Adhere to the strictest safety standards </w:t>
      </w:r>
    </w:p>
    <w:p w:rsidR="00591E0D" w:rsidRDefault="00C046AD">
      <w:pPr>
        <w:numPr>
          <w:ilvl w:val="0"/>
          <w:numId w:val="1"/>
        </w:numPr>
        <w:ind w:hanging="360"/>
      </w:pPr>
      <w:r>
        <w:t xml:space="preserve">Training new employees in procedures and protocols </w:t>
      </w:r>
    </w:p>
    <w:p w:rsidR="00591E0D" w:rsidRDefault="00C046AD">
      <w:pPr>
        <w:numPr>
          <w:ilvl w:val="0"/>
          <w:numId w:val="1"/>
        </w:numPr>
        <w:ind w:hanging="360"/>
      </w:pPr>
      <w:r>
        <w:t>Ensuring all safety and quali</w:t>
      </w:r>
      <w:r>
        <w:t xml:space="preserve">ty standards met </w:t>
      </w:r>
    </w:p>
    <w:p w:rsidR="00591E0D" w:rsidRDefault="00C046AD">
      <w:pPr>
        <w:numPr>
          <w:ilvl w:val="0"/>
          <w:numId w:val="1"/>
        </w:numPr>
        <w:spacing w:after="555"/>
        <w:ind w:hanging="360"/>
      </w:pPr>
      <w:r>
        <w:t xml:space="preserve">Ensure all equipment and instrumentation in working order </w:t>
      </w:r>
    </w:p>
    <w:p w:rsidR="00591E0D" w:rsidRDefault="00C046AD">
      <w:pPr>
        <w:spacing w:after="291" w:line="265" w:lineRule="auto"/>
        <w:ind w:left="-5"/>
        <w:jc w:val="left"/>
      </w:pPr>
      <w:r>
        <w:rPr>
          <w:rFonts w:ascii="Garamond" w:eastAsia="Garamond" w:hAnsi="Garamond" w:cs="Garamond"/>
          <w:sz w:val="20"/>
        </w:rPr>
        <w:t xml:space="preserve">Page | 1 </w:t>
      </w:r>
    </w:p>
    <w:p w:rsidR="00591E0D" w:rsidRDefault="00C046AD">
      <w:pPr>
        <w:spacing w:after="313" w:line="259" w:lineRule="auto"/>
        <w:ind w:left="0" w:firstLine="0"/>
        <w:jc w:val="left"/>
      </w:pPr>
      <w:r>
        <w:rPr>
          <w:rFonts w:ascii="Garamond" w:eastAsia="Garamond" w:hAnsi="Garamond" w:cs="Garamond"/>
          <w:b/>
          <w:sz w:val="44"/>
        </w:rPr>
        <w:lastRenderedPageBreak/>
        <w:t xml:space="preserve"> </w:t>
      </w:r>
    </w:p>
    <w:p w:rsidR="00591E0D" w:rsidRDefault="00C046AD">
      <w:pPr>
        <w:spacing w:after="0" w:line="259" w:lineRule="auto"/>
        <w:ind w:left="355"/>
        <w:jc w:val="left"/>
      </w:pPr>
      <w:r>
        <w:rPr>
          <w:rFonts w:ascii="Garamond" w:eastAsia="Garamond" w:hAnsi="Garamond" w:cs="Garamond"/>
          <w:b/>
          <w:sz w:val="44"/>
        </w:rPr>
        <w:t xml:space="preserve">Michael </w:t>
      </w:r>
      <w:proofErr w:type="spellStart"/>
      <w:r>
        <w:rPr>
          <w:rFonts w:ascii="Garamond" w:eastAsia="Garamond" w:hAnsi="Garamond" w:cs="Garamond"/>
          <w:b/>
          <w:sz w:val="44"/>
        </w:rPr>
        <w:t>Lell</w:t>
      </w:r>
      <w:proofErr w:type="spellEnd"/>
      <w:r>
        <w:rPr>
          <w:rFonts w:ascii="Garamond" w:eastAsia="Garamond" w:hAnsi="Garamond" w:cs="Garamond"/>
          <w:b/>
          <w:sz w:val="44"/>
        </w:rPr>
        <w:t xml:space="preserve"> </w:t>
      </w:r>
    </w:p>
    <w:p w:rsidR="00591E0D" w:rsidRDefault="00C046AD">
      <w:pPr>
        <w:spacing w:after="291" w:line="265" w:lineRule="auto"/>
        <w:jc w:val="left"/>
      </w:pPr>
      <w:r>
        <w:rPr>
          <w:rFonts w:ascii="Garamond" w:eastAsia="Garamond" w:hAnsi="Garamond" w:cs="Garamond"/>
          <w:sz w:val="20"/>
        </w:rPr>
        <w:t xml:space="preserve"> 2256 S Cherokee St </w:t>
      </w:r>
      <w:r>
        <w:rPr>
          <w:rFonts w:ascii="Wingdings" w:eastAsia="Wingdings" w:hAnsi="Wingdings" w:cs="Wingdings"/>
          <w:sz w:val="20"/>
        </w:rPr>
        <w:t></w:t>
      </w:r>
      <w:r>
        <w:rPr>
          <w:rFonts w:ascii="Garamond" w:eastAsia="Garamond" w:hAnsi="Garamond" w:cs="Garamond"/>
          <w:sz w:val="20"/>
        </w:rPr>
        <w:t xml:space="preserve"> Denver CO 80223 </w:t>
      </w:r>
      <w:r>
        <w:rPr>
          <w:rFonts w:ascii="Wingdings" w:eastAsia="Wingdings" w:hAnsi="Wingdings" w:cs="Wingdings"/>
          <w:sz w:val="20"/>
        </w:rPr>
        <w:t></w:t>
      </w:r>
      <w:r>
        <w:rPr>
          <w:rFonts w:ascii="Garamond" w:eastAsia="Garamond" w:hAnsi="Garamond" w:cs="Garamond"/>
          <w:sz w:val="20"/>
        </w:rPr>
        <w:t xml:space="preserve"> 720-320-8469 </w:t>
      </w:r>
      <w:r>
        <w:rPr>
          <w:rFonts w:ascii="Wingdings" w:eastAsia="Wingdings" w:hAnsi="Wingdings" w:cs="Wingdings"/>
          <w:sz w:val="20"/>
        </w:rPr>
        <w:t></w:t>
      </w:r>
      <w:r>
        <w:rPr>
          <w:rFonts w:ascii="Garamond" w:eastAsia="Garamond" w:hAnsi="Garamond" w:cs="Garamond"/>
          <w:sz w:val="20"/>
        </w:rPr>
        <w:t xml:space="preserve"> michael.lell47@gmail.com </w:t>
      </w:r>
    </w:p>
    <w:p w:rsidR="00591E0D" w:rsidRDefault="00C046AD">
      <w:pPr>
        <w:ind w:left="458"/>
      </w:pPr>
      <w:r>
        <w:t xml:space="preserve">INSTRUMENTATION 2008-2010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Theories behind instrumentation techniques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Able to tear down and repair HPLC-UV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Maintain and revive HPLC columns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Troubleshoot GC-MS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Identification of unknowns using Mass, IR, and NMR spectroscopy </w:t>
      </w:r>
    </w:p>
    <w:p w:rsidR="00591E0D" w:rsidRDefault="00C046AD">
      <w:pPr>
        <w:ind w:left="458"/>
      </w:pPr>
      <w:r>
        <w:t xml:space="preserve">INDEPENDENT RESEARCH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Iron Sulfur Bacteria Research under Dr. </w:t>
      </w:r>
      <w:proofErr w:type="spellStart"/>
      <w:r>
        <w:t>Verl</w:t>
      </w:r>
      <w:proofErr w:type="spellEnd"/>
      <w:r>
        <w:t xml:space="preserve"> 2010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Department of Reclamation </w:t>
      </w:r>
      <w:r>
        <w:t xml:space="preserve">project via academic advisor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Design specialized growth media both agar and liquid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Media designed and tested were ferric oxide, ferric sulfide, ferrous sulfate, M9 salts, elemental iron, ferric acetate, ammonium iron (II/III)  sulfate, ferrous sulfide </w:t>
      </w:r>
    </w:p>
    <w:p w:rsidR="00591E0D" w:rsidRDefault="00C046AD">
      <w:pPr>
        <w:numPr>
          <w:ilvl w:val="0"/>
          <w:numId w:val="2"/>
        </w:numPr>
        <w:ind w:hanging="360"/>
      </w:pPr>
      <w:r>
        <w:t>Te</w:t>
      </w:r>
      <w:r>
        <w:t xml:space="preserve">chniques used: Agar plates, Agar-Agar overlay, Liquid-Agar overlay, anaerobic, and aerobic conditions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Bacteria known to clog water </w:t>
      </w:r>
      <w:r>
        <w:t xml:space="preserve">system, purpose of research was to find novel ways of destroying bacteria by detecting and targeting quorum sensing molecules that are responsible for bio-film formation.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Tuberculosis Research under Dr. </w:t>
      </w:r>
      <w:proofErr w:type="spellStart"/>
      <w:r>
        <w:t>Pegan</w:t>
      </w:r>
      <w:proofErr w:type="spellEnd"/>
      <w:r>
        <w:t xml:space="preserve"> 2009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Find new antibiotic sites for TB </w:t>
      </w:r>
    </w:p>
    <w:p w:rsidR="00591E0D" w:rsidRDefault="00C046AD">
      <w:pPr>
        <w:numPr>
          <w:ilvl w:val="0"/>
          <w:numId w:val="2"/>
        </w:numPr>
        <w:ind w:hanging="360"/>
      </w:pPr>
      <w:r>
        <w:t>Site s</w:t>
      </w:r>
      <w:r>
        <w:t xml:space="preserve">pecific amino acid changes in sequence sites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Sequence sites replicated with PCR and grown in super-competent cells </w:t>
      </w:r>
    </w:p>
    <w:p w:rsidR="00591E0D" w:rsidRDefault="00C046AD">
      <w:pPr>
        <w:spacing w:after="0" w:line="259" w:lineRule="auto"/>
        <w:ind w:left="452" w:firstLine="0"/>
        <w:jc w:val="left"/>
      </w:pPr>
      <w:r>
        <w:t xml:space="preserve"> </w:t>
      </w:r>
    </w:p>
    <w:p w:rsidR="00591E0D" w:rsidRDefault="00C046AD">
      <w:pPr>
        <w:spacing w:after="0" w:line="259" w:lineRule="auto"/>
        <w:ind w:left="447"/>
        <w:jc w:val="left"/>
      </w:pPr>
      <w:r>
        <w:rPr>
          <w:b/>
        </w:rPr>
        <w:t>BATTERIES PLUS</w:t>
      </w:r>
      <w:r>
        <w:t xml:space="preserve"> – Denver, CO </w:t>
      </w:r>
    </w:p>
    <w:p w:rsidR="00591E0D" w:rsidRDefault="00C046AD">
      <w:pPr>
        <w:ind w:left="462"/>
      </w:pPr>
      <w:r>
        <w:t xml:space="preserve">Sales Associate 2008-2009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Retail-Point of Sale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Design and build custom battery packs </w:t>
      </w:r>
    </w:p>
    <w:p w:rsidR="00591E0D" w:rsidRDefault="00C046AD">
      <w:pPr>
        <w:numPr>
          <w:ilvl w:val="0"/>
          <w:numId w:val="2"/>
        </w:numPr>
        <w:ind w:hanging="360"/>
      </w:pPr>
      <w:r>
        <w:t>Worked 25-</w:t>
      </w:r>
      <w:r>
        <w:t xml:space="preserve">30 hours per week while going to school </w:t>
      </w:r>
    </w:p>
    <w:p w:rsidR="00591E0D" w:rsidRDefault="00C046AD">
      <w:pPr>
        <w:spacing w:after="0" w:line="259" w:lineRule="auto"/>
        <w:ind w:left="452" w:firstLine="0"/>
        <w:jc w:val="left"/>
      </w:pPr>
      <w:r>
        <w:t xml:space="preserve"> </w:t>
      </w:r>
    </w:p>
    <w:p w:rsidR="00591E0D" w:rsidRDefault="00C046AD">
      <w:pPr>
        <w:spacing w:after="0" w:line="259" w:lineRule="auto"/>
        <w:ind w:left="447"/>
        <w:jc w:val="left"/>
      </w:pPr>
      <w:r>
        <w:rPr>
          <w:b/>
        </w:rPr>
        <w:t>ADVANTAGE SECURITY INC</w:t>
      </w:r>
      <w:r>
        <w:t xml:space="preserve"> – Aurora, CO </w:t>
      </w:r>
    </w:p>
    <w:p w:rsidR="00591E0D" w:rsidRDefault="00C046AD">
      <w:pPr>
        <w:ind w:left="458"/>
      </w:pPr>
      <w:r>
        <w:t xml:space="preserve">Security Officer 2004-2006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Security for an office building </w:t>
      </w:r>
    </w:p>
    <w:p w:rsidR="00591E0D" w:rsidRDefault="00C046AD">
      <w:pPr>
        <w:numPr>
          <w:ilvl w:val="0"/>
          <w:numId w:val="2"/>
        </w:numPr>
        <w:ind w:hanging="360"/>
      </w:pPr>
      <w:r>
        <w:t xml:space="preserve">Went to school during last year of employment </w:t>
      </w:r>
    </w:p>
    <w:p w:rsidR="00591E0D" w:rsidRDefault="00C046AD">
      <w:pPr>
        <w:spacing w:after="0" w:line="259" w:lineRule="auto"/>
        <w:ind w:left="452" w:firstLine="0"/>
        <w:jc w:val="left"/>
      </w:pPr>
      <w:r>
        <w:rPr>
          <w:b/>
        </w:rPr>
        <w:t xml:space="preserve"> </w:t>
      </w:r>
    </w:p>
    <w:p w:rsidR="00591E0D" w:rsidRDefault="00C046AD">
      <w:pPr>
        <w:ind w:left="462"/>
      </w:pPr>
      <w:r>
        <w:rPr>
          <w:b/>
        </w:rPr>
        <w:t>ALLTEL</w:t>
      </w:r>
      <w:r>
        <w:t xml:space="preserve"> – Salina KS </w:t>
      </w:r>
    </w:p>
    <w:p w:rsidR="00591E0D" w:rsidRDefault="00C046AD">
      <w:pPr>
        <w:ind w:left="458"/>
      </w:pPr>
      <w:r>
        <w:t xml:space="preserve">Internet Tech Support 2003-2004 </w:t>
      </w:r>
    </w:p>
    <w:p w:rsidR="00591E0D" w:rsidRDefault="00C046AD">
      <w:pPr>
        <w:numPr>
          <w:ilvl w:val="0"/>
          <w:numId w:val="2"/>
        </w:numPr>
        <w:ind w:hanging="360"/>
      </w:pPr>
      <w:r>
        <w:t>Incoming call</w:t>
      </w:r>
      <w:r>
        <w:t xml:space="preserve"> center </w:t>
      </w:r>
    </w:p>
    <w:p w:rsidR="00591E0D" w:rsidRDefault="00C046AD">
      <w:pPr>
        <w:numPr>
          <w:ilvl w:val="0"/>
          <w:numId w:val="2"/>
        </w:numPr>
        <w:spacing w:after="2274"/>
        <w:ind w:hanging="360"/>
      </w:pPr>
      <w:r>
        <w:t xml:space="preserve">DSL and dial-up internet tech support </w:t>
      </w:r>
      <w:r>
        <w:rPr>
          <w:rFonts w:ascii="Wingdings" w:eastAsia="Wingdings" w:hAnsi="Wingdings" w:cs="Wingdings"/>
          <w:sz w:val="14"/>
        </w:rPr>
        <w:t></w:t>
      </w:r>
      <w:r>
        <w:rPr>
          <w:rFonts w:ascii="Arial" w:eastAsia="Arial" w:hAnsi="Arial" w:cs="Arial"/>
          <w:sz w:val="22"/>
          <w:vertAlign w:val="subscript"/>
        </w:rPr>
        <w:t xml:space="preserve"> </w:t>
      </w:r>
      <w:r>
        <w:rPr>
          <w:rFonts w:ascii="Arial" w:eastAsia="Arial" w:hAnsi="Arial" w:cs="Arial"/>
          <w:sz w:val="22"/>
          <w:vertAlign w:val="subscript"/>
        </w:rPr>
        <w:tab/>
      </w:r>
      <w:r>
        <w:t xml:space="preserve">General computer tech support </w:t>
      </w:r>
    </w:p>
    <w:p w:rsidR="00591E0D" w:rsidRDefault="00C046AD">
      <w:pPr>
        <w:spacing w:after="291" w:line="265" w:lineRule="auto"/>
        <w:ind w:left="-5"/>
        <w:jc w:val="left"/>
      </w:pPr>
      <w:r>
        <w:rPr>
          <w:rFonts w:ascii="Garamond" w:eastAsia="Garamond" w:hAnsi="Garamond" w:cs="Garamond"/>
          <w:sz w:val="20"/>
        </w:rPr>
        <w:lastRenderedPageBreak/>
        <w:t xml:space="preserve">Page | 2 </w:t>
      </w:r>
    </w:p>
    <w:sectPr w:rsidR="00591E0D">
      <w:pgSz w:w="12240" w:h="15840"/>
      <w:pgMar w:top="540" w:right="1397" w:bottom="312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600D"/>
    <w:multiLevelType w:val="hybridMultilevel"/>
    <w:tmpl w:val="3DC05CFE"/>
    <w:lvl w:ilvl="0" w:tplc="05E6C05E">
      <w:start w:val="1"/>
      <w:numFmt w:val="bullet"/>
      <w:lvlText w:val=""/>
      <w:lvlJc w:val="left"/>
      <w:pPr>
        <w:ind w:left="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738A3F0">
      <w:start w:val="1"/>
      <w:numFmt w:val="bullet"/>
      <w:lvlText w:val="o"/>
      <w:lvlJc w:val="left"/>
      <w:pPr>
        <w:ind w:left="1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626F79A">
      <w:start w:val="1"/>
      <w:numFmt w:val="bullet"/>
      <w:lvlText w:val="▪"/>
      <w:lvlJc w:val="left"/>
      <w:pPr>
        <w:ind w:left="2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1524634">
      <w:start w:val="1"/>
      <w:numFmt w:val="bullet"/>
      <w:lvlText w:val="•"/>
      <w:lvlJc w:val="left"/>
      <w:pPr>
        <w:ind w:left="3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BF28162">
      <w:start w:val="1"/>
      <w:numFmt w:val="bullet"/>
      <w:lvlText w:val="o"/>
      <w:lvlJc w:val="left"/>
      <w:pPr>
        <w:ind w:left="3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C0CF32">
      <w:start w:val="1"/>
      <w:numFmt w:val="bullet"/>
      <w:lvlText w:val="▪"/>
      <w:lvlJc w:val="left"/>
      <w:pPr>
        <w:ind w:left="4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A886840">
      <w:start w:val="1"/>
      <w:numFmt w:val="bullet"/>
      <w:lvlText w:val="•"/>
      <w:lvlJc w:val="left"/>
      <w:pPr>
        <w:ind w:left="5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254B4A8">
      <w:start w:val="1"/>
      <w:numFmt w:val="bullet"/>
      <w:lvlText w:val="o"/>
      <w:lvlJc w:val="left"/>
      <w:pPr>
        <w:ind w:left="6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D580F34">
      <w:start w:val="1"/>
      <w:numFmt w:val="bullet"/>
      <w:lvlText w:val="▪"/>
      <w:lvlJc w:val="left"/>
      <w:pPr>
        <w:ind w:left="6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712A40"/>
    <w:multiLevelType w:val="hybridMultilevel"/>
    <w:tmpl w:val="0BE0F6EE"/>
    <w:lvl w:ilvl="0" w:tplc="AA447112">
      <w:start w:val="1"/>
      <w:numFmt w:val="bullet"/>
      <w:lvlText w:val=""/>
      <w:lvlJc w:val="left"/>
      <w:pPr>
        <w:ind w:left="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BEAE23E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0FA8A2C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C40A44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DAE39C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B8258F6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0CABD6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014CDC0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583B9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0D"/>
    <w:rsid w:val="00591E0D"/>
    <w:rsid w:val="00C0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47EB7-760C-4727-BB04-DAAFB30E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Lisa Amon</cp:lastModifiedBy>
  <cp:revision>2</cp:revision>
  <dcterms:created xsi:type="dcterms:W3CDTF">2013-12-11T21:35:00Z</dcterms:created>
  <dcterms:modified xsi:type="dcterms:W3CDTF">2013-12-11T21:35:00Z</dcterms:modified>
</cp:coreProperties>
</file>