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33" w:rsidRDefault="00345056">
      <w:pPr>
        <w:spacing w:after="120" w:line="240" w:lineRule="auto"/>
        <w:rPr>
          <w:rFonts w:ascii="Arial" w:eastAsia="Arial" w:hAnsi="Arial" w:cs="Arial"/>
          <w:b/>
        </w:rPr>
      </w:pPr>
      <w:r>
        <w:rPr>
          <w:rFonts w:ascii="Arial" w:eastAsia="Arial" w:hAnsi="Arial" w:cs="Arial"/>
          <w:b/>
          <w:sz w:val="32"/>
        </w:rPr>
        <w:t>Robert Larson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rsidR="00C860EB" w:rsidRDefault="00E4124A">
      <w:pPr>
        <w:spacing w:after="0" w:line="360" w:lineRule="auto"/>
        <w:rPr>
          <w:rFonts w:ascii="Arial" w:eastAsia="Arial" w:hAnsi="Arial" w:cs="Arial"/>
          <w:sz w:val="24"/>
        </w:rPr>
      </w:pPr>
      <w:r>
        <w:rPr>
          <w:rFonts w:ascii="Arial" w:eastAsia="Arial" w:hAnsi="Arial" w:cs="Arial"/>
          <w:sz w:val="24"/>
        </w:rPr>
        <w:t>1251 Electric</w:t>
      </w:r>
    </w:p>
    <w:p w:rsidR="00D22C1F" w:rsidRDefault="00E4124A">
      <w:pPr>
        <w:spacing w:after="0" w:line="360" w:lineRule="auto"/>
        <w:rPr>
          <w:rFonts w:ascii="Arial" w:eastAsia="Arial" w:hAnsi="Arial" w:cs="Arial"/>
          <w:sz w:val="24"/>
        </w:rPr>
      </w:pPr>
      <w:r>
        <w:rPr>
          <w:rFonts w:ascii="Arial" w:eastAsia="Arial" w:hAnsi="Arial" w:cs="Arial"/>
          <w:sz w:val="24"/>
        </w:rPr>
        <w:t>Wyandotte, MI 48192</w:t>
      </w:r>
    </w:p>
    <w:p w:rsidR="00D22C1F" w:rsidRDefault="00D22C1F">
      <w:pPr>
        <w:spacing w:after="0" w:line="360" w:lineRule="auto"/>
      </w:pPr>
      <w:r>
        <w:rPr>
          <w:rFonts w:ascii="Arial" w:eastAsia="Arial" w:hAnsi="Arial" w:cs="Arial"/>
          <w:sz w:val="24"/>
        </w:rPr>
        <w:t>(734) 250-4558</w:t>
      </w:r>
    </w:p>
    <w:p w:rsidR="00644E33" w:rsidRDefault="00992519">
      <w:pPr>
        <w:spacing w:after="0" w:line="360" w:lineRule="auto"/>
        <w:rPr>
          <w:rFonts w:ascii="Arial" w:eastAsia="Arial" w:hAnsi="Arial" w:cs="Arial"/>
          <w:color w:val="0000FF"/>
          <w:sz w:val="24"/>
          <w:u w:val="single"/>
        </w:rPr>
      </w:pPr>
      <w:hyperlink r:id="rId6">
        <w:r w:rsidR="00C860EB">
          <w:rPr>
            <w:rFonts w:ascii="Arial" w:eastAsia="Arial" w:hAnsi="Arial" w:cs="Arial"/>
            <w:color w:val="0000FF"/>
            <w:sz w:val="24"/>
            <w:u w:val="single"/>
          </w:rPr>
          <w:t>robbrucelarson@gmail.com</w:t>
        </w:r>
      </w:hyperlink>
    </w:p>
    <w:p w:rsidR="00C860EB" w:rsidRDefault="00C860EB">
      <w:pPr>
        <w:spacing w:after="0" w:line="360" w:lineRule="auto"/>
        <w:rPr>
          <w:rFonts w:ascii="Calibri" w:eastAsia="Calibri" w:hAnsi="Calibri" w:cs="Calibri"/>
        </w:rPr>
      </w:pPr>
    </w:p>
    <w:tbl>
      <w:tblPr>
        <w:tblW w:w="0" w:type="auto"/>
        <w:tblInd w:w="98" w:type="dxa"/>
        <w:tblCellMar>
          <w:left w:w="10" w:type="dxa"/>
          <w:right w:w="10" w:type="dxa"/>
        </w:tblCellMar>
        <w:tblLook w:val="0000"/>
      </w:tblPr>
      <w:tblGrid>
        <w:gridCol w:w="9478"/>
      </w:tblGrid>
      <w:tr w:rsidR="00644E33">
        <w:tc>
          <w:tcPr>
            <w:tcW w:w="9810" w:type="dxa"/>
            <w:tcBorders>
              <w:top w:val="single" w:sz="2" w:space="0" w:color="000000"/>
              <w:left w:val="single" w:sz="2" w:space="0" w:color="000000"/>
              <w:bottom w:val="single" w:sz="10" w:space="0" w:color="808080"/>
              <w:right w:val="single" w:sz="2" w:space="0" w:color="000000"/>
            </w:tcBorders>
            <w:shd w:val="clear" w:color="000000" w:fill="C6D9F1"/>
            <w:tcMar>
              <w:left w:w="108" w:type="dxa"/>
              <w:right w:w="108" w:type="dxa"/>
            </w:tcMar>
          </w:tcPr>
          <w:p w:rsidR="00644E33" w:rsidRDefault="00345056">
            <w:pPr>
              <w:spacing w:after="0" w:line="240" w:lineRule="auto"/>
            </w:pPr>
            <w:r>
              <w:rPr>
                <w:rFonts w:ascii="Arial" w:eastAsia="Arial" w:hAnsi="Arial" w:cs="Arial"/>
                <w:b/>
                <w:color w:val="17365D"/>
                <w:sz w:val="24"/>
              </w:rPr>
              <w:t>Objective</w:t>
            </w:r>
          </w:p>
        </w:tc>
      </w:tr>
      <w:tr w:rsidR="00644E33">
        <w:tc>
          <w:tcPr>
            <w:tcW w:w="9810" w:type="dxa"/>
            <w:tcBorders>
              <w:top w:val="single" w:sz="10" w:space="0" w:color="808080"/>
              <w:left w:val="single" w:sz="2" w:space="0" w:color="000000"/>
              <w:bottom w:val="single" w:sz="2" w:space="0" w:color="000000"/>
              <w:right w:val="single" w:sz="2" w:space="0" w:color="000000"/>
            </w:tcBorders>
            <w:shd w:val="clear" w:color="000000" w:fill="FFFFFF"/>
            <w:tcMar>
              <w:left w:w="108" w:type="dxa"/>
              <w:right w:w="108" w:type="dxa"/>
            </w:tcMar>
          </w:tcPr>
          <w:p w:rsidR="00644E33" w:rsidRDefault="00345056">
            <w:pPr>
              <w:spacing w:after="0" w:line="240" w:lineRule="auto"/>
              <w:ind w:left="252"/>
              <w:rPr>
                <w:rFonts w:ascii="Arial" w:eastAsia="Arial" w:hAnsi="Arial" w:cs="Arial"/>
                <w:sz w:val="24"/>
              </w:rPr>
            </w:pPr>
            <w:r>
              <w:rPr>
                <w:rFonts w:ascii="Arial" w:eastAsia="Arial" w:hAnsi="Arial" w:cs="Arial"/>
                <w:sz w:val="24"/>
              </w:rPr>
              <w:t>Commercial Facility-Maintenance Technician with a can-do attitude and six years of on-the-job experience. Excellent work ethic and a commitment to top performance.</w:t>
            </w:r>
          </w:p>
          <w:p w:rsidR="00644E33" w:rsidRDefault="00644E33">
            <w:pPr>
              <w:spacing w:after="0" w:line="240" w:lineRule="auto"/>
              <w:ind w:left="162"/>
            </w:pPr>
          </w:p>
        </w:tc>
      </w:tr>
    </w:tbl>
    <w:p w:rsidR="00C860EB" w:rsidRPr="00C860EB" w:rsidRDefault="00C860EB">
      <w:pPr>
        <w:spacing w:after="0" w:line="240" w:lineRule="auto"/>
        <w:rPr>
          <w:rFonts w:ascii="Times New Roman" w:eastAsia="Times New Roman" w:hAnsi="Times New Roman" w:cs="Times New Roman"/>
          <w:b/>
          <w:color w:val="17365D"/>
          <w:sz w:val="24"/>
        </w:rPr>
      </w:pPr>
    </w:p>
    <w:p w:rsidR="00C860EB" w:rsidRDefault="00C860EB">
      <w:pPr>
        <w:spacing w:after="0" w:line="240" w:lineRule="auto"/>
        <w:rPr>
          <w:rFonts w:ascii="Calibri" w:eastAsia="Calibri" w:hAnsi="Calibri" w:cs="Calibri"/>
        </w:rPr>
      </w:pPr>
    </w:p>
    <w:tbl>
      <w:tblPr>
        <w:tblW w:w="0" w:type="auto"/>
        <w:tblInd w:w="98" w:type="dxa"/>
        <w:tblCellMar>
          <w:left w:w="10" w:type="dxa"/>
          <w:right w:w="10" w:type="dxa"/>
        </w:tblCellMar>
        <w:tblLook w:val="0000"/>
      </w:tblPr>
      <w:tblGrid>
        <w:gridCol w:w="6430"/>
        <w:gridCol w:w="3048"/>
      </w:tblGrid>
      <w:tr w:rsidR="00644E33">
        <w:tc>
          <w:tcPr>
            <w:tcW w:w="9850" w:type="dxa"/>
            <w:tcBorders>
              <w:top w:val="single" w:sz="10" w:space="0" w:color="808080"/>
              <w:left w:val="single" w:sz="10" w:space="0" w:color="808080"/>
              <w:bottom w:val="single" w:sz="2" w:space="0" w:color="000000"/>
              <w:right w:val="single" w:sz="2" w:space="0" w:color="000000"/>
            </w:tcBorders>
            <w:shd w:val="clear" w:color="000000" w:fill="C6D9F1"/>
            <w:tcMar>
              <w:left w:w="108" w:type="dxa"/>
              <w:right w:w="108" w:type="dxa"/>
            </w:tcMar>
          </w:tcPr>
          <w:p w:rsidR="00644E33" w:rsidRDefault="00345056">
            <w:pPr>
              <w:spacing w:after="0" w:line="240" w:lineRule="auto"/>
            </w:pPr>
            <w:r>
              <w:rPr>
                <w:rFonts w:ascii="Arial" w:eastAsia="Arial" w:hAnsi="Arial" w:cs="Arial"/>
                <w:b/>
                <w:color w:val="17365D"/>
                <w:sz w:val="24"/>
              </w:rPr>
              <w:t>Education</w:t>
            </w:r>
          </w:p>
        </w:tc>
        <w:tc>
          <w:tcPr>
            <w:tcW w:w="4966" w:type="dxa"/>
            <w:tcBorders>
              <w:top w:val="single" w:sz="2" w:space="0" w:color="000000"/>
              <w:left w:val="single" w:sz="10" w:space="0" w:color="808080"/>
              <w:bottom w:val="single" w:sz="10" w:space="0" w:color="808080"/>
              <w:right w:val="single" w:sz="2" w:space="0" w:color="000000"/>
            </w:tcBorders>
            <w:shd w:val="clear" w:color="000000" w:fill="FFFFFF"/>
            <w:tcMar>
              <w:left w:w="108" w:type="dxa"/>
              <w:right w:w="108" w:type="dxa"/>
            </w:tcMar>
          </w:tcPr>
          <w:p w:rsidR="00644E33" w:rsidRDefault="00644E33">
            <w:pPr>
              <w:spacing w:after="0" w:line="240" w:lineRule="auto"/>
              <w:rPr>
                <w:rFonts w:ascii="Calibri" w:eastAsia="Calibri" w:hAnsi="Calibri" w:cs="Calibri"/>
              </w:rPr>
            </w:pPr>
          </w:p>
        </w:tc>
      </w:tr>
      <w:tr w:rsidR="00644E33">
        <w:trPr>
          <w:trHeight w:val="1"/>
        </w:trPr>
        <w:tc>
          <w:tcPr>
            <w:tcW w:w="1481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644E33" w:rsidRDefault="00345056">
            <w:pPr>
              <w:spacing w:line="240" w:lineRule="auto"/>
              <w:rPr>
                <w:rFonts w:ascii="Arial" w:eastAsia="Arial" w:hAnsi="Arial" w:cs="Arial"/>
                <w:b/>
                <w:color w:val="000000"/>
                <w:sz w:val="24"/>
              </w:rPr>
            </w:pPr>
            <w:r>
              <w:rPr>
                <w:rFonts w:ascii="Arial" w:eastAsia="Arial" w:hAnsi="Arial" w:cs="Arial"/>
                <w:b/>
                <w:color w:val="000000"/>
                <w:sz w:val="24"/>
              </w:rPr>
              <w:t>B</w:t>
            </w:r>
            <w:r w:rsidR="00231DDD">
              <w:rPr>
                <w:rFonts w:ascii="Arial" w:eastAsia="Arial" w:hAnsi="Arial" w:cs="Arial"/>
                <w:b/>
                <w:color w:val="000000"/>
                <w:sz w:val="24"/>
              </w:rPr>
              <w:t>aker College of Allen Park, 2013</w:t>
            </w:r>
            <w:r>
              <w:rPr>
                <w:rFonts w:ascii="Arial" w:eastAsia="Arial" w:hAnsi="Arial" w:cs="Arial"/>
                <w:b/>
                <w:color w:val="000000"/>
                <w:sz w:val="24"/>
              </w:rPr>
              <w:t>/ Current</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4500 Enterprise Dr</w:t>
            </w:r>
            <w:r w:rsidR="00C860EB">
              <w:rPr>
                <w:rFonts w:ascii="Arial" w:eastAsia="Arial" w:hAnsi="Arial" w:cs="Arial"/>
                <w:color w:val="000000"/>
                <w:sz w:val="24"/>
              </w:rPr>
              <w:t>.</w:t>
            </w:r>
            <w:r>
              <w:rPr>
                <w:rFonts w:ascii="Arial" w:eastAsia="Arial" w:hAnsi="Arial" w:cs="Arial"/>
                <w:color w:val="000000"/>
                <w:sz w:val="24"/>
              </w:rPr>
              <w:t xml:space="preserve">  Allen Park, MI 48101</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Business and Finance</w:t>
            </w:r>
          </w:p>
          <w:p w:rsidR="00644E33" w:rsidRDefault="00345056">
            <w:pPr>
              <w:spacing w:line="240" w:lineRule="auto"/>
              <w:rPr>
                <w:rFonts w:ascii="Arial" w:eastAsia="Arial" w:hAnsi="Arial" w:cs="Arial"/>
                <w:b/>
                <w:color w:val="000000"/>
                <w:sz w:val="24"/>
              </w:rPr>
            </w:pPr>
            <w:r>
              <w:rPr>
                <w:rFonts w:ascii="Arial" w:eastAsia="Arial" w:hAnsi="Arial" w:cs="Arial"/>
                <w:color w:val="000000"/>
                <w:sz w:val="24"/>
              </w:rPr>
              <w:t xml:space="preserve">  Degree: N/A, Attending</w:t>
            </w:r>
          </w:p>
          <w:p w:rsidR="00644E33" w:rsidRDefault="00345056">
            <w:pPr>
              <w:spacing w:line="240" w:lineRule="auto"/>
              <w:rPr>
                <w:rFonts w:ascii="Arial" w:eastAsia="Arial" w:hAnsi="Arial" w:cs="Arial"/>
                <w:b/>
                <w:color w:val="000000"/>
                <w:sz w:val="24"/>
              </w:rPr>
            </w:pPr>
            <w:r>
              <w:rPr>
                <w:rFonts w:ascii="Arial" w:eastAsia="Arial" w:hAnsi="Arial" w:cs="Arial"/>
                <w:b/>
                <w:color w:val="000000"/>
                <w:sz w:val="24"/>
              </w:rPr>
              <w:t>Millwright Institute of Technology, 2011</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27555 Mound Road Warren, MI</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Technical Trades</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Degree: Associates</w:t>
            </w:r>
          </w:p>
          <w:p w:rsidR="00644E33" w:rsidRDefault="00345056">
            <w:pPr>
              <w:spacing w:line="240" w:lineRule="auto"/>
              <w:rPr>
                <w:rFonts w:ascii="Arial" w:eastAsia="Arial" w:hAnsi="Arial" w:cs="Arial"/>
                <w:b/>
                <w:color w:val="000000"/>
                <w:sz w:val="24"/>
              </w:rPr>
            </w:pPr>
            <w:r>
              <w:rPr>
                <w:rFonts w:ascii="Arial" w:eastAsia="Arial" w:hAnsi="Arial" w:cs="Arial"/>
                <w:b/>
                <w:color w:val="000000"/>
                <w:sz w:val="24"/>
              </w:rPr>
              <w:t>Wayne State University, 2007</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Detroit, MI</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Mechanical Engineering</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Degree: Associates in Business and Finance</w:t>
            </w:r>
          </w:p>
          <w:p w:rsidR="00644E33" w:rsidRDefault="00345056">
            <w:pPr>
              <w:spacing w:line="240" w:lineRule="auto"/>
              <w:rPr>
                <w:rFonts w:ascii="Arial" w:eastAsia="Arial" w:hAnsi="Arial" w:cs="Arial"/>
                <w:b/>
                <w:color w:val="000000"/>
                <w:sz w:val="24"/>
              </w:rPr>
            </w:pPr>
            <w:r>
              <w:rPr>
                <w:rFonts w:ascii="Arial" w:eastAsia="Arial" w:hAnsi="Arial" w:cs="Arial"/>
                <w:b/>
                <w:color w:val="000000"/>
                <w:sz w:val="24"/>
              </w:rPr>
              <w:t>Anderson High School, 2004</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Southgate, MI</w:t>
            </w:r>
          </w:p>
          <w:p w:rsidR="00644E33" w:rsidRDefault="00345056">
            <w:pPr>
              <w:spacing w:line="240" w:lineRule="auto"/>
              <w:rPr>
                <w:rFonts w:ascii="Arial" w:eastAsia="Arial" w:hAnsi="Arial" w:cs="Arial"/>
                <w:color w:val="000000"/>
                <w:sz w:val="24"/>
              </w:rPr>
            </w:pPr>
            <w:r>
              <w:rPr>
                <w:rFonts w:ascii="Arial" w:eastAsia="Arial" w:hAnsi="Arial" w:cs="Arial"/>
                <w:color w:val="000000"/>
                <w:sz w:val="24"/>
              </w:rPr>
              <w:t xml:space="preserve">   Basic Studies  </w:t>
            </w:r>
          </w:p>
          <w:p w:rsidR="00644E33" w:rsidRDefault="00345056">
            <w:pPr>
              <w:spacing w:line="240" w:lineRule="auto"/>
            </w:pPr>
            <w:r>
              <w:rPr>
                <w:rFonts w:ascii="Arial" w:eastAsia="Arial" w:hAnsi="Arial" w:cs="Arial"/>
                <w:color w:val="000000"/>
                <w:sz w:val="24"/>
              </w:rPr>
              <w:t xml:space="preserve">   Degree: High School Diploma</w:t>
            </w:r>
          </w:p>
        </w:tc>
      </w:tr>
    </w:tbl>
    <w:p w:rsidR="00C860EB" w:rsidRDefault="00C860EB">
      <w:pPr>
        <w:spacing w:after="0" w:line="240" w:lineRule="auto"/>
        <w:rPr>
          <w:rFonts w:ascii="Times New Roman" w:eastAsia="Times New Roman" w:hAnsi="Times New Roman" w:cs="Times New Roman"/>
          <w:b/>
          <w:color w:val="000000"/>
          <w:sz w:val="24"/>
        </w:rPr>
      </w:pPr>
    </w:p>
    <w:p w:rsidR="00C860EB" w:rsidRDefault="00C860EB">
      <w:pPr>
        <w:spacing w:after="0" w:line="240" w:lineRule="auto"/>
        <w:rPr>
          <w:rFonts w:ascii="Times New Roman" w:eastAsia="Times New Roman" w:hAnsi="Times New Roman" w:cs="Times New Roman"/>
          <w:b/>
          <w:color w:val="000000"/>
          <w:sz w:val="24"/>
        </w:rPr>
      </w:pPr>
    </w:p>
    <w:tbl>
      <w:tblPr>
        <w:tblW w:w="9256" w:type="dxa"/>
        <w:tblInd w:w="98" w:type="dxa"/>
        <w:tblLayout w:type="fixed"/>
        <w:tblCellMar>
          <w:left w:w="10" w:type="dxa"/>
          <w:right w:w="10" w:type="dxa"/>
        </w:tblCellMar>
        <w:tblLook w:val="0000"/>
      </w:tblPr>
      <w:tblGrid>
        <w:gridCol w:w="9256"/>
      </w:tblGrid>
      <w:tr w:rsidR="00035B7D" w:rsidTr="00035B7D">
        <w:trPr>
          <w:trHeight w:val="1"/>
        </w:trPr>
        <w:tc>
          <w:tcPr>
            <w:tcW w:w="9256" w:type="dxa"/>
            <w:tcBorders>
              <w:top w:val="single" w:sz="10" w:space="0" w:color="808080"/>
              <w:left w:val="single" w:sz="2" w:space="0" w:color="000000"/>
              <w:bottom w:val="single" w:sz="2" w:space="0" w:color="000000"/>
              <w:right w:val="single" w:sz="2" w:space="0" w:color="000000"/>
            </w:tcBorders>
            <w:shd w:val="clear" w:color="000000" w:fill="FFFFFF"/>
            <w:tcMar>
              <w:left w:w="108" w:type="dxa"/>
              <w:right w:w="108" w:type="dxa"/>
            </w:tcMar>
          </w:tcPr>
          <w:p w:rsidR="00035B7D" w:rsidRDefault="00035B7D">
            <w:pPr>
              <w:spacing w:after="0" w:line="240" w:lineRule="auto"/>
              <w:rPr>
                <w:rFonts w:ascii="Arial" w:eastAsia="Arial" w:hAnsi="Arial" w:cs="Arial"/>
                <w:b/>
                <w:sz w:val="24"/>
              </w:rPr>
            </w:pPr>
          </w:p>
          <w:p w:rsidR="00035B7D" w:rsidRDefault="00035B7D" w:rsidP="00035B7D">
            <w:pPr>
              <w:spacing w:after="0" w:line="240" w:lineRule="auto"/>
              <w:rPr>
                <w:rFonts w:ascii="Arial" w:eastAsia="Arial" w:hAnsi="Arial" w:cs="Arial"/>
                <w:b/>
                <w:sz w:val="24"/>
              </w:rPr>
            </w:pPr>
            <w:r>
              <w:rPr>
                <w:rFonts w:ascii="Arial" w:eastAsia="Arial" w:hAnsi="Arial" w:cs="Arial"/>
                <w:b/>
                <w:sz w:val="24"/>
              </w:rPr>
              <w:t>Machine Technician</w:t>
            </w:r>
          </w:p>
          <w:p w:rsidR="00035B7D" w:rsidRDefault="00035B7D" w:rsidP="00035B7D">
            <w:pPr>
              <w:spacing w:after="0" w:line="240" w:lineRule="auto"/>
              <w:rPr>
                <w:rFonts w:ascii="Arial" w:eastAsia="Arial" w:hAnsi="Arial" w:cs="Arial"/>
                <w:sz w:val="24"/>
              </w:rPr>
            </w:pPr>
            <w:r>
              <w:rPr>
                <w:rFonts w:ascii="Arial" w:eastAsia="Arial" w:hAnsi="Arial" w:cs="Arial"/>
                <w:sz w:val="24"/>
              </w:rPr>
              <w:t xml:space="preserve">        </w:t>
            </w:r>
            <w:r w:rsidR="00550C1A">
              <w:rPr>
                <w:rFonts w:ascii="Arial" w:eastAsia="Arial" w:hAnsi="Arial" w:cs="Arial"/>
                <w:sz w:val="24"/>
              </w:rPr>
              <w:t>January 2013</w:t>
            </w:r>
            <w:r>
              <w:rPr>
                <w:rFonts w:ascii="Arial" w:eastAsia="Arial" w:hAnsi="Arial" w:cs="Arial"/>
                <w:sz w:val="24"/>
              </w:rPr>
              <w:t xml:space="preserve"> to Current</w:t>
            </w:r>
          </w:p>
          <w:p w:rsidR="00035B7D" w:rsidRPr="00035B7D" w:rsidRDefault="00035B7D" w:rsidP="00035B7D">
            <w:pPr>
              <w:spacing w:after="0" w:line="240" w:lineRule="auto"/>
              <w:rPr>
                <w:rFonts w:ascii="Arial" w:eastAsia="Arial" w:hAnsi="Arial" w:cs="Arial"/>
                <w:sz w:val="24"/>
              </w:rPr>
            </w:pPr>
            <w:r w:rsidRPr="00231DDD">
              <w:rPr>
                <w:rFonts w:ascii="Arial" w:eastAsia="Arial" w:hAnsi="Arial" w:cs="Arial"/>
                <w:b/>
                <w:sz w:val="24"/>
              </w:rPr>
              <w:t>Specialty Engine Components</w:t>
            </w:r>
            <w:r>
              <w:rPr>
                <w:rFonts w:ascii="Arial" w:eastAsia="Arial" w:hAnsi="Arial" w:cs="Arial"/>
                <w:b/>
                <w:sz w:val="24"/>
              </w:rPr>
              <w:t xml:space="preserve"> </w:t>
            </w:r>
            <w:r>
              <w:rPr>
                <w:rFonts w:ascii="Arial" w:eastAsia="Arial" w:hAnsi="Arial" w:cs="Arial"/>
                <w:sz w:val="24"/>
              </w:rPr>
              <w:t>– Taylor, MI</w:t>
            </w:r>
          </w:p>
          <w:p w:rsidR="00035B7D" w:rsidRPr="00231DDD" w:rsidRDefault="00035B7D" w:rsidP="00035B7D">
            <w:pPr>
              <w:spacing w:after="0" w:line="240" w:lineRule="auto"/>
              <w:rPr>
                <w:rFonts w:ascii="Arial" w:eastAsia="Arial" w:hAnsi="Arial" w:cs="Arial"/>
                <w:sz w:val="24"/>
              </w:rPr>
            </w:pPr>
            <w:r>
              <w:rPr>
                <w:rFonts w:ascii="Arial" w:eastAsia="Arial" w:hAnsi="Arial" w:cs="Arial"/>
                <w:sz w:val="24"/>
              </w:rPr>
              <w:t xml:space="preserve">        Preformed extensive maintenance on production machines. Met production                  standards weekly. Responsible for repairing machines that did not meet quality standards.  Reviewed blueprints to make sure parts are to print.  Reviewed shipment orders to make sure parts are correct   for shipping and receiving.</w:t>
            </w:r>
          </w:p>
        </w:tc>
      </w:tr>
      <w:tr w:rsidR="00035B7D" w:rsidTr="00035B7D">
        <w:trPr>
          <w:trHeight w:val="1"/>
        </w:trPr>
        <w:tc>
          <w:tcPr>
            <w:tcW w:w="9256" w:type="dxa"/>
            <w:tcBorders>
              <w:top w:val="single" w:sz="10" w:space="0" w:color="808080"/>
              <w:left w:val="single" w:sz="2" w:space="0" w:color="000000"/>
              <w:bottom w:val="single" w:sz="2" w:space="0" w:color="000000"/>
              <w:right w:val="single" w:sz="2" w:space="0" w:color="000000"/>
            </w:tcBorders>
            <w:shd w:val="clear" w:color="000000" w:fill="FFFFFF"/>
            <w:tcMar>
              <w:left w:w="108" w:type="dxa"/>
              <w:right w:w="108" w:type="dxa"/>
            </w:tcMar>
          </w:tcPr>
          <w:p w:rsidR="00035B7D" w:rsidRDefault="00035B7D">
            <w:pPr>
              <w:spacing w:after="0" w:line="240" w:lineRule="auto"/>
              <w:rPr>
                <w:rFonts w:ascii="Arial" w:eastAsia="Arial" w:hAnsi="Arial" w:cs="Arial"/>
                <w:b/>
                <w:sz w:val="24"/>
              </w:rPr>
            </w:pPr>
          </w:p>
          <w:p w:rsidR="00035B7D" w:rsidRDefault="00035B7D">
            <w:pPr>
              <w:spacing w:after="0" w:line="240" w:lineRule="auto"/>
              <w:rPr>
                <w:rFonts w:ascii="Arial" w:eastAsia="Arial" w:hAnsi="Arial" w:cs="Arial"/>
                <w:b/>
                <w:sz w:val="24"/>
              </w:rPr>
            </w:pPr>
            <w:r>
              <w:rPr>
                <w:rFonts w:ascii="Arial" w:eastAsia="Arial" w:hAnsi="Arial" w:cs="Arial"/>
                <w:b/>
                <w:sz w:val="24"/>
              </w:rPr>
              <w:t>Millwright Technician</w:t>
            </w:r>
          </w:p>
          <w:p w:rsidR="00035B7D" w:rsidRDefault="00035B7D">
            <w:pPr>
              <w:spacing w:after="0" w:line="240" w:lineRule="auto"/>
              <w:ind w:left="252"/>
              <w:rPr>
                <w:rFonts w:ascii="Arial" w:eastAsia="Arial" w:hAnsi="Arial" w:cs="Arial"/>
                <w:sz w:val="24"/>
              </w:rPr>
            </w:pPr>
            <w:r>
              <w:rPr>
                <w:rFonts w:ascii="Arial" w:eastAsia="Arial" w:hAnsi="Arial" w:cs="Arial"/>
                <w:sz w:val="24"/>
              </w:rPr>
              <w:t xml:space="preserve">    January 2006 to January 2014</w:t>
            </w:r>
          </w:p>
          <w:p w:rsidR="00035B7D" w:rsidRDefault="00035B7D">
            <w:pPr>
              <w:spacing w:after="0" w:line="240" w:lineRule="auto"/>
              <w:rPr>
                <w:rFonts w:ascii="Arial" w:eastAsia="Arial" w:hAnsi="Arial" w:cs="Arial"/>
                <w:sz w:val="24"/>
              </w:rPr>
            </w:pPr>
            <w:r>
              <w:rPr>
                <w:rFonts w:ascii="Arial" w:eastAsia="Arial" w:hAnsi="Arial" w:cs="Arial"/>
                <w:b/>
                <w:sz w:val="24"/>
              </w:rPr>
              <w:t xml:space="preserve">Millwrights Local 1102 </w:t>
            </w:r>
            <w:r>
              <w:rPr>
                <w:rFonts w:ascii="Arial" w:eastAsia="Arial" w:hAnsi="Arial" w:cs="Arial"/>
                <w:sz w:val="24"/>
              </w:rPr>
              <w:t>– Warren, MI</w:t>
            </w:r>
          </w:p>
          <w:p w:rsidR="00035B7D" w:rsidRDefault="00035B7D">
            <w:pPr>
              <w:spacing w:after="0" w:line="240" w:lineRule="auto"/>
              <w:ind w:left="252"/>
              <w:rPr>
                <w:rFonts w:ascii="Arial" w:eastAsia="Arial" w:hAnsi="Arial" w:cs="Arial"/>
                <w:sz w:val="24"/>
              </w:rPr>
            </w:pPr>
            <w:r>
              <w:rPr>
                <w:rFonts w:ascii="Arial" w:eastAsia="Arial" w:hAnsi="Arial" w:cs="Arial"/>
                <w:sz w:val="24"/>
              </w:rPr>
              <w:t xml:space="preserve">    Reviewed project drawings to perform installation activities according to specifications. Performed basic machine set up. Cut, fit, and welded metal </w:t>
            </w:r>
          </w:p>
          <w:p w:rsidR="00035B7D" w:rsidRDefault="00035B7D">
            <w:pPr>
              <w:spacing w:after="0" w:line="240" w:lineRule="auto"/>
              <w:ind w:left="252"/>
              <w:rPr>
                <w:rFonts w:ascii="Arial" w:eastAsia="Arial" w:hAnsi="Arial" w:cs="Arial"/>
                <w:sz w:val="24"/>
              </w:rPr>
            </w:pPr>
            <w:proofErr w:type="gramStart"/>
            <w:r>
              <w:rPr>
                <w:rFonts w:ascii="Arial" w:eastAsia="Arial" w:hAnsi="Arial" w:cs="Arial"/>
                <w:sz w:val="24"/>
              </w:rPr>
              <w:t>components</w:t>
            </w:r>
            <w:proofErr w:type="gramEnd"/>
            <w:r>
              <w:rPr>
                <w:rFonts w:ascii="Arial" w:eastAsia="Arial" w:hAnsi="Arial" w:cs="Arial"/>
                <w:sz w:val="24"/>
              </w:rPr>
              <w:t>, including plate and structural shapes.</w:t>
            </w:r>
          </w:p>
          <w:p w:rsidR="00035B7D" w:rsidRDefault="00035B7D">
            <w:pPr>
              <w:spacing w:after="0" w:line="240" w:lineRule="auto"/>
              <w:ind w:left="252"/>
              <w:rPr>
                <w:rFonts w:ascii="Arial" w:eastAsia="Arial" w:hAnsi="Arial" w:cs="Arial"/>
                <w:sz w:val="24"/>
              </w:rPr>
            </w:pPr>
          </w:p>
          <w:p w:rsidR="00035B7D" w:rsidRDefault="00035B7D">
            <w:pPr>
              <w:spacing w:after="0" w:line="240" w:lineRule="auto"/>
              <w:ind w:left="252"/>
            </w:pPr>
          </w:p>
        </w:tc>
      </w:tr>
      <w:tr w:rsidR="00035B7D" w:rsidTr="00035B7D">
        <w:trPr>
          <w:trHeight w:val="1"/>
        </w:trPr>
        <w:tc>
          <w:tcPr>
            <w:tcW w:w="9256"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035B7D" w:rsidRDefault="00035B7D">
            <w:pPr>
              <w:spacing w:after="0" w:line="240" w:lineRule="auto"/>
              <w:rPr>
                <w:rFonts w:ascii="Arial" w:eastAsia="Arial" w:hAnsi="Arial" w:cs="Arial"/>
                <w:b/>
                <w:sz w:val="24"/>
              </w:rPr>
            </w:pPr>
          </w:p>
          <w:p w:rsidR="00035B7D" w:rsidRDefault="00035B7D">
            <w:pPr>
              <w:spacing w:after="0" w:line="240" w:lineRule="auto"/>
              <w:rPr>
                <w:rFonts w:ascii="Arial" w:eastAsia="Arial" w:hAnsi="Arial" w:cs="Arial"/>
                <w:b/>
                <w:sz w:val="24"/>
              </w:rPr>
            </w:pPr>
            <w:r>
              <w:rPr>
                <w:rFonts w:ascii="Arial" w:eastAsia="Arial" w:hAnsi="Arial" w:cs="Arial"/>
                <w:b/>
                <w:sz w:val="24"/>
              </w:rPr>
              <w:t>Linesman</w:t>
            </w:r>
          </w:p>
          <w:p w:rsidR="00035B7D" w:rsidRDefault="00035B7D">
            <w:pPr>
              <w:spacing w:after="0" w:line="240" w:lineRule="auto"/>
              <w:ind w:left="252"/>
              <w:rPr>
                <w:rFonts w:ascii="Arial" w:eastAsia="Arial" w:hAnsi="Arial" w:cs="Arial"/>
                <w:sz w:val="24"/>
              </w:rPr>
            </w:pPr>
            <w:r>
              <w:rPr>
                <w:rFonts w:ascii="Arial" w:eastAsia="Arial" w:hAnsi="Arial" w:cs="Arial"/>
                <w:sz w:val="24"/>
              </w:rPr>
              <w:t xml:space="preserve">    January 2004 to January 2006</w:t>
            </w:r>
          </w:p>
          <w:p w:rsidR="00035B7D" w:rsidRDefault="00035B7D">
            <w:pPr>
              <w:spacing w:after="0" w:line="240" w:lineRule="auto"/>
              <w:rPr>
                <w:rFonts w:ascii="Arial" w:eastAsia="Arial" w:hAnsi="Arial" w:cs="Arial"/>
                <w:sz w:val="24"/>
              </w:rPr>
            </w:pPr>
            <w:r>
              <w:rPr>
                <w:rFonts w:ascii="Arial" w:eastAsia="Arial" w:hAnsi="Arial" w:cs="Arial"/>
                <w:b/>
                <w:sz w:val="24"/>
              </w:rPr>
              <w:t xml:space="preserve">Auto Alliance Ford / Mazda – </w:t>
            </w:r>
            <w:proofErr w:type="spellStart"/>
            <w:r>
              <w:rPr>
                <w:rFonts w:ascii="Arial" w:eastAsia="Arial" w:hAnsi="Arial" w:cs="Arial"/>
                <w:sz w:val="24"/>
              </w:rPr>
              <w:t>Flatrock</w:t>
            </w:r>
            <w:proofErr w:type="spellEnd"/>
            <w:r>
              <w:rPr>
                <w:rFonts w:ascii="Arial" w:eastAsia="Arial" w:hAnsi="Arial" w:cs="Arial"/>
                <w:sz w:val="24"/>
              </w:rPr>
              <w:t>, MI</w:t>
            </w:r>
          </w:p>
          <w:p w:rsidR="00035B7D" w:rsidRDefault="00035B7D">
            <w:pPr>
              <w:spacing w:after="0" w:line="240" w:lineRule="auto"/>
              <w:ind w:left="252"/>
              <w:rPr>
                <w:rFonts w:ascii="Arial" w:eastAsia="Arial" w:hAnsi="Arial" w:cs="Arial"/>
                <w:sz w:val="24"/>
              </w:rPr>
            </w:pPr>
            <w:r>
              <w:rPr>
                <w:rFonts w:ascii="Arial" w:eastAsia="Arial" w:hAnsi="Arial" w:cs="Arial"/>
                <w:sz w:val="24"/>
              </w:rPr>
              <w:t xml:space="preserve">    Worked on Ford Mustang and Mazda 6 on an assembly line. Picked, packed, received, and restocked products with forklift, lift truck and stock picker. Responsible for promoting safe and clean working environment.</w:t>
            </w:r>
          </w:p>
          <w:p w:rsidR="00035B7D" w:rsidRDefault="00035B7D" w:rsidP="00035B7D">
            <w:pPr>
              <w:spacing w:after="0" w:line="240" w:lineRule="auto"/>
              <w:rPr>
                <w:rFonts w:ascii="Arial" w:eastAsia="Arial" w:hAnsi="Arial" w:cs="Arial"/>
                <w:sz w:val="24"/>
              </w:rPr>
            </w:pPr>
          </w:p>
          <w:p w:rsidR="00035B7D" w:rsidRDefault="00035B7D">
            <w:pPr>
              <w:spacing w:after="0" w:line="240" w:lineRule="auto"/>
              <w:ind w:left="252"/>
            </w:pPr>
          </w:p>
        </w:tc>
      </w:tr>
      <w:tr w:rsidR="00035B7D" w:rsidTr="00035B7D">
        <w:trPr>
          <w:trHeight w:val="1"/>
        </w:trPr>
        <w:tc>
          <w:tcPr>
            <w:tcW w:w="9256"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035B7D" w:rsidRDefault="00035B7D">
            <w:pPr>
              <w:spacing w:after="0" w:line="240" w:lineRule="auto"/>
              <w:rPr>
                <w:rFonts w:ascii="Arial" w:eastAsia="Arial" w:hAnsi="Arial" w:cs="Arial"/>
                <w:b/>
                <w:sz w:val="24"/>
              </w:rPr>
            </w:pPr>
          </w:p>
          <w:p w:rsidR="00035B7D" w:rsidRDefault="00035B7D">
            <w:pPr>
              <w:spacing w:after="0" w:line="240" w:lineRule="auto"/>
              <w:rPr>
                <w:rFonts w:ascii="Arial" w:eastAsia="Arial" w:hAnsi="Arial" w:cs="Arial"/>
                <w:b/>
                <w:sz w:val="24"/>
              </w:rPr>
            </w:pPr>
            <w:r>
              <w:rPr>
                <w:rFonts w:ascii="Arial" w:eastAsia="Arial" w:hAnsi="Arial" w:cs="Arial"/>
                <w:b/>
                <w:sz w:val="24"/>
              </w:rPr>
              <w:t>Butcher</w:t>
            </w:r>
          </w:p>
          <w:p w:rsidR="00035B7D" w:rsidRDefault="00035B7D">
            <w:pPr>
              <w:spacing w:after="0" w:line="240" w:lineRule="auto"/>
              <w:ind w:left="252"/>
              <w:rPr>
                <w:rFonts w:ascii="Arial" w:eastAsia="Arial" w:hAnsi="Arial" w:cs="Arial"/>
                <w:sz w:val="24"/>
              </w:rPr>
            </w:pPr>
            <w:r>
              <w:rPr>
                <w:rFonts w:ascii="Arial" w:eastAsia="Arial" w:hAnsi="Arial" w:cs="Arial"/>
                <w:sz w:val="24"/>
              </w:rPr>
              <w:t xml:space="preserve">    January 2002 to January 2006</w:t>
            </w:r>
          </w:p>
          <w:p w:rsidR="00035B7D" w:rsidRDefault="00035B7D">
            <w:pPr>
              <w:spacing w:after="0" w:line="240" w:lineRule="auto"/>
              <w:rPr>
                <w:rFonts w:ascii="Arial" w:eastAsia="Arial" w:hAnsi="Arial" w:cs="Arial"/>
                <w:sz w:val="24"/>
              </w:rPr>
            </w:pPr>
            <w:r>
              <w:rPr>
                <w:rFonts w:ascii="Arial" w:eastAsia="Arial" w:hAnsi="Arial" w:cs="Arial"/>
                <w:b/>
                <w:sz w:val="24"/>
              </w:rPr>
              <w:t xml:space="preserve">Kroger Co. - </w:t>
            </w:r>
            <w:r>
              <w:rPr>
                <w:rFonts w:ascii="Arial" w:eastAsia="Arial" w:hAnsi="Arial" w:cs="Arial"/>
                <w:sz w:val="24"/>
              </w:rPr>
              <w:t>Southgate, MI</w:t>
            </w:r>
          </w:p>
          <w:p w:rsidR="00035B7D" w:rsidRDefault="00035B7D">
            <w:pPr>
              <w:spacing w:after="0" w:line="240" w:lineRule="auto"/>
              <w:ind w:left="252"/>
              <w:rPr>
                <w:rFonts w:ascii="Arial" w:eastAsia="Arial" w:hAnsi="Arial" w:cs="Arial"/>
                <w:sz w:val="24"/>
              </w:rPr>
            </w:pPr>
            <w:r>
              <w:rPr>
                <w:rFonts w:ascii="Arial" w:eastAsia="Arial" w:hAnsi="Arial" w:cs="Arial"/>
                <w:sz w:val="24"/>
              </w:rPr>
              <w:t xml:space="preserve">    Responsible for wide variety of duties including, clean/ cut meat, fish, or poultry. Cleaned and sterilized equipment, kitchen appliances, work areas, and took out trash. Ensured freshness of food and ingredients by checking for quality, keeping track of old and new items, and rotating stock. </w:t>
            </w:r>
          </w:p>
          <w:p w:rsidR="00035B7D" w:rsidRDefault="00035B7D">
            <w:pPr>
              <w:spacing w:after="0" w:line="240" w:lineRule="auto"/>
              <w:ind w:left="252"/>
              <w:rPr>
                <w:rFonts w:ascii="Arial" w:eastAsia="Arial" w:hAnsi="Arial" w:cs="Arial"/>
                <w:sz w:val="24"/>
              </w:rPr>
            </w:pPr>
          </w:p>
          <w:p w:rsidR="00035B7D" w:rsidRDefault="00035B7D">
            <w:pPr>
              <w:spacing w:after="0" w:line="240" w:lineRule="auto"/>
              <w:ind w:left="252"/>
            </w:pPr>
          </w:p>
        </w:tc>
      </w:tr>
    </w:tbl>
    <w:p w:rsidR="00644E33" w:rsidRDefault="00644E33">
      <w:pPr>
        <w:spacing w:after="0" w:line="240" w:lineRule="auto"/>
        <w:rPr>
          <w:rFonts w:ascii="Calibri" w:eastAsia="Calibri" w:hAnsi="Calibri" w:cs="Calibri"/>
        </w:rPr>
      </w:pPr>
    </w:p>
    <w:p w:rsidR="00C860EB" w:rsidRDefault="00C860EB">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p w:rsidR="00035B7D" w:rsidRDefault="00035B7D">
      <w:pPr>
        <w:spacing w:after="0" w:line="240" w:lineRule="auto"/>
        <w:rPr>
          <w:rFonts w:ascii="Calibri" w:eastAsia="Calibri" w:hAnsi="Calibri" w:cs="Calibri"/>
        </w:rPr>
      </w:pPr>
    </w:p>
    <w:tbl>
      <w:tblPr>
        <w:tblW w:w="0" w:type="auto"/>
        <w:tblInd w:w="98" w:type="dxa"/>
        <w:tblCellMar>
          <w:left w:w="10" w:type="dxa"/>
          <w:right w:w="10" w:type="dxa"/>
        </w:tblCellMar>
        <w:tblLook w:val="0000"/>
      </w:tblPr>
      <w:tblGrid>
        <w:gridCol w:w="4420"/>
        <w:gridCol w:w="4590"/>
        <w:gridCol w:w="468"/>
      </w:tblGrid>
      <w:tr w:rsidR="00644E33" w:rsidTr="0077317A">
        <w:trPr>
          <w:trHeight w:val="1"/>
        </w:trPr>
        <w:tc>
          <w:tcPr>
            <w:tcW w:w="4420" w:type="dxa"/>
            <w:tcBorders>
              <w:top w:val="single" w:sz="2" w:space="0" w:color="000000"/>
              <w:left w:val="single" w:sz="2" w:space="0" w:color="000000"/>
              <w:bottom w:val="single" w:sz="10" w:space="0" w:color="808080"/>
              <w:right w:val="single" w:sz="2" w:space="0" w:color="000000"/>
            </w:tcBorders>
            <w:shd w:val="clear" w:color="000000" w:fill="C6D9F1"/>
            <w:tcMar>
              <w:left w:w="108" w:type="dxa"/>
              <w:right w:w="108" w:type="dxa"/>
            </w:tcMar>
          </w:tcPr>
          <w:p w:rsidR="00644E33" w:rsidRDefault="00345056">
            <w:pPr>
              <w:spacing w:after="0" w:line="240" w:lineRule="auto"/>
            </w:pPr>
            <w:r>
              <w:rPr>
                <w:rFonts w:ascii="Arial" w:eastAsia="Arial" w:hAnsi="Arial" w:cs="Arial"/>
                <w:b/>
                <w:color w:val="17365D"/>
                <w:sz w:val="24"/>
              </w:rPr>
              <w:lastRenderedPageBreak/>
              <w:t>Skills</w:t>
            </w:r>
          </w:p>
        </w:tc>
        <w:tc>
          <w:tcPr>
            <w:tcW w:w="5058" w:type="dxa"/>
            <w:gridSpan w:val="2"/>
            <w:tcBorders>
              <w:top w:val="single" w:sz="2" w:space="0" w:color="000000"/>
              <w:left w:val="single" w:sz="2" w:space="0" w:color="000000"/>
              <w:bottom w:val="single" w:sz="10" w:space="0" w:color="808080"/>
              <w:right w:val="single" w:sz="2" w:space="0" w:color="000000"/>
            </w:tcBorders>
            <w:shd w:val="clear" w:color="000000" w:fill="C6D9F1"/>
            <w:tcMar>
              <w:left w:w="108" w:type="dxa"/>
              <w:right w:w="108" w:type="dxa"/>
            </w:tcMar>
          </w:tcPr>
          <w:p w:rsidR="00644E33" w:rsidRDefault="00644E33">
            <w:pPr>
              <w:spacing w:after="0" w:line="240" w:lineRule="auto"/>
              <w:rPr>
                <w:rFonts w:ascii="Calibri" w:eastAsia="Calibri" w:hAnsi="Calibri" w:cs="Calibri"/>
              </w:rPr>
            </w:pPr>
          </w:p>
        </w:tc>
      </w:tr>
      <w:tr w:rsidR="00644E33" w:rsidTr="0077317A">
        <w:tc>
          <w:tcPr>
            <w:tcW w:w="4420" w:type="dxa"/>
            <w:tcBorders>
              <w:top w:val="single" w:sz="10" w:space="0" w:color="808080"/>
              <w:left w:val="single" w:sz="2" w:space="0" w:color="000000"/>
              <w:bottom w:val="single" w:sz="10" w:space="0" w:color="808080"/>
              <w:right w:val="single" w:sz="2" w:space="0" w:color="000000"/>
            </w:tcBorders>
            <w:shd w:val="clear" w:color="000000" w:fill="FFFFFF"/>
            <w:tcMar>
              <w:left w:w="108" w:type="dxa"/>
              <w:right w:w="108" w:type="dxa"/>
            </w:tcMar>
          </w:tcPr>
          <w:p w:rsidR="00035B7D" w:rsidRDefault="00345056">
            <w:pPr>
              <w:numPr>
                <w:ilvl w:val="0"/>
                <w:numId w:val="1"/>
              </w:numPr>
              <w:spacing w:after="0" w:line="240" w:lineRule="auto"/>
              <w:rPr>
                <w:rFonts w:ascii="Arial" w:eastAsia="Arial" w:hAnsi="Arial" w:cs="Arial"/>
                <w:sz w:val="24"/>
              </w:rPr>
            </w:pPr>
            <w:r>
              <w:rPr>
                <w:rFonts w:ascii="Arial" w:eastAsia="Arial" w:hAnsi="Arial" w:cs="Arial"/>
                <w:sz w:val="24"/>
              </w:rPr>
              <w:t xml:space="preserve">Extensive experience in </w:t>
            </w:r>
            <w:r w:rsidR="00035B7D">
              <w:rPr>
                <w:rFonts w:ascii="Arial" w:eastAsia="Arial" w:hAnsi="Arial" w:cs="Arial"/>
                <w:sz w:val="24"/>
              </w:rPr>
              <w:t xml:space="preserve">   </w:t>
            </w:r>
          </w:p>
          <w:p w:rsidR="00644E33" w:rsidRDefault="00035B7D" w:rsidP="00035B7D">
            <w:pPr>
              <w:spacing w:after="0" w:line="240" w:lineRule="auto"/>
              <w:rPr>
                <w:rFonts w:ascii="Arial" w:eastAsia="Arial" w:hAnsi="Arial" w:cs="Arial"/>
                <w:sz w:val="24"/>
              </w:rPr>
            </w:pPr>
            <w:r>
              <w:rPr>
                <w:rFonts w:ascii="Arial" w:eastAsia="Arial" w:hAnsi="Arial" w:cs="Arial"/>
                <w:sz w:val="24"/>
              </w:rPr>
              <w:t xml:space="preserve">           </w:t>
            </w:r>
            <w:proofErr w:type="spellStart"/>
            <w:r w:rsidR="00345056">
              <w:rPr>
                <w:rFonts w:ascii="Arial" w:eastAsia="Arial" w:hAnsi="Arial" w:cs="Arial"/>
                <w:sz w:val="24"/>
              </w:rPr>
              <w:t>Millwrighting</w:t>
            </w:r>
            <w:proofErr w:type="spellEnd"/>
          </w:p>
          <w:p w:rsidR="00644E33" w:rsidRPr="00035B7D" w:rsidRDefault="00035B7D" w:rsidP="00035B7D">
            <w:pPr>
              <w:numPr>
                <w:ilvl w:val="0"/>
                <w:numId w:val="1"/>
              </w:numPr>
              <w:spacing w:after="0" w:line="240" w:lineRule="auto"/>
              <w:rPr>
                <w:rFonts w:ascii="Arial" w:eastAsia="Arial" w:hAnsi="Arial" w:cs="Arial"/>
                <w:sz w:val="24"/>
              </w:rPr>
            </w:pPr>
            <w:r>
              <w:rPr>
                <w:rFonts w:ascii="Arial" w:eastAsia="Arial" w:hAnsi="Arial" w:cs="Arial"/>
                <w:sz w:val="24"/>
              </w:rPr>
              <w:t xml:space="preserve">Good communication </w:t>
            </w:r>
            <w:r w:rsidR="00345056" w:rsidRPr="00035B7D">
              <w:rPr>
                <w:rFonts w:ascii="Arial" w:eastAsia="Arial" w:hAnsi="Arial" w:cs="Arial"/>
                <w:sz w:val="24"/>
              </w:rPr>
              <w:t>skills</w:t>
            </w:r>
          </w:p>
          <w:p w:rsidR="00644E33" w:rsidRDefault="00345056">
            <w:pPr>
              <w:numPr>
                <w:ilvl w:val="0"/>
                <w:numId w:val="1"/>
              </w:numPr>
              <w:spacing w:after="0" w:line="240" w:lineRule="auto"/>
              <w:rPr>
                <w:rFonts w:ascii="Arial" w:eastAsia="Arial" w:hAnsi="Arial" w:cs="Arial"/>
                <w:sz w:val="24"/>
              </w:rPr>
            </w:pPr>
            <w:r>
              <w:rPr>
                <w:rFonts w:ascii="Arial" w:eastAsia="Arial" w:hAnsi="Arial" w:cs="Arial"/>
                <w:sz w:val="24"/>
              </w:rPr>
              <w:t xml:space="preserve">Good at following instructions                            </w:t>
            </w:r>
          </w:p>
          <w:p w:rsidR="00644E33" w:rsidRDefault="00345056">
            <w:pPr>
              <w:numPr>
                <w:ilvl w:val="0"/>
                <w:numId w:val="1"/>
              </w:numPr>
              <w:spacing w:after="0" w:line="240" w:lineRule="auto"/>
              <w:rPr>
                <w:rFonts w:ascii="Arial" w:eastAsia="Arial" w:hAnsi="Arial" w:cs="Arial"/>
                <w:sz w:val="24"/>
              </w:rPr>
            </w:pPr>
            <w:r>
              <w:rPr>
                <w:rFonts w:ascii="Arial" w:eastAsia="Arial" w:hAnsi="Arial" w:cs="Arial"/>
                <w:sz w:val="24"/>
              </w:rPr>
              <w:t xml:space="preserve">Fast learner                                                            </w:t>
            </w:r>
          </w:p>
          <w:p w:rsidR="00644E33" w:rsidRDefault="00345056">
            <w:pPr>
              <w:numPr>
                <w:ilvl w:val="0"/>
                <w:numId w:val="1"/>
              </w:numPr>
              <w:spacing w:after="0" w:line="240" w:lineRule="auto"/>
              <w:rPr>
                <w:rFonts w:ascii="Arial" w:eastAsia="Arial" w:hAnsi="Arial" w:cs="Arial"/>
                <w:sz w:val="24"/>
              </w:rPr>
            </w:pPr>
            <w:r>
              <w:rPr>
                <w:rFonts w:ascii="Arial" w:eastAsia="Arial" w:hAnsi="Arial" w:cs="Arial"/>
                <w:sz w:val="24"/>
              </w:rPr>
              <w:t>Dependable independent worker</w:t>
            </w:r>
          </w:p>
          <w:p w:rsidR="00644E33" w:rsidRPr="008D3DBB" w:rsidRDefault="00345056" w:rsidP="008D3DBB">
            <w:pPr>
              <w:numPr>
                <w:ilvl w:val="0"/>
                <w:numId w:val="1"/>
              </w:numPr>
              <w:spacing w:after="0" w:line="240" w:lineRule="auto"/>
              <w:rPr>
                <w:rFonts w:ascii="Arial" w:eastAsia="Arial" w:hAnsi="Arial" w:cs="Arial"/>
                <w:sz w:val="24"/>
              </w:rPr>
            </w:pPr>
            <w:r>
              <w:rPr>
                <w:rFonts w:ascii="Arial" w:eastAsia="Arial" w:hAnsi="Arial" w:cs="Arial"/>
                <w:sz w:val="24"/>
              </w:rPr>
              <w:t xml:space="preserve">Hand/power tools                                                   </w:t>
            </w:r>
            <w:r w:rsidRPr="008D3DBB">
              <w:rPr>
                <w:rFonts w:ascii="Arial" w:eastAsia="Arial" w:hAnsi="Arial" w:cs="Arial"/>
                <w:sz w:val="24"/>
              </w:rPr>
              <w:t xml:space="preserve">                          </w:t>
            </w:r>
          </w:p>
          <w:p w:rsidR="00644E33" w:rsidRDefault="00345056">
            <w:pPr>
              <w:numPr>
                <w:ilvl w:val="0"/>
                <w:numId w:val="1"/>
              </w:numPr>
              <w:spacing w:after="0" w:line="240" w:lineRule="auto"/>
              <w:rPr>
                <w:rFonts w:ascii="Arial" w:eastAsia="Arial" w:hAnsi="Arial" w:cs="Arial"/>
                <w:sz w:val="24"/>
              </w:rPr>
            </w:pPr>
            <w:r>
              <w:rPr>
                <w:rFonts w:ascii="Arial" w:eastAsia="Arial" w:hAnsi="Arial" w:cs="Arial"/>
                <w:sz w:val="24"/>
              </w:rPr>
              <w:t xml:space="preserve">Solid independent worker                   </w:t>
            </w:r>
          </w:p>
          <w:p w:rsidR="00644E33" w:rsidRDefault="00345056">
            <w:pPr>
              <w:numPr>
                <w:ilvl w:val="0"/>
                <w:numId w:val="1"/>
              </w:numPr>
              <w:spacing w:after="0" w:line="240" w:lineRule="auto"/>
            </w:pPr>
            <w:r>
              <w:rPr>
                <w:rFonts w:ascii="Arial" w:eastAsia="Arial" w:hAnsi="Arial" w:cs="Arial"/>
                <w:sz w:val="24"/>
              </w:rPr>
              <w:t>Technical school training</w:t>
            </w:r>
          </w:p>
        </w:tc>
        <w:tc>
          <w:tcPr>
            <w:tcW w:w="4590" w:type="dxa"/>
            <w:tcBorders>
              <w:top w:val="single" w:sz="10" w:space="0" w:color="808080"/>
              <w:left w:val="single" w:sz="2" w:space="0" w:color="000000"/>
              <w:bottom w:val="single" w:sz="10" w:space="0" w:color="808080"/>
              <w:right w:val="single" w:sz="2" w:space="0" w:color="000000"/>
            </w:tcBorders>
            <w:shd w:val="clear" w:color="000000" w:fill="FFFFFF"/>
            <w:tcMar>
              <w:left w:w="108" w:type="dxa"/>
              <w:right w:w="108" w:type="dxa"/>
            </w:tcMar>
          </w:tcPr>
          <w:p w:rsidR="0077317A" w:rsidRDefault="00345056" w:rsidP="0077317A">
            <w:pPr>
              <w:spacing w:after="0" w:line="240" w:lineRule="auto"/>
              <w:ind w:left="-360" w:firstLine="360"/>
              <w:rPr>
                <w:rFonts w:ascii="Arial" w:eastAsia="Arial" w:hAnsi="Arial" w:cs="Arial"/>
                <w:sz w:val="24"/>
              </w:rPr>
            </w:pPr>
            <w:r>
              <w:rPr>
                <w:rFonts w:ascii="Arial" w:eastAsia="Arial" w:hAnsi="Arial" w:cs="Arial"/>
                <w:sz w:val="24"/>
              </w:rPr>
              <w:t xml:space="preserve">Production line/assembly line </w:t>
            </w:r>
            <w:r w:rsidR="0077317A">
              <w:rPr>
                <w:rFonts w:ascii="Arial" w:eastAsia="Arial" w:hAnsi="Arial" w:cs="Arial"/>
                <w:sz w:val="24"/>
              </w:rPr>
              <w:t>experience</w:t>
            </w:r>
          </w:p>
          <w:p w:rsidR="0077317A" w:rsidRDefault="0077317A" w:rsidP="0077317A">
            <w:pPr>
              <w:spacing w:after="0" w:line="240" w:lineRule="auto"/>
              <w:rPr>
                <w:rFonts w:ascii="Arial" w:eastAsia="Arial" w:hAnsi="Arial" w:cs="Arial"/>
                <w:sz w:val="24"/>
              </w:rPr>
            </w:pPr>
            <w:r>
              <w:rPr>
                <w:rFonts w:ascii="Arial" w:eastAsia="Arial" w:hAnsi="Arial" w:cs="Arial"/>
                <w:sz w:val="24"/>
              </w:rPr>
              <w:t>F</w:t>
            </w:r>
            <w:r w:rsidR="00345056">
              <w:rPr>
                <w:rFonts w:ascii="Arial" w:eastAsia="Arial" w:hAnsi="Arial" w:cs="Arial"/>
                <w:sz w:val="24"/>
              </w:rPr>
              <w:t>orklift</w:t>
            </w:r>
            <w:r>
              <w:rPr>
                <w:rFonts w:ascii="Arial" w:eastAsia="Arial" w:hAnsi="Arial" w:cs="Arial"/>
                <w:sz w:val="24"/>
              </w:rPr>
              <w:t>, Hi/Low</w:t>
            </w:r>
            <w:r w:rsidR="00345056">
              <w:rPr>
                <w:rFonts w:ascii="Arial" w:eastAsia="Arial" w:hAnsi="Arial" w:cs="Arial"/>
                <w:sz w:val="24"/>
              </w:rPr>
              <w:t xml:space="preserve"> ex</w:t>
            </w:r>
            <w:r>
              <w:rPr>
                <w:rFonts w:ascii="Arial" w:eastAsia="Arial" w:hAnsi="Arial" w:cs="Arial"/>
                <w:sz w:val="24"/>
              </w:rPr>
              <w:t xml:space="preserve">perience </w:t>
            </w:r>
          </w:p>
          <w:p w:rsidR="00644E33" w:rsidRDefault="00345056">
            <w:pPr>
              <w:spacing w:after="0" w:line="240" w:lineRule="auto"/>
              <w:ind w:left="-360" w:firstLine="360"/>
              <w:rPr>
                <w:rFonts w:ascii="Arial" w:eastAsia="Arial" w:hAnsi="Arial" w:cs="Arial"/>
                <w:sz w:val="24"/>
              </w:rPr>
            </w:pPr>
            <w:r>
              <w:rPr>
                <w:rFonts w:ascii="Arial" w:eastAsia="Arial" w:hAnsi="Arial" w:cs="Arial"/>
                <w:sz w:val="24"/>
              </w:rPr>
              <w:t>OSHA regulatory compliance</w:t>
            </w:r>
          </w:p>
          <w:p w:rsidR="00644E33" w:rsidRDefault="00345056">
            <w:pPr>
              <w:spacing w:after="0" w:line="240" w:lineRule="auto"/>
              <w:ind w:left="-360" w:firstLine="360"/>
              <w:rPr>
                <w:rFonts w:ascii="Arial" w:eastAsia="Arial" w:hAnsi="Arial" w:cs="Arial"/>
                <w:sz w:val="24"/>
              </w:rPr>
            </w:pPr>
            <w:r>
              <w:rPr>
                <w:rFonts w:ascii="Arial" w:eastAsia="Arial" w:hAnsi="Arial" w:cs="Arial"/>
                <w:sz w:val="24"/>
              </w:rPr>
              <w:t>Welding ARC and MIG experience</w:t>
            </w:r>
          </w:p>
          <w:p w:rsidR="00644E33" w:rsidRDefault="00345056">
            <w:pPr>
              <w:spacing w:after="0" w:line="240" w:lineRule="auto"/>
              <w:ind w:left="-360" w:firstLine="360"/>
              <w:rPr>
                <w:rFonts w:ascii="Arial" w:eastAsia="Arial" w:hAnsi="Arial" w:cs="Arial"/>
                <w:sz w:val="24"/>
              </w:rPr>
            </w:pPr>
            <w:r>
              <w:rPr>
                <w:rFonts w:ascii="Arial" w:eastAsia="Arial" w:hAnsi="Arial" w:cs="Arial"/>
                <w:sz w:val="24"/>
              </w:rPr>
              <w:t>Quality control</w:t>
            </w:r>
          </w:p>
          <w:p w:rsidR="00644E33" w:rsidRDefault="00345056">
            <w:pPr>
              <w:spacing w:after="0" w:line="240" w:lineRule="auto"/>
              <w:ind w:left="-360" w:firstLine="360"/>
              <w:rPr>
                <w:rFonts w:ascii="Arial" w:eastAsia="Arial" w:hAnsi="Arial" w:cs="Arial"/>
                <w:sz w:val="24"/>
              </w:rPr>
            </w:pPr>
            <w:r>
              <w:rPr>
                <w:rFonts w:ascii="Arial" w:eastAsia="Arial" w:hAnsi="Arial" w:cs="Arial"/>
                <w:sz w:val="24"/>
              </w:rPr>
              <w:t>Blueprint reading and interpretation</w:t>
            </w:r>
          </w:p>
          <w:p w:rsidR="00644E33" w:rsidRDefault="00345056">
            <w:pPr>
              <w:spacing w:after="0" w:line="240" w:lineRule="auto"/>
              <w:ind w:left="-360" w:firstLine="360"/>
              <w:rPr>
                <w:rFonts w:ascii="Arial" w:eastAsia="Arial" w:hAnsi="Arial" w:cs="Arial"/>
                <w:sz w:val="24"/>
              </w:rPr>
            </w:pPr>
            <w:r>
              <w:rPr>
                <w:rFonts w:ascii="Arial" w:eastAsia="Arial" w:hAnsi="Arial" w:cs="Arial"/>
                <w:sz w:val="24"/>
              </w:rPr>
              <w:t>Computer proficient</w:t>
            </w:r>
          </w:p>
          <w:p w:rsidR="00644E33" w:rsidRDefault="00345056">
            <w:pPr>
              <w:spacing w:after="0" w:line="240" w:lineRule="auto"/>
              <w:ind w:left="-360" w:firstLine="360"/>
              <w:rPr>
                <w:rFonts w:ascii="Arial" w:eastAsia="Arial" w:hAnsi="Arial" w:cs="Arial"/>
                <w:sz w:val="24"/>
              </w:rPr>
            </w:pPr>
            <w:r>
              <w:rPr>
                <w:rFonts w:ascii="Arial" w:eastAsia="Arial" w:hAnsi="Arial" w:cs="Arial"/>
                <w:sz w:val="24"/>
              </w:rPr>
              <w:t>Strong mechanical aptitude</w:t>
            </w:r>
          </w:p>
          <w:p w:rsidR="00644E33" w:rsidRDefault="00644E33">
            <w:pPr>
              <w:spacing w:after="0" w:line="240" w:lineRule="auto"/>
              <w:rPr>
                <w:rFonts w:ascii="Calibri" w:eastAsia="Calibri" w:hAnsi="Calibri" w:cs="Calibri"/>
              </w:rPr>
            </w:pPr>
          </w:p>
          <w:p w:rsidR="00644E33" w:rsidRDefault="00644E33">
            <w:pPr>
              <w:spacing w:after="0" w:line="240" w:lineRule="auto"/>
            </w:pPr>
          </w:p>
        </w:tc>
        <w:tc>
          <w:tcPr>
            <w:tcW w:w="468" w:type="dxa"/>
            <w:tcBorders>
              <w:top w:val="single" w:sz="10" w:space="0" w:color="808080"/>
              <w:left w:val="single" w:sz="2" w:space="0" w:color="000000"/>
              <w:bottom w:val="single" w:sz="10" w:space="0" w:color="808080"/>
              <w:right w:val="single" w:sz="2" w:space="0" w:color="000000"/>
            </w:tcBorders>
            <w:shd w:val="clear" w:color="000000" w:fill="FFFFFF"/>
            <w:tcMar>
              <w:left w:w="108" w:type="dxa"/>
              <w:right w:w="108" w:type="dxa"/>
            </w:tcMar>
          </w:tcPr>
          <w:p w:rsidR="00644E33" w:rsidRDefault="00644E33">
            <w:pPr>
              <w:spacing w:after="0" w:line="240" w:lineRule="auto"/>
              <w:rPr>
                <w:rFonts w:ascii="Calibri" w:eastAsia="Calibri" w:hAnsi="Calibri" w:cs="Calibri"/>
              </w:rPr>
            </w:pPr>
          </w:p>
        </w:tc>
      </w:tr>
    </w:tbl>
    <w:p w:rsidR="00644E33" w:rsidRDefault="00644E33">
      <w:pPr>
        <w:spacing w:after="0" w:line="240" w:lineRule="auto"/>
        <w:rPr>
          <w:rFonts w:ascii="Calibri" w:eastAsia="Calibri" w:hAnsi="Calibri" w:cs="Calibri"/>
        </w:rPr>
      </w:pPr>
    </w:p>
    <w:p w:rsidR="00C860EB" w:rsidRDefault="00C860EB">
      <w:pPr>
        <w:spacing w:after="0" w:line="240" w:lineRule="auto"/>
        <w:rPr>
          <w:rFonts w:ascii="Calibri" w:eastAsia="Calibri" w:hAnsi="Calibri" w:cs="Calibri"/>
        </w:rPr>
      </w:pPr>
      <w:bookmarkStart w:id="0" w:name="_GoBack"/>
      <w:bookmarkEnd w:id="0"/>
    </w:p>
    <w:tbl>
      <w:tblPr>
        <w:tblW w:w="0" w:type="auto"/>
        <w:tblInd w:w="98" w:type="dxa"/>
        <w:tblCellMar>
          <w:left w:w="10" w:type="dxa"/>
          <w:right w:w="10" w:type="dxa"/>
        </w:tblCellMar>
        <w:tblLook w:val="0000"/>
      </w:tblPr>
      <w:tblGrid>
        <w:gridCol w:w="9478"/>
      </w:tblGrid>
      <w:tr w:rsidR="00644E33">
        <w:tc>
          <w:tcPr>
            <w:tcW w:w="9810" w:type="dxa"/>
            <w:tcBorders>
              <w:top w:val="single" w:sz="2" w:space="0" w:color="000000"/>
              <w:left w:val="single" w:sz="2" w:space="0" w:color="000000"/>
              <w:bottom w:val="single" w:sz="10" w:space="0" w:color="808080"/>
              <w:right w:val="single" w:sz="2" w:space="0" w:color="000000"/>
            </w:tcBorders>
            <w:shd w:val="clear" w:color="000000" w:fill="C6D9F1"/>
            <w:tcMar>
              <w:left w:w="108" w:type="dxa"/>
              <w:right w:w="108" w:type="dxa"/>
            </w:tcMar>
          </w:tcPr>
          <w:p w:rsidR="00644E33" w:rsidRDefault="00345056">
            <w:pPr>
              <w:spacing w:after="0" w:line="240" w:lineRule="auto"/>
            </w:pPr>
            <w:r>
              <w:rPr>
                <w:rFonts w:ascii="Arial" w:eastAsia="Arial" w:hAnsi="Arial" w:cs="Arial"/>
                <w:b/>
                <w:color w:val="17365D"/>
                <w:sz w:val="24"/>
              </w:rPr>
              <w:t>Training, Certifications</w:t>
            </w:r>
          </w:p>
        </w:tc>
      </w:tr>
      <w:tr w:rsidR="00644E33">
        <w:tc>
          <w:tcPr>
            <w:tcW w:w="9810" w:type="dxa"/>
            <w:tcBorders>
              <w:top w:val="single" w:sz="10" w:space="0" w:color="808080"/>
              <w:left w:val="single" w:sz="2" w:space="0" w:color="000000"/>
              <w:bottom w:val="single" w:sz="2" w:space="0" w:color="000000"/>
              <w:right w:val="single" w:sz="2" w:space="0" w:color="000000"/>
            </w:tcBorders>
            <w:shd w:val="clear" w:color="000000" w:fill="FFFFFF"/>
            <w:tcMar>
              <w:left w:w="108" w:type="dxa"/>
              <w:right w:w="108" w:type="dxa"/>
            </w:tcMar>
          </w:tcPr>
          <w:p w:rsidR="00644E33" w:rsidRDefault="00644E33">
            <w:pPr>
              <w:spacing w:after="0" w:line="240" w:lineRule="auto"/>
              <w:ind w:left="252"/>
              <w:rPr>
                <w:rFonts w:ascii="Calibri" w:eastAsia="Calibri" w:hAnsi="Calibri" w:cs="Calibri"/>
              </w:rPr>
            </w:pP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Aerial Lift Operator</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Confined Space</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Conveyor and Monorail Systems and Installation     </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Fall Protection</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First Aid, CPR, and AED    </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GE Gas Turbine Familiarization</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Human Performance</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HYTORC Tensioning Systems</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Millwright 16 Hour Safety  </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Machinery Alignment</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Powered Industrial Truck Operator</w:t>
            </w:r>
          </w:p>
          <w:p w:rsidR="00644E33" w:rsidRDefault="00345056">
            <w:pPr>
              <w:numPr>
                <w:ilvl w:val="0"/>
                <w:numId w:val="2"/>
              </w:numPr>
              <w:spacing w:after="0" w:line="240" w:lineRule="auto"/>
              <w:ind w:left="707" w:hanging="283"/>
              <w:rPr>
                <w:rFonts w:ascii="Arial" w:eastAsia="Arial" w:hAnsi="Arial" w:cs="Arial"/>
                <w:sz w:val="24"/>
              </w:rPr>
            </w:pPr>
            <w:r>
              <w:rPr>
                <w:rFonts w:ascii="Arial" w:eastAsia="Arial" w:hAnsi="Arial" w:cs="Arial"/>
                <w:sz w:val="24"/>
              </w:rPr>
              <w:t>Rigging Qualification</w:t>
            </w:r>
          </w:p>
          <w:p w:rsidR="00644E33" w:rsidRDefault="00345056">
            <w:pPr>
              <w:numPr>
                <w:ilvl w:val="0"/>
                <w:numId w:val="2"/>
              </w:numPr>
              <w:spacing w:after="120" w:line="240" w:lineRule="auto"/>
              <w:ind w:left="707" w:hanging="283"/>
              <w:rPr>
                <w:rFonts w:ascii="Arial" w:eastAsia="Arial" w:hAnsi="Arial" w:cs="Arial"/>
                <w:sz w:val="24"/>
              </w:rPr>
            </w:pPr>
            <w:r>
              <w:rPr>
                <w:rFonts w:ascii="Arial" w:eastAsia="Arial" w:hAnsi="Arial" w:cs="Arial"/>
                <w:sz w:val="24"/>
              </w:rPr>
              <w:t>Welding</w:t>
            </w:r>
          </w:p>
          <w:p w:rsidR="00644E33" w:rsidRDefault="00644E33">
            <w:pPr>
              <w:spacing w:after="0" w:line="240" w:lineRule="auto"/>
            </w:pPr>
          </w:p>
        </w:tc>
      </w:tr>
    </w:tbl>
    <w:p w:rsidR="00644E33" w:rsidRDefault="00644E33">
      <w:pPr>
        <w:spacing w:after="0" w:line="240" w:lineRule="auto"/>
        <w:rPr>
          <w:rFonts w:ascii="Calibri" w:eastAsia="Calibri" w:hAnsi="Calibri" w:cs="Calibri"/>
        </w:rPr>
      </w:pPr>
    </w:p>
    <w:tbl>
      <w:tblPr>
        <w:tblW w:w="0" w:type="auto"/>
        <w:tblInd w:w="98" w:type="dxa"/>
        <w:tblCellMar>
          <w:left w:w="10" w:type="dxa"/>
          <w:right w:w="10" w:type="dxa"/>
        </w:tblCellMar>
        <w:tblLook w:val="0000"/>
      </w:tblPr>
      <w:tblGrid>
        <w:gridCol w:w="9478"/>
      </w:tblGrid>
      <w:tr w:rsidR="00644E33">
        <w:tc>
          <w:tcPr>
            <w:tcW w:w="9810" w:type="dxa"/>
            <w:tcBorders>
              <w:top w:val="single" w:sz="2" w:space="0" w:color="000000"/>
              <w:left w:val="single" w:sz="2" w:space="0" w:color="000000"/>
              <w:bottom w:val="single" w:sz="10" w:space="0" w:color="808080"/>
              <w:right w:val="single" w:sz="2" w:space="0" w:color="000000"/>
            </w:tcBorders>
            <w:shd w:val="clear" w:color="000000" w:fill="C6D9F1"/>
            <w:tcMar>
              <w:left w:w="108" w:type="dxa"/>
              <w:right w:w="108" w:type="dxa"/>
            </w:tcMar>
          </w:tcPr>
          <w:p w:rsidR="00644E33" w:rsidRDefault="00345056">
            <w:pPr>
              <w:spacing w:after="0" w:line="240" w:lineRule="auto"/>
            </w:pPr>
            <w:r>
              <w:rPr>
                <w:rFonts w:ascii="Arial" w:eastAsia="Arial" w:hAnsi="Arial" w:cs="Arial"/>
                <w:b/>
                <w:color w:val="17365D"/>
                <w:sz w:val="24"/>
              </w:rPr>
              <w:t>References</w:t>
            </w:r>
          </w:p>
        </w:tc>
      </w:tr>
      <w:tr w:rsidR="00644E33">
        <w:tc>
          <w:tcPr>
            <w:tcW w:w="9810" w:type="dxa"/>
            <w:tcBorders>
              <w:top w:val="single" w:sz="10" w:space="0" w:color="808080"/>
              <w:left w:val="single" w:sz="2" w:space="0" w:color="000000"/>
              <w:bottom w:val="single" w:sz="2" w:space="0" w:color="000000"/>
              <w:right w:val="single" w:sz="2" w:space="0" w:color="000000"/>
            </w:tcBorders>
            <w:shd w:val="clear" w:color="000000" w:fill="FFFFFF"/>
            <w:tcMar>
              <w:left w:w="108" w:type="dxa"/>
              <w:right w:w="108" w:type="dxa"/>
            </w:tcMar>
          </w:tcPr>
          <w:p w:rsidR="00644E33" w:rsidRDefault="00345056">
            <w:pPr>
              <w:spacing w:after="0" w:line="240" w:lineRule="auto"/>
              <w:ind w:left="252"/>
            </w:pPr>
            <w:r>
              <w:rPr>
                <w:rFonts w:ascii="Arial" w:eastAsia="Arial" w:hAnsi="Arial" w:cs="Arial"/>
                <w:sz w:val="24"/>
              </w:rPr>
              <w:t>Available upon request</w:t>
            </w:r>
          </w:p>
        </w:tc>
      </w:tr>
    </w:tbl>
    <w:p w:rsidR="00644E33" w:rsidRDefault="00644E33">
      <w:pPr>
        <w:spacing w:after="0" w:line="240" w:lineRule="auto"/>
        <w:rPr>
          <w:rFonts w:ascii="Calibri" w:eastAsia="Calibri" w:hAnsi="Calibri" w:cs="Calibri"/>
        </w:rPr>
      </w:pPr>
    </w:p>
    <w:p w:rsidR="00644E33" w:rsidRDefault="00644E33">
      <w:pPr>
        <w:rPr>
          <w:rFonts w:ascii="Calibri" w:eastAsia="Calibri" w:hAnsi="Calibri" w:cs="Calibri"/>
        </w:rPr>
      </w:pPr>
    </w:p>
    <w:p w:rsidR="00644E33" w:rsidRDefault="00644E33">
      <w:pPr>
        <w:rPr>
          <w:rFonts w:ascii="Calibri" w:eastAsia="Calibri" w:hAnsi="Calibri" w:cs="Calibri"/>
        </w:rPr>
      </w:pPr>
    </w:p>
    <w:sectPr w:rsidR="00644E33" w:rsidSect="00661E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134DD"/>
    <w:multiLevelType w:val="multilevel"/>
    <w:tmpl w:val="A1886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5C5D70"/>
    <w:multiLevelType w:val="multilevel"/>
    <w:tmpl w:val="D798A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4E33"/>
    <w:rsid w:val="00035B7D"/>
    <w:rsid w:val="001F238D"/>
    <w:rsid w:val="00231DDD"/>
    <w:rsid w:val="00345056"/>
    <w:rsid w:val="004A2ADA"/>
    <w:rsid w:val="00550C1A"/>
    <w:rsid w:val="00644E33"/>
    <w:rsid w:val="00661E2D"/>
    <w:rsid w:val="0077317A"/>
    <w:rsid w:val="007752FD"/>
    <w:rsid w:val="00780053"/>
    <w:rsid w:val="00790BD6"/>
    <w:rsid w:val="008D3DBB"/>
    <w:rsid w:val="00982618"/>
    <w:rsid w:val="00992519"/>
    <w:rsid w:val="00C5191C"/>
    <w:rsid w:val="00C860EB"/>
    <w:rsid w:val="00D22C1F"/>
    <w:rsid w:val="00E41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brucelarson@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79DA-964A-40AF-8FDF-8C1001A0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FedEx Office and Print Services, Inc.</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4</cp:revision>
  <cp:lastPrinted>2014-03-01T01:57:00Z</cp:lastPrinted>
  <dcterms:created xsi:type="dcterms:W3CDTF">2014-03-01T02:35:00Z</dcterms:created>
  <dcterms:modified xsi:type="dcterms:W3CDTF">2014-03-05T18:21:00Z</dcterms:modified>
</cp:coreProperties>
</file>