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58FFA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36015B">
        <w:rPr>
          <w:rFonts w:ascii="Century Gothic" w:hAnsi="Century Gothic"/>
          <w:u w:val="single"/>
        </w:rPr>
        <w:t>Roda</w:t>
      </w:r>
      <w:proofErr w:type="spellEnd"/>
      <w:r w:rsidR="0036015B">
        <w:rPr>
          <w:rFonts w:ascii="Century Gothic" w:hAnsi="Century Gothic"/>
          <w:u w:val="single"/>
        </w:rPr>
        <w:t xml:space="preserve"> Lako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015B">
        <w:rPr>
          <w:rFonts w:ascii="Century Gothic" w:hAnsi="Century Gothic"/>
          <w:u w:val="single"/>
        </w:rPr>
        <w:t>6/1/2023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85B992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6015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6015B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E8634B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6015B">
        <w:rPr>
          <w:rFonts w:ascii="Century Gothic" w:hAnsi="Century Gothic"/>
          <w:bCs/>
          <w:color w:val="FF0000"/>
          <w:sz w:val="20"/>
          <w:szCs w:val="20"/>
        </w:rPr>
        <w:t>5/31/2023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015B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2023-06-01T15:53:00Z</dcterms:created>
  <dcterms:modified xsi:type="dcterms:W3CDTF">2023-06-01T15:53:00Z</dcterms:modified>
</cp:coreProperties>
</file>