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69DA6B" w14:textId="77777777" w:rsidR="00C273A4" w:rsidRPr="00AE06C3" w:rsidRDefault="00AE06C3">
      <w:pPr>
        <w:spacing w:after="0" w:line="259" w:lineRule="auto"/>
        <w:ind w:left="0" w:right="0" w:firstLine="0"/>
        <w:rPr>
          <w:rFonts w:ascii="Arial" w:hAnsi="Arial" w:cs="Arial"/>
        </w:rPr>
      </w:pPr>
      <w:r w:rsidRPr="00AE06C3">
        <w:rPr>
          <w:rFonts w:ascii="Arial" w:hAnsi="Arial" w:cs="Arial"/>
          <w:sz w:val="34"/>
        </w:rPr>
        <w:t>Kenneth Boyce</w:t>
      </w:r>
    </w:p>
    <w:p w14:paraId="3AECEDD3" w14:textId="77777777" w:rsidR="00C273A4" w:rsidRPr="00AE06C3" w:rsidRDefault="00AE06C3">
      <w:pPr>
        <w:spacing w:after="0"/>
        <w:ind w:left="0" w:right="5277" w:firstLine="0"/>
        <w:rPr>
          <w:rFonts w:ascii="Arial" w:hAnsi="Arial" w:cs="Arial"/>
        </w:rPr>
      </w:pPr>
      <w:r w:rsidRPr="00AE06C3">
        <w:rPr>
          <w:rFonts w:ascii="Arial" w:hAnsi="Arial" w:cs="Arial"/>
          <w:b/>
        </w:rPr>
        <w:t xml:space="preserve">Stock and Inventory Specialist </w:t>
      </w:r>
      <w:r w:rsidRPr="00AE06C3">
        <w:rPr>
          <w:rFonts w:ascii="Arial" w:hAnsi="Arial" w:cs="Arial"/>
        </w:rPr>
        <w:t>Longmont, CO</w:t>
      </w:r>
    </w:p>
    <w:p w14:paraId="2E6C7EE9" w14:textId="77777777" w:rsidR="00C273A4" w:rsidRPr="00AE06C3" w:rsidRDefault="00AE06C3">
      <w:pPr>
        <w:spacing w:after="456"/>
        <w:ind w:left="0" w:right="5036" w:firstLine="0"/>
        <w:rPr>
          <w:rFonts w:ascii="Arial" w:hAnsi="Arial" w:cs="Arial"/>
        </w:rPr>
      </w:pPr>
      <w:r w:rsidRPr="00AE06C3">
        <w:rPr>
          <w:rFonts w:ascii="Arial" w:hAnsi="Arial" w:cs="Arial"/>
          <w:color w:val="0000CC"/>
        </w:rPr>
        <w:t xml:space="preserve">kennethwilliamboyce@gmail.com </w:t>
      </w:r>
      <w:r w:rsidRPr="00AE06C3">
        <w:rPr>
          <w:rFonts w:ascii="Arial" w:hAnsi="Arial" w:cs="Arial"/>
        </w:rPr>
        <w:t>333-400-9225</w:t>
      </w:r>
    </w:p>
    <w:p w14:paraId="134D8085" w14:textId="77777777" w:rsidR="00C273A4" w:rsidRPr="00AE06C3" w:rsidRDefault="00AE06C3">
      <w:pPr>
        <w:pStyle w:val="Heading1"/>
        <w:ind w:left="-5"/>
        <w:rPr>
          <w:rFonts w:ascii="Arial" w:hAnsi="Arial" w:cs="Arial"/>
        </w:rPr>
      </w:pPr>
      <w:r w:rsidRPr="00AE06C3">
        <w:rPr>
          <w:rFonts w:ascii="Arial" w:hAnsi="Arial" w:cs="Arial"/>
        </w:rPr>
        <w:t>Work Experience</w:t>
      </w:r>
    </w:p>
    <w:p w14:paraId="1F4839EC" w14:textId="77777777" w:rsidR="00C273A4" w:rsidRPr="00AE06C3" w:rsidRDefault="00AE06C3">
      <w:pPr>
        <w:spacing w:after="180" w:line="259" w:lineRule="auto"/>
        <w:ind w:left="0" w:right="-26" w:firstLine="0"/>
        <w:rPr>
          <w:rFonts w:ascii="Arial" w:hAnsi="Arial" w:cs="Arial"/>
        </w:rPr>
      </w:pPr>
      <w:r w:rsidRPr="00AE06C3">
        <w:rPr>
          <w:rFonts w:ascii="Arial" w:eastAsia="Calibri" w:hAnsi="Arial" w:cs="Arial"/>
          <w:noProof/>
          <w:sz w:val="22"/>
        </w:rPr>
        <mc:AlternateContent>
          <mc:Choice Requires="wpg">
            <w:drawing>
              <wp:inline distT="0" distB="0" distL="0" distR="0" wp14:anchorId="40BD5400" wp14:editId="3A4C6628">
                <wp:extent cx="5943600" cy="12700"/>
                <wp:effectExtent l="0" t="0" r="0" b="0"/>
                <wp:docPr id="1101" name="Group 1101"/>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1" name="Shape 11"/>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01" style="width:468pt;height:1pt;mso-position-horizontal-relative:char;mso-position-vertical-relative:line" coordsize="59436,127">
                <v:shape id="Shape 11" style="position:absolute;width:59436;height:0;left:0;top:0;" coordsize="5943600,0" path="m0,0l5943600,0">
                  <v:stroke weight="1pt" endcap="flat" joinstyle="miter" miterlimit="10" on="true" color="#cccccc"/>
                  <v:fill on="false" color="#000000" opacity="0"/>
                </v:shape>
              </v:group>
            </w:pict>
          </mc:Fallback>
        </mc:AlternateContent>
      </w:r>
    </w:p>
    <w:p w14:paraId="30E2D0C7" w14:textId="77777777" w:rsidR="00C273A4" w:rsidRPr="00AE06C3" w:rsidRDefault="00AE06C3">
      <w:pPr>
        <w:pStyle w:val="Heading2"/>
        <w:ind w:left="-5"/>
        <w:rPr>
          <w:rFonts w:ascii="Arial" w:hAnsi="Arial" w:cs="Arial"/>
        </w:rPr>
      </w:pPr>
      <w:r w:rsidRPr="00AE06C3">
        <w:rPr>
          <w:rFonts w:ascii="Arial" w:hAnsi="Arial" w:cs="Arial"/>
        </w:rPr>
        <w:t>Stock and Inventory Specialist</w:t>
      </w:r>
    </w:p>
    <w:p w14:paraId="0870250F" w14:textId="77777777" w:rsidR="00C273A4" w:rsidRPr="00AE06C3" w:rsidRDefault="00AE06C3">
      <w:pPr>
        <w:spacing w:after="35" w:line="265" w:lineRule="auto"/>
        <w:ind w:left="-5" w:right="0"/>
        <w:rPr>
          <w:rFonts w:ascii="Arial" w:hAnsi="Arial" w:cs="Arial"/>
        </w:rPr>
      </w:pPr>
      <w:r w:rsidRPr="00AE06C3">
        <w:rPr>
          <w:rFonts w:ascii="Arial" w:hAnsi="Arial" w:cs="Arial"/>
          <w:color w:val="666666"/>
        </w:rPr>
        <w:t>Piggly Wiggly</w:t>
      </w:r>
      <w:r w:rsidRPr="00AE06C3">
        <w:rPr>
          <w:rFonts w:ascii="Arial" w:hAnsi="Arial" w:cs="Arial"/>
        </w:rPr>
        <w:t xml:space="preserve"> - </w:t>
      </w:r>
      <w:r w:rsidRPr="00AE06C3">
        <w:rPr>
          <w:rFonts w:ascii="Arial" w:hAnsi="Arial" w:cs="Arial"/>
          <w:color w:val="666666"/>
        </w:rPr>
        <w:t>Phenix City, AL</w:t>
      </w:r>
    </w:p>
    <w:p w14:paraId="514A5DDB" w14:textId="77777777" w:rsidR="00C273A4" w:rsidRPr="00AE06C3" w:rsidRDefault="00AE06C3">
      <w:pPr>
        <w:spacing w:after="123" w:line="265" w:lineRule="auto"/>
        <w:ind w:left="-5" w:right="0"/>
        <w:rPr>
          <w:rFonts w:ascii="Arial" w:hAnsi="Arial" w:cs="Arial"/>
        </w:rPr>
      </w:pPr>
      <w:r w:rsidRPr="00AE06C3">
        <w:rPr>
          <w:rFonts w:ascii="Arial" w:hAnsi="Arial" w:cs="Arial"/>
          <w:color w:val="666666"/>
        </w:rPr>
        <w:t>February 2019 to May 2019</w:t>
      </w:r>
    </w:p>
    <w:p w14:paraId="2CFF773F" w14:textId="77777777" w:rsidR="00C273A4" w:rsidRPr="00AE06C3" w:rsidRDefault="00AE06C3">
      <w:pPr>
        <w:ind w:left="-5"/>
        <w:rPr>
          <w:rFonts w:ascii="Arial" w:hAnsi="Arial" w:cs="Arial"/>
        </w:rPr>
      </w:pPr>
      <w:r w:rsidRPr="00AE06C3">
        <w:rPr>
          <w:rFonts w:ascii="Arial" w:hAnsi="Arial" w:cs="Arial"/>
        </w:rPr>
        <w:t>Responsible for receiving merchandise, unloading or unpacking it, marking it with codes to be identified, stocking shelves, and helping customers place orders. Works in stores, warehouses, stockrooms, and other storage facilities. After two months of emplo</w:t>
      </w:r>
      <w:r w:rsidRPr="00AE06C3">
        <w:rPr>
          <w:rFonts w:ascii="Arial" w:hAnsi="Arial" w:cs="Arial"/>
        </w:rPr>
        <w:t>yment, received employee of the month award. Fills in as need to assist customers with bagging groceries, cashier and uploading incoming supplies off the truck.</w:t>
      </w:r>
    </w:p>
    <w:p w14:paraId="5F8E79CF" w14:textId="77777777" w:rsidR="00C273A4" w:rsidRPr="00AE06C3" w:rsidRDefault="00AE06C3">
      <w:pPr>
        <w:pStyle w:val="Heading2"/>
        <w:ind w:left="-5"/>
        <w:rPr>
          <w:rFonts w:ascii="Arial" w:hAnsi="Arial" w:cs="Arial"/>
        </w:rPr>
      </w:pPr>
      <w:r w:rsidRPr="00AE06C3">
        <w:rPr>
          <w:rFonts w:ascii="Arial" w:hAnsi="Arial" w:cs="Arial"/>
        </w:rPr>
        <w:t>salesman and clerk and analyses runners and athletes</w:t>
      </w:r>
    </w:p>
    <w:p w14:paraId="77E3F6CD" w14:textId="77777777" w:rsidR="00C273A4" w:rsidRPr="00AE06C3" w:rsidRDefault="00AE06C3">
      <w:pPr>
        <w:spacing w:after="123" w:line="265" w:lineRule="auto"/>
        <w:ind w:left="-5" w:right="5471"/>
        <w:rPr>
          <w:rFonts w:ascii="Arial" w:hAnsi="Arial" w:cs="Arial"/>
        </w:rPr>
      </w:pPr>
      <w:r w:rsidRPr="00AE06C3">
        <w:rPr>
          <w:rFonts w:ascii="Arial" w:hAnsi="Arial" w:cs="Arial"/>
          <w:color w:val="666666"/>
        </w:rPr>
        <w:t>Big Dog Sportswear</w:t>
      </w:r>
      <w:r w:rsidRPr="00AE06C3">
        <w:rPr>
          <w:rFonts w:ascii="Arial" w:hAnsi="Arial" w:cs="Arial"/>
        </w:rPr>
        <w:t xml:space="preserve"> - </w:t>
      </w:r>
      <w:r w:rsidRPr="00AE06C3">
        <w:rPr>
          <w:rFonts w:ascii="Arial" w:hAnsi="Arial" w:cs="Arial"/>
          <w:color w:val="666666"/>
        </w:rPr>
        <w:t>Columbus, GA August 2</w:t>
      </w:r>
      <w:r w:rsidRPr="00AE06C3">
        <w:rPr>
          <w:rFonts w:ascii="Arial" w:hAnsi="Arial" w:cs="Arial"/>
          <w:color w:val="666666"/>
        </w:rPr>
        <w:t>018 to January 2019</w:t>
      </w:r>
    </w:p>
    <w:p w14:paraId="7F80194B" w14:textId="77777777" w:rsidR="00C273A4" w:rsidRPr="00AE06C3" w:rsidRDefault="00AE06C3">
      <w:pPr>
        <w:ind w:left="-5" w:right="0"/>
        <w:rPr>
          <w:rFonts w:ascii="Arial" w:hAnsi="Arial" w:cs="Arial"/>
        </w:rPr>
      </w:pPr>
      <w:r w:rsidRPr="00AE06C3">
        <w:rPr>
          <w:rFonts w:ascii="Arial" w:hAnsi="Arial" w:cs="Arial"/>
        </w:rPr>
        <w:t>feet to prescribe the correct shoe model and brand Assisted in Running events and Fit soldiers for basic</w:t>
      </w:r>
    </w:p>
    <w:p w14:paraId="70575824" w14:textId="77777777" w:rsidR="00C273A4" w:rsidRPr="00AE06C3" w:rsidRDefault="00AE06C3">
      <w:pPr>
        <w:pStyle w:val="Heading2"/>
        <w:ind w:left="-5"/>
        <w:rPr>
          <w:rFonts w:ascii="Arial" w:hAnsi="Arial" w:cs="Arial"/>
        </w:rPr>
      </w:pPr>
      <w:r w:rsidRPr="00AE06C3">
        <w:rPr>
          <w:rFonts w:ascii="Arial" w:hAnsi="Arial" w:cs="Arial"/>
        </w:rPr>
        <w:t>Construction Assistant</w:t>
      </w:r>
    </w:p>
    <w:p w14:paraId="61DD4DB2" w14:textId="77777777" w:rsidR="00C273A4" w:rsidRPr="00AE06C3" w:rsidRDefault="00AE06C3">
      <w:pPr>
        <w:spacing w:after="35" w:line="265" w:lineRule="auto"/>
        <w:ind w:left="-5" w:right="0"/>
        <w:rPr>
          <w:rFonts w:ascii="Arial" w:hAnsi="Arial" w:cs="Arial"/>
        </w:rPr>
      </w:pPr>
      <w:r w:rsidRPr="00AE06C3">
        <w:rPr>
          <w:rFonts w:ascii="Arial" w:hAnsi="Arial" w:cs="Arial"/>
          <w:color w:val="666666"/>
        </w:rPr>
        <w:t>Shell Homes and Shell Additions</w:t>
      </w:r>
      <w:r w:rsidRPr="00AE06C3">
        <w:rPr>
          <w:rFonts w:ascii="Arial" w:hAnsi="Arial" w:cs="Arial"/>
        </w:rPr>
        <w:t xml:space="preserve"> - </w:t>
      </w:r>
      <w:r w:rsidRPr="00AE06C3">
        <w:rPr>
          <w:rFonts w:ascii="Arial" w:hAnsi="Arial" w:cs="Arial"/>
          <w:color w:val="666666"/>
        </w:rPr>
        <w:t>Virginia Beach, VA</w:t>
      </w:r>
    </w:p>
    <w:p w14:paraId="01FA7FCF" w14:textId="77777777" w:rsidR="00C273A4" w:rsidRPr="00AE06C3" w:rsidRDefault="00AE06C3">
      <w:pPr>
        <w:spacing w:after="123" w:line="265" w:lineRule="auto"/>
        <w:ind w:left="-5" w:right="0"/>
        <w:rPr>
          <w:rFonts w:ascii="Arial" w:hAnsi="Arial" w:cs="Arial"/>
        </w:rPr>
      </w:pPr>
      <w:r w:rsidRPr="00AE06C3">
        <w:rPr>
          <w:rFonts w:ascii="Arial" w:hAnsi="Arial" w:cs="Arial"/>
          <w:color w:val="666666"/>
        </w:rPr>
        <w:t>May 2016 to March 2018</w:t>
      </w:r>
    </w:p>
    <w:p w14:paraId="0205C906" w14:textId="77777777" w:rsidR="00C273A4" w:rsidRPr="00AE06C3" w:rsidRDefault="00AE06C3">
      <w:pPr>
        <w:ind w:left="-5" w:right="0"/>
        <w:rPr>
          <w:rFonts w:ascii="Arial" w:hAnsi="Arial" w:cs="Arial"/>
        </w:rPr>
      </w:pPr>
      <w:r w:rsidRPr="00AE06C3">
        <w:rPr>
          <w:rFonts w:ascii="Arial" w:hAnsi="Arial" w:cs="Arial"/>
        </w:rPr>
        <w:t>Part time after school and weekends) Gather materials for workers to handle on job sites. Keep job sites clean and machines serviced. Cover services with plastic material to protect them. Cut and install insulation. Cut and fit tile or linoleum. Spread adh</w:t>
      </w:r>
      <w:r w:rsidRPr="00AE06C3">
        <w:rPr>
          <w:rFonts w:ascii="Arial" w:hAnsi="Arial" w:cs="Arial"/>
        </w:rPr>
        <w:t>esives on flooring to prep for tile. Build scaffolding, shoring, and braces. Cut timber and lumber to specified dimensions. Hold timbers, lumber, and paneling in place for fastening or cutting. Drill holes in lumber. Hold plumb bobs, sighting rods, and oth</w:t>
      </w:r>
      <w:r w:rsidRPr="00AE06C3">
        <w:rPr>
          <w:rFonts w:ascii="Arial" w:hAnsi="Arial" w:cs="Arial"/>
        </w:rPr>
        <w:t>er equipment, to aid in establishing reference points and lines. Assist in the layout of foundation, building lines and anchor bolts. Set hollow metal doors and frames. Install toilets. Install trim and cabinets. Place and set slabs and sidewalks. Unload m</w:t>
      </w:r>
      <w:r w:rsidRPr="00AE06C3">
        <w:rPr>
          <w:rFonts w:ascii="Arial" w:hAnsi="Arial" w:cs="Arial"/>
        </w:rPr>
        <w:t>aterials from trucks. Assist with slabs and elevated structures.</w:t>
      </w:r>
    </w:p>
    <w:p w14:paraId="32FD8DBA" w14:textId="77777777" w:rsidR="00C273A4" w:rsidRPr="00AE06C3" w:rsidRDefault="00AE06C3">
      <w:pPr>
        <w:pStyle w:val="Heading2"/>
        <w:ind w:left="-5"/>
        <w:rPr>
          <w:rFonts w:ascii="Arial" w:hAnsi="Arial" w:cs="Arial"/>
        </w:rPr>
      </w:pPr>
      <w:r w:rsidRPr="00AE06C3">
        <w:rPr>
          <w:rFonts w:ascii="Arial" w:hAnsi="Arial" w:cs="Arial"/>
        </w:rPr>
        <w:t xml:space="preserve">Kitchen Attendant, </w:t>
      </w:r>
      <w:proofErr w:type="spellStart"/>
      <w:r w:rsidRPr="00AE06C3">
        <w:rPr>
          <w:rFonts w:ascii="Arial" w:hAnsi="Arial" w:cs="Arial"/>
        </w:rPr>
        <w:t>ProHill</w:t>
      </w:r>
      <w:proofErr w:type="spellEnd"/>
      <w:r w:rsidRPr="00AE06C3">
        <w:rPr>
          <w:rFonts w:ascii="Arial" w:hAnsi="Arial" w:cs="Arial"/>
        </w:rPr>
        <w:t xml:space="preserve"> Services</w:t>
      </w:r>
    </w:p>
    <w:p w14:paraId="4432D8EE" w14:textId="77777777" w:rsidR="00C273A4" w:rsidRPr="00AE06C3" w:rsidRDefault="00AE06C3">
      <w:pPr>
        <w:spacing w:after="35" w:line="265" w:lineRule="auto"/>
        <w:ind w:left="-5" w:right="0"/>
        <w:rPr>
          <w:rFonts w:ascii="Arial" w:hAnsi="Arial" w:cs="Arial"/>
        </w:rPr>
      </w:pPr>
      <w:r w:rsidRPr="00AE06C3">
        <w:rPr>
          <w:rFonts w:ascii="Arial" w:hAnsi="Arial" w:cs="Arial"/>
          <w:color w:val="666666"/>
        </w:rPr>
        <w:t>Government Contracting Company</w:t>
      </w:r>
      <w:r w:rsidRPr="00AE06C3">
        <w:rPr>
          <w:rFonts w:ascii="Arial" w:hAnsi="Arial" w:cs="Arial"/>
        </w:rPr>
        <w:t xml:space="preserve"> - </w:t>
      </w:r>
      <w:r w:rsidRPr="00AE06C3">
        <w:rPr>
          <w:rFonts w:ascii="Arial" w:hAnsi="Arial" w:cs="Arial"/>
          <w:color w:val="666666"/>
        </w:rPr>
        <w:t>Virginia Beach, VA</w:t>
      </w:r>
    </w:p>
    <w:p w14:paraId="6DB8F5C7" w14:textId="77777777" w:rsidR="00C273A4" w:rsidRPr="00AE06C3" w:rsidRDefault="00AE06C3">
      <w:pPr>
        <w:spacing w:after="123" w:line="265" w:lineRule="auto"/>
        <w:ind w:left="-5" w:right="0"/>
        <w:rPr>
          <w:rFonts w:ascii="Arial" w:hAnsi="Arial" w:cs="Arial"/>
        </w:rPr>
      </w:pPr>
      <w:r w:rsidRPr="00AE06C3">
        <w:rPr>
          <w:rFonts w:ascii="Arial" w:hAnsi="Arial" w:cs="Arial"/>
          <w:color w:val="666666"/>
        </w:rPr>
        <w:t>January 2016 to March 2018</w:t>
      </w:r>
    </w:p>
    <w:p w14:paraId="6BB9D2E5" w14:textId="77777777" w:rsidR="00C273A4" w:rsidRPr="00AE06C3" w:rsidRDefault="00AE06C3">
      <w:pPr>
        <w:ind w:left="-5" w:right="0"/>
        <w:rPr>
          <w:rFonts w:ascii="Arial" w:hAnsi="Arial" w:cs="Arial"/>
        </w:rPr>
      </w:pPr>
      <w:r w:rsidRPr="00AE06C3">
        <w:rPr>
          <w:rFonts w:ascii="Arial" w:hAnsi="Arial" w:cs="Arial"/>
        </w:rPr>
        <w:t>Part time, 1 weekend a month supporting an Air National Guard Support Contra</w:t>
      </w:r>
      <w:r w:rsidRPr="00AE06C3">
        <w:rPr>
          <w:rFonts w:ascii="Arial" w:hAnsi="Arial" w:cs="Arial"/>
        </w:rPr>
        <w:t>ct) Wash dishes, glassware, flatware, pots, or pans, using dishwashers or by hand. Place clean dishes, utensils, or cooking equipment in storage areas. Maintain kitchen work areas, equipment, or utensils in clean and orderly condition. Clean or prepare var</w:t>
      </w:r>
      <w:r w:rsidRPr="00AE06C3">
        <w:rPr>
          <w:rFonts w:ascii="Arial" w:hAnsi="Arial" w:cs="Arial"/>
        </w:rPr>
        <w:t xml:space="preserve">ious foods for cooking or serving. Stock supplies, such as food or utensils, in serving stations, cupboards, refrigerators, or salad bars. Set up banquet tables. Sweep or scrub floors. Clean garbage cans with water or steam. Sort and remove trash, placing </w:t>
      </w:r>
      <w:r w:rsidRPr="00AE06C3">
        <w:rPr>
          <w:rFonts w:ascii="Arial" w:hAnsi="Arial" w:cs="Arial"/>
        </w:rPr>
        <w:t>it in designated pickup areas. Transfer supplies or equipment between storage and work areas, by hand or using hand trucks. Receive and store supplies. Prepare and package individual place settings.</w:t>
      </w:r>
    </w:p>
    <w:p w14:paraId="52DC81EB" w14:textId="77777777" w:rsidR="00C273A4" w:rsidRPr="00AE06C3" w:rsidRDefault="00AE06C3">
      <w:pPr>
        <w:pStyle w:val="Heading2"/>
        <w:ind w:left="-5"/>
        <w:rPr>
          <w:rFonts w:ascii="Arial" w:hAnsi="Arial" w:cs="Arial"/>
        </w:rPr>
      </w:pPr>
      <w:r w:rsidRPr="00AE06C3">
        <w:rPr>
          <w:rFonts w:ascii="Arial" w:hAnsi="Arial" w:cs="Arial"/>
        </w:rPr>
        <w:t>Medical Clinic Worker</w:t>
      </w:r>
    </w:p>
    <w:p w14:paraId="7070EF68" w14:textId="77777777" w:rsidR="00C273A4" w:rsidRPr="00AE06C3" w:rsidRDefault="00AE06C3">
      <w:pPr>
        <w:spacing w:after="35" w:line="265" w:lineRule="auto"/>
        <w:ind w:left="-5" w:right="0"/>
        <w:rPr>
          <w:rFonts w:ascii="Arial" w:hAnsi="Arial" w:cs="Arial"/>
        </w:rPr>
      </w:pPr>
      <w:r w:rsidRPr="00AE06C3">
        <w:rPr>
          <w:rFonts w:ascii="Arial" w:hAnsi="Arial" w:cs="Arial"/>
          <w:color w:val="666666"/>
        </w:rPr>
        <w:t>Kenya Partners</w:t>
      </w:r>
    </w:p>
    <w:p w14:paraId="379D5D38" w14:textId="77777777" w:rsidR="00C273A4" w:rsidRPr="00AE06C3" w:rsidRDefault="00AE06C3">
      <w:pPr>
        <w:spacing w:after="123" w:line="265" w:lineRule="auto"/>
        <w:ind w:left="-5" w:right="0"/>
        <w:rPr>
          <w:rFonts w:ascii="Arial" w:hAnsi="Arial" w:cs="Arial"/>
        </w:rPr>
      </w:pPr>
      <w:r w:rsidRPr="00AE06C3">
        <w:rPr>
          <w:rFonts w:ascii="Arial" w:hAnsi="Arial" w:cs="Arial"/>
          <w:color w:val="666666"/>
        </w:rPr>
        <w:t>July 2016 to July 20</w:t>
      </w:r>
      <w:r w:rsidRPr="00AE06C3">
        <w:rPr>
          <w:rFonts w:ascii="Arial" w:hAnsi="Arial" w:cs="Arial"/>
          <w:color w:val="666666"/>
        </w:rPr>
        <w:t>16</w:t>
      </w:r>
    </w:p>
    <w:p w14:paraId="2B0E11AD" w14:textId="77777777" w:rsidR="00C273A4" w:rsidRPr="00AE06C3" w:rsidRDefault="00AE06C3">
      <w:pPr>
        <w:ind w:left="-5" w:right="0"/>
        <w:rPr>
          <w:rFonts w:ascii="Arial" w:hAnsi="Arial" w:cs="Arial"/>
        </w:rPr>
      </w:pPr>
      <w:r w:rsidRPr="00AE06C3">
        <w:rPr>
          <w:rFonts w:ascii="Arial" w:hAnsi="Arial" w:cs="Arial"/>
        </w:rPr>
        <w:lastRenderedPageBreak/>
        <w:t xml:space="preserve">Work in a medical clinic to support a country ravaged by extreme poverty, hunger, conflict and HIV/ AIDS, providing basic medicine and medical care. Worked in the medical facility performing medication inventory and dispensary tasks, patient assessment </w:t>
      </w:r>
      <w:r w:rsidRPr="00AE06C3">
        <w:rPr>
          <w:rFonts w:ascii="Arial" w:hAnsi="Arial" w:cs="Arial"/>
        </w:rPr>
        <w:t>and referral, general physical labor support of loading and unloading supplies and greeting patients.</w:t>
      </w:r>
    </w:p>
    <w:p w14:paraId="55C8D5A4" w14:textId="77777777" w:rsidR="00C273A4" w:rsidRPr="00AE06C3" w:rsidRDefault="00AE06C3">
      <w:pPr>
        <w:pStyle w:val="Heading2"/>
        <w:ind w:left="-5"/>
        <w:rPr>
          <w:rFonts w:ascii="Arial" w:hAnsi="Arial" w:cs="Arial"/>
        </w:rPr>
      </w:pPr>
      <w:r w:rsidRPr="00AE06C3">
        <w:rPr>
          <w:rFonts w:ascii="Arial" w:hAnsi="Arial" w:cs="Arial"/>
        </w:rPr>
        <w:t>Administrative and Graphics Support Specialist</w:t>
      </w:r>
    </w:p>
    <w:p w14:paraId="14B8CC79" w14:textId="77777777" w:rsidR="00C273A4" w:rsidRPr="00AE06C3" w:rsidRDefault="00AE06C3">
      <w:pPr>
        <w:spacing w:after="35" w:line="265" w:lineRule="auto"/>
        <w:ind w:left="-5" w:right="0"/>
        <w:rPr>
          <w:rFonts w:ascii="Arial" w:hAnsi="Arial" w:cs="Arial"/>
        </w:rPr>
      </w:pPr>
      <w:r w:rsidRPr="00AE06C3">
        <w:rPr>
          <w:rFonts w:ascii="Arial" w:hAnsi="Arial" w:cs="Arial"/>
          <w:color w:val="666666"/>
        </w:rPr>
        <w:t>TJFACT LLC</w:t>
      </w:r>
    </w:p>
    <w:p w14:paraId="1088F3E9" w14:textId="77777777" w:rsidR="00C273A4" w:rsidRPr="00AE06C3" w:rsidRDefault="00AE06C3">
      <w:pPr>
        <w:spacing w:after="123" w:line="265" w:lineRule="auto"/>
        <w:ind w:left="-5" w:right="0"/>
        <w:rPr>
          <w:rFonts w:ascii="Arial" w:hAnsi="Arial" w:cs="Arial"/>
        </w:rPr>
      </w:pPr>
      <w:r w:rsidRPr="00AE06C3">
        <w:rPr>
          <w:rFonts w:ascii="Arial" w:hAnsi="Arial" w:cs="Arial"/>
          <w:color w:val="666666"/>
        </w:rPr>
        <w:t>November 2014 to December 2015</w:t>
      </w:r>
    </w:p>
    <w:p w14:paraId="7101DCBA" w14:textId="77777777" w:rsidR="00C273A4" w:rsidRPr="00AE06C3" w:rsidRDefault="00AE06C3">
      <w:pPr>
        <w:spacing w:after="5"/>
        <w:ind w:left="-5" w:right="0"/>
        <w:rPr>
          <w:rFonts w:ascii="Arial" w:hAnsi="Arial" w:cs="Arial"/>
        </w:rPr>
      </w:pPr>
      <w:r w:rsidRPr="00AE06C3">
        <w:rPr>
          <w:rFonts w:ascii="Arial" w:hAnsi="Arial" w:cs="Arial"/>
        </w:rPr>
        <w:t xml:space="preserve">Part time Remote) </w:t>
      </w:r>
    </w:p>
    <w:p w14:paraId="6F7DB66A" w14:textId="77777777" w:rsidR="00C273A4" w:rsidRPr="00AE06C3" w:rsidRDefault="00AE06C3">
      <w:pPr>
        <w:spacing w:after="0"/>
        <w:ind w:left="-5" w:right="0"/>
        <w:rPr>
          <w:rFonts w:ascii="Arial" w:hAnsi="Arial" w:cs="Arial"/>
        </w:rPr>
      </w:pPr>
      <w:r w:rsidRPr="00AE06C3">
        <w:rPr>
          <w:rFonts w:ascii="Arial" w:hAnsi="Arial" w:cs="Arial"/>
        </w:rPr>
        <w:t>Graphics support: Design and make employee bad</w:t>
      </w:r>
      <w:r w:rsidRPr="00AE06C3">
        <w:rPr>
          <w:rFonts w:ascii="Arial" w:hAnsi="Arial" w:cs="Arial"/>
        </w:rPr>
        <w:t xml:space="preserve">ges and name tags. Edits images for inserting into proposal and marketing material. Sort and collect graphics that can be used for various Navy training modules. Work closely with companies' marketing and business management to develop timely, </w:t>
      </w:r>
      <w:proofErr w:type="spellStart"/>
      <w:r w:rsidRPr="00AE06C3">
        <w:rPr>
          <w:rFonts w:ascii="Arial" w:hAnsi="Arial" w:cs="Arial"/>
        </w:rPr>
        <w:t>highquality</w:t>
      </w:r>
      <w:proofErr w:type="spellEnd"/>
      <w:r w:rsidRPr="00AE06C3">
        <w:rPr>
          <w:rFonts w:ascii="Arial" w:hAnsi="Arial" w:cs="Arial"/>
        </w:rPr>
        <w:t>,</w:t>
      </w:r>
      <w:r w:rsidRPr="00AE06C3">
        <w:rPr>
          <w:rFonts w:ascii="Arial" w:hAnsi="Arial" w:cs="Arial"/>
        </w:rPr>
        <w:t xml:space="preserve"> and competitive proposals graphics. Performs layout, formatting, design, and presentation of proposals within Microsoft Word and Adobe. Utilize word processing, data processing, and </w:t>
      </w:r>
      <w:proofErr w:type="spellStart"/>
      <w:r w:rsidRPr="00AE06C3">
        <w:rPr>
          <w:rFonts w:ascii="Arial" w:hAnsi="Arial" w:cs="Arial"/>
        </w:rPr>
        <w:t>industryspecific</w:t>
      </w:r>
      <w:proofErr w:type="spellEnd"/>
      <w:r w:rsidRPr="00AE06C3">
        <w:rPr>
          <w:rFonts w:ascii="Arial" w:hAnsi="Arial" w:cs="Arial"/>
        </w:rPr>
        <w:t xml:space="preserve"> software programs to edit and finalize proposals. </w:t>
      </w:r>
    </w:p>
    <w:p w14:paraId="44CC019C" w14:textId="77777777" w:rsidR="00C273A4" w:rsidRPr="00AE06C3" w:rsidRDefault="00AE06C3">
      <w:pPr>
        <w:spacing w:after="456"/>
        <w:ind w:left="-5" w:right="0"/>
        <w:rPr>
          <w:rFonts w:ascii="Arial" w:hAnsi="Arial" w:cs="Arial"/>
        </w:rPr>
      </w:pPr>
      <w:r w:rsidRPr="00AE06C3">
        <w:rPr>
          <w:rFonts w:ascii="Arial" w:hAnsi="Arial" w:cs="Arial"/>
        </w:rPr>
        <w:t>Recru</w:t>
      </w:r>
      <w:r w:rsidRPr="00AE06C3">
        <w:rPr>
          <w:rFonts w:ascii="Arial" w:hAnsi="Arial" w:cs="Arial"/>
        </w:rPr>
        <w:t>iting support: Supports the entire staffing process: screen and track resumes, and check references of potential employees. Compiles and reports trends to management for action Administration support: Performs a wide variety of spreadsheet and word process</w:t>
      </w:r>
      <w:r w:rsidRPr="00AE06C3">
        <w:rPr>
          <w:rFonts w:ascii="Arial" w:hAnsi="Arial" w:cs="Arial"/>
        </w:rPr>
        <w:t>ing documents as directed. Support printing, binding, labeling of proposals and presentations.</w:t>
      </w:r>
      <w:bookmarkStart w:id="0" w:name="_GoBack"/>
      <w:bookmarkEnd w:id="0"/>
    </w:p>
    <w:p w14:paraId="6166964F" w14:textId="77777777" w:rsidR="00C273A4" w:rsidRPr="00AE06C3" w:rsidRDefault="00AE06C3">
      <w:pPr>
        <w:pStyle w:val="Heading1"/>
        <w:ind w:left="-5"/>
        <w:rPr>
          <w:rFonts w:ascii="Arial" w:hAnsi="Arial" w:cs="Arial"/>
        </w:rPr>
      </w:pPr>
      <w:r w:rsidRPr="00AE06C3">
        <w:rPr>
          <w:rFonts w:ascii="Arial" w:hAnsi="Arial" w:cs="Arial"/>
        </w:rPr>
        <w:t>Education</w:t>
      </w:r>
    </w:p>
    <w:p w14:paraId="37A15055" w14:textId="77777777" w:rsidR="00C273A4" w:rsidRPr="00AE06C3" w:rsidRDefault="00AE06C3">
      <w:pPr>
        <w:spacing w:after="180" w:line="259" w:lineRule="auto"/>
        <w:ind w:left="0" w:right="-26" w:firstLine="0"/>
        <w:rPr>
          <w:rFonts w:ascii="Arial" w:hAnsi="Arial" w:cs="Arial"/>
        </w:rPr>
      </w:pPr>
      <w:r w:rsidRPr="00AE06C3">
        <w:rPr>
          <w:rFonts w:ascii="Arial" w:eastAsia="Calibri" w:hAnsi="Arial" w:cs="Arial"/>
          <w:noProof/>
          <w:sz w:val="22"/>
        </w:rPr>
        <mc:AlternateContent>
          <mc:Choice Requires="wpg">
            <w:drawing>
              <wp:inline distT="0" distB="0" distL="0" distR="0" wp14:anchorId="1FF7E46D" wp14:editId="0402DF8D">
                <wp:extent cx="5943600" cy="12700"/>
                <wp:effectExtent l="0" t="0" r="0" b="0"/>
                <wp:docPr id="1167" name="Group 1167"/>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79" name="Shape 79"/>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67" style="width:468pt;height:1pt;mso-position-horizontal-relative:char;mso-position-vertical-relative:line" coordsize="59436,127">
                <v:shape id="Shape 79" style="position:absolute;width:59436;height:0;left:0;top:0;" coordsize="5943600,0" path="m0,0l5943600,0">
                  <v:stroke weight="1pt" endcap="flat" joinstyle="miter" miterlimit="10" on="true" color="#cccccc"/>
                  <v:fill on="false" color="#000000" opacity="0"/>
                </v:shape>
              </v:group>
            </w:pict>
          </mc:Fallback>
        </mc:AlternateContent>
      </w:r>
    </w:p>
    <w:p w14:paraId="42939B7B" w14:textId="77777777" w:rsidR="00C273A4" w:rsidRPr="00AE06C3" w:rsidRDefault="00AE06C3">
      <w:pPr>
        <w:pStyle w:val="Heading2"/>
        <w:ind w:left="-5"/>
        <w:rPr>
          <w:rFonts w:ascii="Arial" w:hAnsi="Arial" w:cs="Arial"/>
        </w:rPr>
      </w:pPr>
      <w:r w:rsidRPr="00AE06C3">
        <w:rPr>
          <w:rFonts w:ascii="Arial" w:hAnsi="Arial" w:cs="Arial"/>
        </w:rPr>
        <w:t>High school or equivalent</w:t>
      </w:r>
    </w:p>
    <w:p w14:paraId="33C085EA" w14:textId="77777777" w:rsidR="00C273A4" w:rsidRPr="00AE06C3" w:rsidRDefault="00AE06C3">
      <w:pPr>
        <w:spacing w:after="5"/>
        <w:ind w:left="-5" w:right="0"/>
        <w:rPr>
          <w:rFonts w:ascii="Arial" w:hAnsi="Arial" w:cs="Arial"/>
        </w:rPr>
      </w:pPr>
      <w:r w:rsidRPr="00AE06C3">
        <w:rPr>
          <w:rFonts w:ascii="Arial" w:hAnsi="Arial" w:cs="Arial"/>
        </w:rPr>
        <w:t>Central High School - Phenix City, AL</w:t>
      </w:r>
    </w:p>
    <w:p w14:paraId="7BDE3FBD" w14:textId="77777777" w:rsidR="00C273A4" w:rsidRPr="00AE06C3" w:rsidRDefault="00AE06C3">
      <w:pPr>
        <w:spacing w:after="491" w:line="265" w:lineRule="auto"/>
        <w:ind w:left="-5" w:right="0"/>
        <w:rPr>
          <w:rFonts w:ascii="Arial" w:hAnsi="Arial" w:cs="Arial"/>
        </w:rPr>
      </w:pPr>
      <w:r w:rsidRPr="00AE06C3">
        <w:rPr>
          <w:rFonts w:ascii="Arial" w:hAnsi="Arial" w:cs="Arial"/>
          <w:color w:val="666666"/>
        </w:rPr>
        <w:t>May 2019</w:t>
      </w:r>
    </w:p>
    <w:p w14:paraId="18403EC8" w14:textId="77777777" w:rsidR="00C273A4" w:rsidRPr="00AE06C3" w:rsidRDefault="00AE06C3">
      <w:pPr>
        <w:pStyle w:val="Heading1"/>
        <w:ind w:left="-5"/>
        <w:rPr>
          <w:rFonts w:ascii="Arial" w:hAnsi="Arial" w:cs="Arial"/>
        </w:rPr>
      </w:pPr>
      <w:r w:rsidRPr="00AE06C3">
        <w:rPr>
          <w:rFonts w:ascii="Arial" w:hAnsi="Arial" w:cs="Arial"/>
        </w:rPr>
        <w:t>Skills</w:t>
      </w:r>
    </w:p>
    <w:p w14:paraId="73B541B7" w14:textId="77777777" w:rsidR="00C273A4" w:rsidRPr="00AE06C3" w:rsidRDefault="00AE06C3">
      <w:pPr>
        <w:spacing w:after="200" w:line="259" w:lineRule="auto"/>
        <w:ind w:left="0" w:right="-26" w:firstLine="0"/>
        <w:rPr>
          <w:rFonts w:ascii="Arial" w:hAnsi="Arial" w:cs="Arial"/>
        </w:rPr>
      </w:pPr>
      <w:r w:rsidRPr="00AE06C3">
        <w:rPr>
          <w:rFonts w:ascii="Arial" w:eastAsia="Calibri" w:hAnsi="Arial" w:cs="Arial"/>
          <w:noProof/>
          <w:sz w:val="22"/>
        </w:rPr>
        <mc:AlternateContent>
          <mc:Choice Requires="wpg">
            <w:drawing>
              <wp:inline distT="0" distB="0" distL="0" distR="0" wp14:anchorId="7D46CF4E" wp14:editId="208BCE30">
                <wp:extent cx="5943600" cy="12700"/>
                <wp:effectExtent l="0" t="0" r="0" b="0"/>
                <wp:docPr id="1168" name="Group 1168"/>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84" name="Shape 84"/>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68" style="width:468pt;height:1pt;mso-position-horizontal-relative:char;mso-position-vertical-relative:line" coordsize="59436,127">
                <v:shape id="Shape 84" style="position:absolute;width:59436;height:0;left:0;top:0;" coordsize="5943600,0" path="m0,0l5943600,0">
                  <v:stroke weight="1pt" endcap="flat" joinstyle="miter" miterlimit="10" on="true" color="#cccccc"/>
                  <v:fill on="false" color="#000000" opacity="0"/>
                </v:shape>
              </v:group>
            </w:pict>
          </mc:Fallback>
        </mc:AlternateContent>
      </w:r>
    </w:p>
    <w:p w14:paraId="0BA6F921" w14:textId="77777777" w:rsidR="00C273A4" w:rsidRPr="00AE06C3" w:rsidRDefault="00AE06C3">
      <w:pPr>
        <w:ind w:left="-5" w:right="0"/>
        <w:rPr>
          <w:rFonts w:ascii="Arial" w:hAnsi="Arial" w:cs="Arial"/>
        </w:rPr>
      </w:pPr>
      <w:r w:rsidRPr="00AE06C3">
        <w:rPr>
          <w:rFonts w:ascii="Arial" w:hAnsi="Arial" w:cs="Arial"/>
        </w:rPr>
        <w:t>Warehouse Associate, Shipping Receiving, Picker Packer, General Labor, Loading</w:t>
      </w:r>
    </w:p>
    <w:sectPr w:rsidR="00C273A4" w:rsidRPr="00AE06C3">
      <w:pgSz w:w="12240" w:h="15840"/>
      <w:pgMar w:top="1450" w:right="1466" w:bottom="220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3A4"/>
    <w:rsid w:val="00AE06C3"/>
    <w:rsid w:val="00C27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EF320"/>
  <w15:docId w15:val="{00DCC8BF-8358-46D8-9B43-D99F15779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0" w:line="306" w:lineRule="auto"/>
      <w:ind w:left="10" w:right="320" w:hanging="10"/>
    </w:pPr>
    <w:rPr>
      <w:rFonts w:ascii="Courier New" w:eastAsia="Courier New" w:hAnsi="Courier New" w:cs="Courier New"/>
      <w:color w:val="000000"/>
      <w:sz w:val="18"/>
    </w:rPr>
  </w:style>
  <w:style w:type="paragraph" w:styleId="Heading1">
    <w:name w:val="heading 1"/>
    <w:next w:val="Normal"/>
    <w:link w:val="Heading1Char"/>
    <w:uiPriority w:val="9"/>
    <w:qFormat/>
    <w:pPr>
      <w:keepNext/>
      <w:keepLines/>
      <w:spacing w:after="0"/>
      <w:ind w:left="10" w:hanging="10"/>
      <w:outlineLvl w:val="0"/>
    </w:pPr>
    <w:rPr>
      <w:rFonts w:ascii="Courier New" w:eastAsia="Courier New" w:hAnsi="Courier New" w:cs="Courier New"/>
      <w:color w:val="666666"/>
      <w:sz w:val="24"/>
    </w:rPr>
  </w:style>
  <w:style w:type="paragraph" w:styleId="Heading2">
    <w:name w:val="heading 2"/>
    <w:next w:val="Normal"/>
    <w:link w:val="Heading2Char"/>
    <w:uiPriority w:val="9"/>
    <w:unhideWhenUsed/>
    <w:qFormat/>
    <w:pPr>
      <w:keepNext/>
      <w:keepLines/>
      <w:spacing w:after="0"/>
      <w:ind w:left="10" w:hanging="10"/>
      <w:outlineLvl w:val="1"/>
    </w:pPr>
    <w:rPr>
      <w:rFonts w:ascii="Courier New" w:eastAsia="Courier New" w:hAnsi="Courier New" w:cs="Courier New"/>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urier New" w:eastAsia="Courier New" w:hAnsi="Courier New" w:cs="Courier New"/>
      <w:b/>
      <w:color w:val="000000"/>
      <w:sz w:val="21"/>
    </w:rPr>
  </w:style>
  <w:style w:type="character" w:customStyle="1" w:styleId="Heading1Char">
    <w:name w:val="Heading 1 Char"/>
    <w:link w:val="Heading1"/>
    <w:rPr>
      <w:rFonts w:ascii="Courier New" w:eastAsia="Courier New" w:hAnsi="Courier New" w:cs="Courier New"/>
      <w:color w:val="66666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639</Words>
  <Characters>3645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Stacey Kerschner</cp:lastModifiedBy>
  <cp:revision>2</cp:revision>
  <dcterms:created xsi:type="dcterms:W3CDTF">2019-04-16T15:41:00Z</dcterms:created>
  <dcterms:modified xsi:type="dcterms:W3CDTF">2019-04-16T15:41:00Z</dcterms:modified>
</cp:coreProperties>
</file>