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DF879" w14:textId="77777777" w:rsidR="008D1889" w:rsidRPr="00A62731" w:rsidRDefault="008D1889" w:rsidP="008D1889">
      <w:pPr>
        <w:widowControl w:val="0"/>
        <w:autoSpaceDE w:val="0"/>
        <w:autoSpaceDN w:val="0"/>
        <w:adjustRightInd w:val="0"/>
        <w:rPr>
          <w:rFonts w:ascii="Times New Roman" w:hAnsi="Times New Roman" w:cs="Times New Roman"/>
          <w:color w:val="333333"/>
          <w:sz w:val="22"/>
          <w:szCs w:val="22"/>
        </w:rPr>
      </w:pPr>
      <w:r w:rsidRPr="00A62731">
        <w:rPr>
          <w:rFonts w:ascii="Times New Roman" w:hAnsi="Times New Roman" w:cs="Times New Roman"/>
          <w:color w:val="333333"/>
          <w:sz w:val="22"/>
          <w:szCs w:val="22"/>
        </w:rPr>
        <w:t>Nazanin Jourabloo</w:t>
      </w:r>
      <w:bookmarkStart w:id="0" w:name="_GoBack"/>
      <w:bookmarkEnd w:id="0"/>
    </w:p>
    <w:p w14:paraId="6141F526" w14:textId="77777777" w:rsidR="008D1889" w:rsidRPr="00A62731" w:rsidRDefault="00610DDC" w:rsidP="008D1889">
      <w:pPr>
        <w:widowControl w:val="0"/>
        <w:autoSpaceDE w:val="0"/>
        <w:autoSpaceDN w:val="0"/>
        <w:adjustRightInd w:val="0"/>
        <w:rPr>
          <w:rFonts w:ascii="Times New Roman" w:hAnsi="Times New Roman" w:cs="Times New Roman"/>
          <w:color w:val="9A9A9A"/>
          <w:sz w:val="22"/>
          <w:szCs w:val="22"/>
        </w:rPr>
      </w:pPr>
      <w:hyperlink r:id="rId5" w:history="1">
        <w:r w:rsidR="008D1889" w:rsidRPr="00A62731">
          <w:rPr>
            <w:rStyle w:val="Hyperlink"/>
            <w:rFonts w:ascii="Times New Roman" w:hAnsi="Times New Roman" w:cs="Times New Roman"/>
            <w:sz w:val="22"/>
            <w:szCs w:val="22"/>
          </w:rPr>
          <w:t>nazanin.jourabloo@mail.mcgill.ca</w:t>
        </w:r>
      </w:hyperlink>
    </w:p>
    <w:p w14:paraId="0E089DC5" w14:textId="6753EC33" w:rsidR="008D1889" w:rsidRPr="00A62731" w:rsidRDefault="004E1EC2" w:rsidP="004E1EC2">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 xml:space="preserve">Tel: </w:t>
      </w:r>
      <w:r w:rsidRPr="00A62731">
        <w:rPr>
          <w:rFonts w:ascii="Times New Roman" w:hAnsi="Times New Roman" w:cs="Times New Roman"/>
          <w:color w:val="1237CA"/>
          <w:sz w:val="22"/>
          <w:szCs w:val="22"/>
          <w:u w:val="single" w:color="1237CA"/>
        </w:rPr>
        <w:t>720-</w:t>
      </w:r>
      <w:r w:rsidR="00360D2F" w:rsidRPr="00A62731">
        <w:rPr>
          <w:rFonts w:ascii="Times New Roman" w:hAnsi="Times New Roman" w:cs="Times New Roman"/>
          <w:color w:val="1237CA"/>
          <w:sz w:val="22"/>
          <w:szCs w:val="22"/>
          <w:u w:val="single" w:color="1237CA"/>
        </w:rPr>
        <w:t>499-7131</w:t>
      </w:r>
    </w:p>
    <w:p w14:paraId="7B9953F2"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p>
    <w:p w14:paraId="12AADCFF" w14:textId="77777777" w:rsidR="00EE775D" w:rsidRPr="00A62731" w:rsidRDefault="00EE775D" w:rsidP="008D1889">
      <w:pPr>
        <w:widowControl w:val="0"/>
        <w:autoSpaceDE w:val="0"/>
        <w:autoSpaceDN w:val="0"/>
        <w:adjustRightInd w:val="0"/>
        <w:rPr>
          <w:rFonts w:ascii="Times New Roman" w:hAnsi="Times New Roman" w:cs="Times New Roman"/>
          <w:color w:val="9A9A9A"/>
          <w:sz w:val="22"/>
          <w:szCs w:val="22"/>
        </w:rPr>
      </w:pPr>
    </w:p>
    <w:p w14:paraId="3FECD6A3"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Experience</w:t>
      </w:r>
    </w:p>
    <w:p w14:paraId="7BF3074C"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Beta Tester</w:t>
      </w:r>
      <w:r w:rsidR="004F0D96" w:rsidRPr="00A62731">
        <w:rPr>
          <w:rFonts w:ascii="Times New Roman" w:hAnsi="Times New Roman" w:cs="Times New Roman"/>
          <w:color w:val="000000"/>
          <w:sz w:val="22"/>
          <w:szCs w:val="22"/>
        </w:rPr>
        <w:t>/ Training Consultant</w:t>
      </w:r>
      <w:r w:rsidRPr="00A62731">
        <w:rPr>
          <w:rFonts w:ascii="Times New Roman" w:hAnsi="Times New Roman" w:cs="Times New Roman"/>
          <w:color w:val="000000"/>
          <w:sz w:val="22"/>
          <w:szCs w:val="22"/>
        </w:rPr>
        <w:t xml:space="preserve"> at Multilingual Community Interpreter Services (MCIS)</w:t>
      </w:r>
    </w:p>
    <w:p w14:paraId="356BF7E1"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000000"/>
          <w:sz w:val="22"/>
          <w:szCs w:val="22"/>
        </w:rPr>
        <w:t xml:space="preserve">October 2012 </w:t>
      </w:r>
      <w:r w:rsidR="004F0D96" w:rsidRPr="00A62731">
        <w:rPr>
          <w:rFonts w:ascii="Times New Roman" w:hAnsi="Times New Roman" w:cs="Times New Roman"/>
          <w:color w:val="000000"/>
          <w:sz w:val="22"/>
          <w:szCs w:val="22"/>
        </w:rPr>
        <w:t>–</w:t>
      </w:r>
      <w:r w:rsidRPr="00A62731">
        <w:rPr>
          <w:rFonts w:ascii="Times New Roman" w:hAnsi="Times New Roman" w:cs="Times New Roman"/>
          <w:color w:val="000000"/>
          <w:sz w:val="22"/>
          <w:szCs w:val="22"/>
        </w:rPr>
        <w:t xml:space="preserve"> </w:t>
      </w:r>
      <w:r w:rsidR="004F0D96" w:rsidRPr="00A62731">
        <w:rPr>
          <w:rFonts w:ascii="Times New Roman" w:hAnsi="Times New Roman" w:cs="Times New Roman"/>
          <w:color w:val="000000"/>
          <w:sz w:val="22"/>
          <w:szCs w:val="22"/>
        </w:rPr>
        <w:t>March 2013</w:t>
      </w:r>
      <w:r w:rsidRPr="00A62731">
        <w:rPr>
          <w:rFonts w:ascii="Times New Roman" w:hAnsi="Times New Roman" w:cs="Times New Roman"/>
          <w:color w:val="000000"/>
          <w:sz w:val="22"/>
          <w:szCs w:val="22"/>
        </w:rPr>
        <w:t xml:space="preserve"> </w:t>
      </w:r>
      <w:r w:rsidRPr="00A62731">
        <w:rPr>
          <w:rFonts w:ascii="Times New Roman" w:hAnsi="Times New Roman" w:cs="Times New Roman"/>
          <w:color w:val="9A9A9A"/>
          <w:sz w:val="22"/>
          <w:szCs w:val="22"/>
        </w:rPr>
        <w:t>(5 months)</w:t>
      </w:r>
    </w:p>
    <w:p w14:paraId="0A114397" w14:textId="77777777" w:rsidR="00EE775D" w:rsidRPr="00A62731" w:rsidRDefault="00EE775D" w:rsidP="008D1889">
      <w:pPr>
        <w:widowControl w:val="0"/>
        <w:autoSpaceDE w:val="0"/>
        <w:autoSpaceDN w:val="0"/>
        <w:adjustRightInd w:val="0"/>
        <w:rPr>
          <w:rFonts w:ascii="Times New Roman" w:hAnsi="Times New Roman" w:cs="Times New Roman"/>
          <w:color w:val="666666"/>
          <w:sz w:val="22"/>
          <w:szCs w:val="22"/>
        </w:rPr>
      </w:pPr>
    </w:p>
    <w:p w14:paraId="535AAAF5"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•Review the content of learning modules</w:t>
      </w:r>
    </w:p>
    <w:p w14:paraId="585D4E32"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•Development of training solutions</w:t>
      </w:r>
    </w:p>
    <w:p w14:paraId="0E8DC22A"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•Evaluation of a desired learning outcome</w:t>
      </w:r>
    </w:p>
    <w:p w14:paraId="6F5E6B3E"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14452D40"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Freelance Translator and Interpreter at Multilingual Community Interpreter Services (MCIS)</w:t>
      </w:r>
      <w:r w:rsidR="00EE775D" w:rsidRPr="00A62731">
        <w:rPr>
          <w:rFonts w:ascii="Times New Roman" w:hAnsi="Times New Roman" w:cs="Times New Roman"/>
          <w:color w:val="000000"/>
          <w:sz w:val="22"/>
          <w:szCs w:val="22"/>
        </w:rPr>
        <w:t xml:space="preserve">; </w:t>
      </w:r>
      <w:r w:rsidRPr="00A62731">
        <w:rPr>
          <w:rFonts w:ascii="Times New Roman" w:hAnsi="Times New Roman" w:cs="Times New Roman"/>
          <w:color w:val="000000"/>
          <w:sz w:val="22"/>
          <w:szCs w:val="22"/>
        </w:rPr>
        <w:t xml:space="preserve">February 2012 - </w:t>
      </w:r>
      <w:r w:rsidR="004F0D96" w:rsidRPr="00A62731">
        <w:rPr>
          <w:rFonts w:ascii="Times New Roman" w:hAnsi="Times New Roman" w:cs="Times New Roman"/>
          <w:color w:val="000000"/>
          <w:sz w:val="22"/>
          <w:szCs w:val="22"/>
        </w:rPr>
        <w:t>March</w:t>
      </w:r>
      <w:r w:rsidRPr="00A62731">
        <w:rPr>
          <w:rFonts w:ascii="Times New Roman" w:hAnsi="Times New Roman" w:cs="Times New Roman"/>
          <w:color w:val="000000"/>
          <w:sz w:val="22"/>
          <w:szCs w:val="22"/>
        </w:rPr>
        <w:t xml:space="preserve"> </w:t>
      </w:r>
      <w:r w:rsidRPr="00A62731">
        <w:rPr>
          <w:rFonts w:ascii="Times New Roman" w:hAnsi="Times New Roman" w:cs="Times New Roman"/>
          <w:color w:val="9A9A9A"/>
          <w:sz w:val="22"/>
          <w:szCs w:val="22"/>
        </w:rPr>
        <w:t>(1 year 1 month)</w:t>
      </w:r>
    </w:p>
    <w:p w14:paraId="3CE5B050"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52A9D284"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Research Assistant at McGill University</w:t>
      </w:r>
    </w:p>
    <w:p w14:paraId="57FDE98B" w14:textId="77777777" w:rsidR="008D1889" w:rsidRPr="00A62731" w:rsidRDefault="00EE775D"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000000"/>
          <w:sz w:val="22"/>
          <w:szCs w:val="22"/>
        </w:rPr>
        <w:t>September 2008-</w:t>
      </w:r>
      <w:r w:rsidR="008D1889" w:rsidRPr="00A62731">
        <w:rPr>
          <w:rFonts w:ascii="Times New Roman" w:hAnsi="Times New Roman" w:cs="Times New Roman"/>
          <w:color w:val="000000"/>
          <w:sz w:val="22"/>
          <w:szCs w:val="22"/>
        </w:rPr>
        <w:t xml:space="preserve">August 2011 </w:t>
      </w:r>
      <w:r w:rsidR="008D1889" w:rsidRPr="00A62731">
        <w:rPr>
          <w:rFonts w:ascii="Times New Roman" w:hAnsi="Times New Roman" w:cs="Times New Roman"/>
          <w:color w:val="9A9A9A"/>
          <w:sz w:val="22"/>
          <w:szCs w:val="22"/>
        </w:rPr>
        <w:t>(3 years)</w:t>
      </w:r>
    </w:p>
    <w:p w14:paraId="08019302" w14:textId="77777777" w:rsidR="00610DDC" w:rsidRPr="00A62731" w:rsidRDefault="00610DDC" w:rsidP="00610DDC">
      <w:pPr>
        <w:widowControl w:val="0"/>
        <w:autoSpaceDE w:val="0"/>
        <w:autoSpaceDN w:val="0"/>
        <w:adjustRightInd w:val="0"/>
        <w:rPr>
          <w:rFonts w:ascii="Times New Roman" w:hAnsi="Times New Roman" w:cs="Times New Roman"/>
          <w:color w:val="9A9A9A"/>
          <w:sz w:val="22"/>
          <w:szCs w:val="22"/>
        </w:rPr>
      </w:pPr>
    </w:p>
    <w:p w14:paraId="0A660CB1" w14:textId="77777777" w:rsidR="00610DDC" w:rsidRPr="00A62731" w:rsidRDefault="00610DDC" w:rsidP="00610DDC">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•Developed an efficient strategy to manage and coordinate research projects to assure scheduling meetings properly, interviewing participants of the study over the phone or in person, coding, as well as collecting and analyzing data</w:t>
      </w:r>
    </w:p>
    <w:p w14:paraId="42F5604C" w14:textId="77777777" w:rsidR="00EE775D" w:rsidRPr="00A62731" w:rsidRDefault="00EE775D" w:rsidP="008D1889">
      <w:pPr>
        <w:widowControl w:val="0"/>
        <w:autoSpaceDE w:val="0"/>
        <w:autoSpaceDN w:val="0"/>
        <w:adjustRightInd w:val="0"/>
        <w:rPr>
          <w:rFonts w:ascii="Times New Roman" w:hAnsi="Times New Roman" w:cs="Times New Roman"/>
          <w:color w:val="666666"/>
          <w:sz w:val="22"/>
          <w:szCs w:val="22"/>
        </w:rPr>
      </w:pPr>
    </w:p>
    <w:p w14:paraId="5A7C258A"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•Various group projects on leadership, learning environment, learning strategic planning as well as</w:t>
      </w:r>
      <w:r w:rsidR="00EE775D" w:rsidRPr="00A62731">
        <w:rPr>
          <w:rFonts w:ascii="Times New Roman" w:hAnsi="Times New Roman" w:cs="Times New Roman"/>
          <w:color w:val="666666"/>
          <w:sz w:val="22"/>
          <w:szCs w:val="22"/>
        </w:rPr>
        <w:t xml:space="preserve"> </w:t>
      </w:r>
      <w:r w:rsidRPr="00A62731">
        <w:rPr>
          <w:rFonts w:ascii="Times New Roman" w:hAnsi="Times New Roman" w:cs="Times New Roman"/>
          <w:color w:val="666666"/>
          <w:sz w:val="22"/>
          <w:szCs w:val="22"/>
        </w:rPr>
        <w:t>organizational design</w:t>
      </w:r>
    </w:p>
    <w:p w14:paraId="67B9087B"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•Accomplished a robust literature review on performance analysis, needs assessment, environmental analysis,</w:t>
      </w:r>
      <w:r w:rsidR="00EE775D" w:rsidRPr="00A62731">
        <w:rPr>
          <w:rFonts w:ascii="Times New Roman" w:hAnsi="Times New Roman" w:cs="Times New Roman"/>
          <w:color w:val="666666"/>
          <w:sz w:val="22"/>
          <w:szCs w:val="22"/>
        </w:rPr>
        <w:t xml:space="preserve"> </w:t>
      </w:r>
      <w:r w:rsidRPr="00A62731">
        <w:rPr>
          <w:rFonts w:ascii="Times New Roman" w:hAnsi="Times New Roman" w:cs="Times New Roman"/>
          <w:color w:val="666666"/>
          <w:sz w:val="22"/>
          <w:szCs w:val="22"/>
        </w:rPr>
        <w:t>and learner analysis</w:t>
      </w:r>
    </w:p>
    <w:p w14:paraId="40873F5C"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666666"/>
          <w:sz w:val="22"/>
          <w:szCs w:val="22"/>
        </w:rPr>
        <w:t>•Achieved a research project on how someone does perform Task Analysis</w:t>
      </w:r>
    </w:p>
    <w:p w14:paraId="6B3C7A6F"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0A31E65E"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Languages</w:t>
      </w:r>
    </w:p>
    <w:p w14:paraId="375F694F"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000000"/>
          <w:sz w:val="22"/>
          <w:szCs w:val="22"/>
        </w:rPr>
        <w:t xml:space="preserve">English </w:t>
      </w:r>
      <w:r w:rsidRPr="00A62731">
        <w:rPr>
          <w:rFonts w:ascii="Times New Roman" w:hAnsi="Times New Roman" w:cs="Times New Roman"/>
          <w:color w:val="666666"/>
          <w:sz w:val="22"/>
          <w:szCs w:val="22"/>
        </w:rPr>
        <w:t>(Full professional proficiency)</w:t>
      </w:r>
    </w:p>
    <w:p w14:paraId="6257C846"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000000"/>
          <w:sz w:val="22"/>
          <w:szCs w:val="22"/>
        </w:rPr>
        <w:t xml:space="preserve">French </w:t>
      </w:r>
      <w:r w:rsidRPr="00A62731">
        <w:rPr>
          <w:rFonts w:ascii="Times New Roman" w:hAnsi="Times New Roman" w:cs="Times New Roman"/>
          <w:color w:val="666666"/>
          <w:sz w:val="22"/>
          <w:szCs w:val="22"/>
        </w:rPr>
        <w:t>(Full professional proficiency)</w:t>
      </w:r>
    </w:p>
    <w:p w14:paraId="5CAB17B2"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000000"/>
          <w:sz w:val="22"/>
          <w:szCs w:val="22"/>
        </w:rPr>
        <w:t xml:space="preserve">Persian </w:t>
      </w:r>
      <w:r w:rsidRPr="00A62731">
        <w:rPr>
          <w:rFonts w:ascii="Times New Roman" w:hAnsi="Times New Roman" w:cs="Times New Roman"/>
          <w:color w:val="666666"/>
          <w:sz w:val="22"/>
          <w:szCs w:val="22"/>
        </w:rPr>
        <w:t>(Native or bilingual proficiency)</w:t>
      </w:r>
    </w:p>
    <w:p w14:paraId="2AB8E194" w14:textId="77777777" w:rsidR="008D1889" w:rsidRPr="00A62731" w:rsidRDefault="008D1889" w:rsidP="008D1889">
      <w:pPr>
        <w:widowControl w:val="0"/>
        <w:autoSpaceDE w:val="0"/>
        <w:autoSpaceDN w:val="0"/>
        <w:adjustRightInd w:val="0"/>
        <w:rPr>
          <w:rFonts w:ascii="Times New Roman" w:hAnsi="Times New Roman" w:cs="Times New Roman"/>
          <w:color w:val="666666"/>
          <w:sz w:val="22"/>
          <w:szCs w:val="22"/>
        </w:rPr>
      </w:pPr>
      <w:r w:rsidRPr="00A62731">
        <w:rPr>
          <w:rFonts w:ascii="Times New Roman" w:hAnsi="Times New Roman" w:cs="Times New Roman"/>
          <w:color w:val="000000"/>
          <w:sz w:val="22"/>
          <w:szCs w:val="22"/>
        </w:rPr>
        <w:t xml:space="preserve">Spanish </w:t>
      </w:r>
      <w:r w:rsidRPr="00A62731">
        <w:rPr>
          <w:rFonts w:ascii="Times New Roman" w:hAnsi="Times New Roman" w:cs="Times New Roman"/>
          <w:color w:val="666666"/>
          <w:sz w:val="22"/>
          <w:szCs w:val="22"/>
        </w:rPr>
        <w:t>(Elementary proficiency)</w:t>
      </w:r>
    </w:p>
    <w:p w14:paraId="13F80BDF" w14:textId="77777777" w:rsidR="009B6177" w:rsidRPr="00A62731" w:rsidRDefault="009B6177" w:rsidP="008D1889">
      <w:pPr>
        <w:widowControl w:val="0"/>
        <w:autoSpaceDE w:val="0"/>
        <w:autoSpaceDN w:val="0"/>
        <w:adjustRightInd w:val="0"/>
        <w:rPr>
          <w:rFonts w:ascii="Times New Roman" w:hAnsi="Times New Roman" w:cs="Times New Roman"/>
          <w:color w:val="9A9A9A"/>
          <w:sz w:val="22"/>
          <w:szCs w:val="22"/>
        </w:rPr>
      </w:pPr>
    </w:p>
    <w:p w14:paraId="11B2C369"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Skills &amp; Expertise</w:t>
      </w:r>
    </w:p>
    <w:p w14:paraId="11FF420E" w14:textId="7EABFF4F" w:rsidR="008D1889" w:rsidRPr="00A62731" w:rsidRDefault="00610DDC"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SPSS</w:t>
      </w:r>
    </w:p>
    <w:p w14:paraId="7FBA88FF" w14:textId="4B047B25" w:rsidR="00610DDC" w:rsidRPr="00A62731" w:rsidRDefault="00610DDC"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Qualitative Research</w:t>
      </w:r>
    </w:p>
    <w:p w14:paraId="05F505C0" w14:textId="23EA38EB" w:rsidR="00610DDC" w:rsidRPr="00A62731" w:rsidRDefault="00610DDC"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Quantitative Research</w:t>
      </w:r>
    </w:p>
    <w:p w14:paraId="0895BB53"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E-Learning</w:t>
      </w:r>
    </w:p>
    <w:p w14:paraId="7F33B855"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Teaching</w:t>
      </w:r>
    </w:p>
    <w:p w14:paraId="2E424B33" w14:textId="404BA637" w:rsidR="00B21519" w:rsidRPr="00A62731" w:rsidRDefault="00B2151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Customer Service</w:t>
      </w:r>
    </w:p>
    <w:p w14:paraId="7E339E12"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Technical Writing</w:t>
      </w:r>
    </w:p>
    <w:p w14:paraId="1D4408DC"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Leadership</w:t>
      </w:r>
    </w:p>
    <w:p w14:paraId="56149E30"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Data Analysis</w:t>
      </w:r>
    </w:p>
    <w:p w14:paraId="276E872A" w14:textId="56442DB3" w:rsidR="00610DDC" w:rsidRPr="00A62731" w:rsidRDefault="00610DDC"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Research Methods</w:t>
      </w:r>
    </w:p>
    <w:p w14:paraId="70056F1A"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Curriculum Design</w:t>
      </w:r>
    </w:p>
    <w:p w14:paraId="1B842638"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Public Speaking</w:t>
      </w:r>
    </w:p>
    <w:p w14:paraId="37BAE9DE"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Needs Analysis</w:t>
      </w:r>
    </w:p>
    <w:p w14:paraId="18AAB3FB"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Microsoft Office</w:t>
      </w:r>
    </w:p>
    <w:p w14:paraId="67C75EDA" w14:textId="77777777" w:rsidR="00D46C3D" w:rsidRPr="00A62731" w:rsidRDefault="00D46C3D"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Blackboard</w:t>
      </w:r>
    </w:p>
    <w:p w14:paraId="0B8EDB13"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lastRenderedPageBreak/>
        <w:t>Blended Learning</w:t>
      </w:r>
    </w:p>
    <w:p w14:paraId="24190D95"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Education</w:t>
      </w:r>
    </w:p>
    <w:p w14:paraId="6B96629D" w14:textId="77777777" w:rsidR="00610DDC" w:rsidRPr="00A62731" w:rsidRDefault="00610DDC" w:rsidP="008D1889">
      <w:pPr>
        <w:widowControl w:val="0"/>
        <w:autoSpaceDE w:val="0"/>
        <w:autoSpaceDN w:val="0"/>
        <w:adjustRightInd w:val="0"/>
        <w:rPr>
          <w:rFonts w:ascii="Times New Roman" w:hAnsi="Times New Roman" w:cs="Times New Roman"/>
          <w:color w:val="000000"/>
          <w:sz w:val="22"/>
          <w:szCs w:val="22"/>
        </w:rPr>
      </w:pPr>
    </w:p>
    <w:p w14:paraId="702AD62E"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Mount Royal University</w:t>
      </w:r>
    </w:p>
    <w:p w14:paraId="3667A6BC" w14:textId="7EE435FC"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Certificate, Curriculum Developmen</w:t>
      </w:r>
      <w:r w:rsidR="009B6177" w:rsidRPr="00A62731">
        <w:rPr>
          <w:rFonts w:ascii="Times New Roman" w:hAnsi="Times New Roman" w:cs="Times New Roman"/>
          <w:color w:val="000000"/>
          <w:sz w:val="22"/>
          <w:szCs w:val="22"/>
        </w:rPr>
        <w:t>t and Instructional Design, 2012</w:t>
      </w:r>
      <w:r w:rsidRPr="00A62731">
        <w:rPr>
          <w:rFonts w:ascii="Times New Roman" w:hAnsi="Times New Roman" w:cs="Times New Roman"/>
          <w:color w:val="000000"/>
          <w:sz w:val="22"/>
          <w:szCs w:val="22"/>
        </w:rPr>
        <w:t xml:space="preserve"> - 2013</w:t>
      </w:r>
    </w:p>
    <w:p w14:paraId="4174563C"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271D10C4" w14:textId="035219AC"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McGill University</w:t>
      </w:r>
      <w:r w:rsidR="00610DDC" w:rsidRPr="00A62731">
        <w:rPr>
          <w:rFonts w:ascii="Times New Roman" w:hAnsi="Times New Roman" w:cs="Times New Roman"/>
          <w:color w:val="000000"/>
          <w:sz w:val="22"/>
          <w:szCs w:val="22"/>
        </w:rPr>
        <w:t>, Educational Psychology Department</w:t>
      </w:r>
    </w:p>
    <w:p w14:paraId="2119084C"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Master of Arts (M.A.), Learning Sciences in Education, 2009 - 2011</w:t>
      </w:r>
    </w:p>
    <w:p w14:paraId="585FFDF6"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759EA29A" w14:textId="7FAFA00A"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McGill University</w:t>
      </w:r>
      <w:r w:rsidR="00610DDC" w:rsidRPr="00A62731">
        <w:rPr>
          <w:rFonts w:ascii="Times New Roman" w:hAnsi="Times New Roman" w:cs="Times New Roman"/>
          <w:color w:val="000000"/>
          <w:sz w:val="22"/>
          <w:szCs w:val="22"/>
        </w:rPr>
        <w:t>, Educational Psychology Department</w:t>
      </w:r>
    </w:p>
    <w:p w14:paraId="61D0DEC9"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Graduate Diploma, Human Relations and Family Life Education, 2008 - 2008</w:t>
      </w:r>
    </w:p>
    <w:p w14:paraId="24FFB424" w14:textId="77777777" w:rsidR="00EE775D" w:rsidRPr="00A62731" w:rsidRDefault="00EE775D" w:rsidP="008D1889">
      <w:pPr>
        <w:widowControl w:val="0"/>
        <w:autoSpaceDE w:val="0"/>
        <w:autoSpaceDN w:val="0"/>
        <w:adjustRightInd w:val="0"/>
        <w:rPr>
          <w:rFonts w:ascii="Times New Roman" w:hAnsi="Times New Roman" w:cs="Times New Roman"/>
          <w:color w:val="000000"/>
          <w:sz w:val="22"/>
          <w:szCs w:val="22"/>
        </w:rPr>
      </w:pPr>
    </w:p>
    <w:p w14:paraId="00AE8ADF"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proofErr w:type="spellStart"/>
      <w:r w:rsidRPr="00A62731">
        <w:rPr>
          <w:rFonts w:ascii="Times New Roman" w:hAnsi="Times New Roman" w:cs="Times New Roman"/>
          <w:color w:val="000000"/>
          <w:sz w:val="22"/>
          <w:szCs w:val="22"/>
        </w:rPr>
        <w:t>Allameh</w:t>
      </w:r>
      <w:proofErr w:type="spellEnd"/>
      <w:r w:rsidRPr="00A62731">
        <w:rPr>
          <w:rFonts w:ascii="Times New Roman" w:hAnsi="Times New Roman" w:cs="Times New Roman"/>
          <w:color w:val="000000"/>
          <w:sz w:val="22"/>
          <w:szCs w:val="22"/>
        </w:rPr>
        <w:t xml:space="preserve"> </w:t>
      </w:r>
      <w:proofErr w:type="spellStart"/>
      <w:r w:rsidRPr="00A62731">
        <w:rPr>
          <w:rFonts w:ascii="Times New Roman" w:hAnsi="Times New Roman" w:cs="Times New Roman"/>
          <w:color w:val="000000"/>
          <w:sz w:val="22"/>
          <w:szCs w:val="22"/>
        </w:rPr>
        <w:t>Tabatabai</w:t>
      </w:r>
      <w:proofErr w:type="spellEnd"/>
      <w:r w:rsidRPr="00A62731">
        <w:rPr>
          <w:rFonts w:ascii="Times New Roman" w:hAnsi="Times New Roman" w:cs="Times New Roman"/>
          <w:color w:val="000000"/>
          <w:sz w:val="22"/>
          <w:szCs w:val="22"/>
        </w:rPr>
        <w:t xml:space="preserve"> University</w:t>
      </w:r>
    </w:p>
    <w:p w14:paraId="43122C8F" w14:textId="77777777" w:rsidR="008D1889" w:rsidRPr="00A62731" w:rsidRDefault="008D1889"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Bachelor of Arts (B.A.), French Translation, 2004 - 2008</w:t>
      </w:r>
    </w:p>
    <w:p w14:paraId="2B442F7C" w14:textId="77777777" w:rsidR="00EE775D" w:rsidRPr="00A62731" w:rsidRDefault="00EE775D" w:rsidP="008D1889">
      <w:pPr>
        <w:widowControl w:val="0"/>
        <w:autoSpaceDE w:val="0"/>
        <w:autoSpaceDN w:val="0"/>
        <w:adjustRightInd w:val="0"/>
        <w:rPr>
          <w:rFonts w:ascii="Times New Roman" w:hAnsi="Times New Roman" w:cs="Times New Roman"/>
          <w:color w:val="9A9A9A"/>
          <w:sz w:val="22"/>
          <w:szCs w:val="22"/>
        </w:rPr>
      </w:pPr>
    </w:p>
    <w:p w14:paraId="71DE7C90" w14:textId="77777777" w:rsidR="008D1889" w:rsidRPr="00A62731" w:rsidRDefault="008D1889" w:rsidP="008D1889">
      <w:pPr>
        <w:widowControl w:val="0"/>
        <w:autoSpaceDE w:val="0"/>
        <w:autoSpaceDN w:val="0"/>
        <w:adjustRightInd w:val="0"/>
        <w:rPr>
          <w:rFonts w:ascii="Times New Roman" w:hAnsi="Times New Roman" w:cs="Times New Roman"/>
          <w:color w:val="9A9A9A"/>
          <w:sz w:val="22"/>
          <w:szCs w:val="22"/>
        </w:rPr>
      </w:pPr>
      <w:r w:rsidRPr="00A62731">
        <w:rPr>
          <w:rFonts w:ascii="Times New Roman" w:hAnsi="Times New Roman" w:cs="Times New Roman"/>
          <w:color w:val="9A9A9A"/>
          <w:sz w:val="22"/>
          <w:szCs w:val="22"/>
        </w:rPr>
        <w:t>Interests</w:t>
      </w:r>
    </w:p>
    <w:p w14:paraId="7F5D9C51" w14:textId="77777777" w:rsidR="008D1889" w:rsidRPr="00A62731" w:rsidRDefault="00F53D33" w:rsidP="008D1889">
      <w:pPr>
        <w:widowControl w:val="0"/>
        <w:autoSpaceDE w:val="0"/>
        <w:autoSpaceDN w:val="0"/>
        <w:adjustRightInd w:val="0"/>
        <w:rPr>
          <w:rFonts w:ascii="Times New Roman" w:hAnsi="Times New Roman" w:cs="Times New Roman"/>
          <w:color w:val="000000"/>
          <w:sz w:val="22"/>
          <w:szCs w:val="22"/>
        </w:rPr>
      </w:pPr>
      <w:r w:rsidRPr="00A62731">
        <w:rPr>
          <w:rFonts w:ascii="Times New Roman" w:hAnsi="Times New Roman" w:cs="Times New Roman"/>
          <w:color w:val="000000"/>
          <w:sz w:val="22"/>
          <w:szCs w:val="22"/>
        </w:rPr>
        <w:t>Traveling, Singing</w:t>
      </w:r>
    </w:p>
    <w:p w14:paraId="4542C0F1" w14:textId="77777777" w:rsidR="00E77EF3" w:rsidRPr="00A62731" w:rsidRDefault="00E77EF3" w:rsidP="008D1889">
      <w:pPr>
        <w:rPr>
          <w:sz w:val="22"/>
          <w:szCs w:val="22"/>
        </w:rPr>
      </w:pPr>
    </w:p>
    <w:sectPr w:rsidR="00E77EF3" w:rsidRPr="00A62731" w:rsidSect="001819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89"/>
    <w:rsid w:val="0018195D"/>
    <w:rsid w:val="00360D2F"/>
    <w:rsid w:val="004E1EC2"/>
    <w:rsid w:val="004F0D96"/>
    <w:rsid w:val="00610DDC"/>
    <w:rsid w:val="006E5FB1"/>
    <w:rsid w:val="008D1889"/>
    <w:rsid w:val="009B6177"/>
    <w:rsid w:val="00A62731"/>
    <w:rsid w:val="00B21519"/>
    <w:rsid w:val="00D46C3D"/>
    <w:rsid w:val="00E77EF3"/>
    <w:rsid w:val="00EE775D"/>
    <w:rsid w:val="00F5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CC3C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aliases w:val="Figure"/>
    <w:basedOn w:val="TableofFigures"/>
    <w:next w:val="TableofFigures"/>
    <w:link w:val="Heading5Char"/>
    <w:unhideWhenUsed/>
    <w:qFormat/>
    <w:rsid w:val="006E5FB1"/>
    <w:pPr>
      <w:keepNext/>
      <w:keepLines/>
      <w:spacing w:before="200" w:line="480" w:lineRule="auto"/>
      <w:outlineLvl w:val="4"/>
    </w:pPr>
    <w:rPr>
      <w:rFonts w:ascii="Times New Roman" w:eastAsiaTheme="majorEastAsia" w:hAnsi="Times New Roman" w:cstheme="majorBidi"/>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Figure Char"/>
    <w:basedOn w:val="DefaultParagraphFont"/>
    <w:link w:val="Heading5"/>
    <w:rsid w:val="006E5FB1"/>
    <w:rPr>
      <w:rFonts w:ascii="Times New Roman" w:eastAsiaTheme="majorEastAsia" w:hAnsi="Times New Roman" w:cstheme="majorBidi"/>
      <w:i/>
      <w:color w:val="243F60" w:themeColor="accent1" w:themeShade="7F"/>
    </w:rPr>
  </w:style>
  <w:style w:type="paragraph" w:styleId="TableofFigures">
    <w:name w:val="table of figures"/>
    <w:basedOn w:val="Normal"/>
    <w:next w:val="Normal"/>
    <w:uiPriority w:val="99"/>
    <w:semiHidden/>
    <w:unhideWhenUsed/>
    <w:rsid w:val="006E5FB1"/>
  </w:style>
  <w:style w:type="character" w:styleId="Hyperlink">
    <w:name w:val="Hyperlink"/>
    <w:basedOn w:val="DefaultParagraphFont"/>
    <w:uiPriority w:val="99"/>
    <w:unhideWhenUsed/>
    <w:rsid w:val="008D1889"/>
    <w:rPr>
      <w:color w:val="0000FF" w:themeColor="hyperlink"/>
      <w:u w:val="single"/>
    </w:rPr>
  </w:style>
  <w:style w:type="character" w:styleId="FollowedHyperlink">
    <w:name w:val="FollowedHyperlink"/>
    <w:basedOn w:val="DefaultParagraphFont"/>
    <w:uiPriority w:val="99"/>
    <w:semiHidden/>
    <w:unhideWhenUsed/>
    <w:rsid w:val="004E1EC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aliases w:val="Figure"/>
    <w:basedOn w:val="TableofFigures"/>
    <w:next w:val="TableofFigures"/>
    <w:link w:val="Heading5Char"/>
    <w:unhideWhenUsed/>
    <w:qFormat/>
    <w:rsid w:val="006E5FB1"/>
    <w:pPr>
      <w:keepNext/>
      <w:keepLines/>
      <w:spacing w:before="200" w:line="480" w:lineRule="auto"/>
      <w:outlineLvl w:val="4"/>
    </w:pPr>
    <w:rPr>
      <w:rFonts w:ascii="Times New Roman" w:eastAsiaTheme="majorEastAsia" w:hAnsi="Times New Roman" w:cstheme="majorBidi"/>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Figure Char"/>
    <w:basedOn w:val="DefaultParagraphFont"/>
    <w:link w:val="Heading5"/>
    <w:rsid w:val="006E5FB1"/>
    <w:rPr>
      <w:rFonts w:ascii="Times New Roman" w:eastAsiaTheme="majorEastAsia" w:hAnsi="Times New Roman" w:cstheme="majorBidi"/>
      <w:i/>
      <w:color w:val="243F60" w:themeColor="accent1" w:themeShade="7F"/>
    </w:rPr>
  </w:style>
  <w:style w:type="paragraph" w:styleId="TableofFigures">
    <w:name w:val="table of figures"/>
    <w:basedOn w:val="Normal"/>
    <w:next w:val="Normal"/>
    <w:uiPriority w:val="99"/>
    <w:semiHidden/>
    <w:unhideWhenUsed/>
    <w:rsid w:val="006E5FB1"/>
  </w:style>
  <w:style w:type="character" w:styleId="Hyperlink">
    <w:name w:val="Hyperlink"/>
    <w:basedOn w:val="DefaultParagraphFont"/>
    <w:uiPriority w:val="99"/>
    <w:unhideWhenUsed/>
    <w:rsid w:val="008D1889"/>
    <w:rPr>
      <w:color w:val="0000FF" w:themeColor="hyperlink"/>
      <w:u w:val="single"/>
    </w:rPr>
  </w:style>
  <w:style w:type="character" w:styleId="FollowedHyperlink">
    <w:name w:val="FollowedHyperlink"/>
    <w:basedOn w:val="DefaultParagraphFont"/>
    <w:uiPriority w:val="99"/>
    <w:semiHidden/>
    <w:unhideWhenUsed/>
    <w:rsid w:val="004E1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azanin.jourabloo@mail.mcgill.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Macintosh Word</Application>
  <DocSecurity>0</DocSecurity>
  <Lines>14</Lines>
  <Paragraphs>4</Paragraphs>
  <ScaleCrop>false</ScaleCrop>
  <Company>McGill</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Jourabloo</dc:creator>
  <cp:keywords/>
  <dc:description/>
  <cp:lastModifiedBy>Nazanin Jourabloo</cp:lastModifiedBy>
  <cp:revision>2</cp:revision>
  <cp:lastPrinted>2013-02-22T18:46:00Z</cp:lastPrinted>
  <dcterms:created xsi:type="dcterms:W3CDTF">2013-05-17T16:25:00Z</dcterms:created>
  <dcterms:modified xsi:type="dcterms:W3CDTF">2013-05-17T16:25:00Z</dcterms:modified>
</cp:coreProperties>
</file>