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DE1" w:rsidRDefault="007B46E3">
      <w:pPr>
        <w:spacing w:after="68" w:line="259" w:lineRule="auto"/>
        <w:ind w:left="0" w:right="0" w:firstLine="0"/>
      </w:pPr>
      <w:bookmarkStart w:id="0" w:name="_GoBack"/>
      <w:bookmarkEnd w:id="0"/>
      <w:r>
        <w:rPr>
          <w:b/>
          <w:sz w:val="32"/>
        </w:rPr>
        <w:t xml:space="preserve">Joel </w:t>
      </w:r>
      <w:proofErr w:type="spellStart"/>
      <w:r>
        <w:rPr>
          <w:b/>
          <w:sz w:val="32"/>
        </w:rPr>
        <w:t>Dely</w:t>
      </w:r>
      <w:proofErr w:type="spellEnd"/>
    </w:p>
    <w:p w:rsidR="00D87DE1" w:rsidRDefault="007B46E3">
      <w:pPr>
        <w:spacing w:after="182" w:line="248" w:lineRule="auto"/>
        <w:ind w:left="6996" w:right="0" w:hanging="150"/>
      </w:pPr>
      <w:r>
        <w:rPr>
          <w:sz w:val="19"/>
        </w:rPr>
        <w:t>17336 E Rice Circle Unit D, Aurora CO 80015 Cell: 518-878-5040 - Jdely1718@gmail.com</w:t>
      </w:r>
    </w:p>
    <w:p w:rsidR="00D87DE1" w:rsidRDefault="007B46E3">
      <w:pPr>
        <w:pStyle w:val="Heading1"/>
        <w:ind w:left="-5"/>
      </w:pPr>
      <w:r>
        <w:t>Summary</w:t>
      </w:r>
    </w:p>
    <w:p w:rsidR="00D87DE1" w:rsidRDefault="007B46E3">
      <w:pPr>
        <w:spacing w:after="161"/>
        <w:ind w:right="286"/>
      </w:pPr>
      <w:r>
        <w:t>Motivated professional skilled at building strong working relationships with fellow staff, supervisors and community members. Strong communication skills, both written and verbal.  Forklift, warehouse, stocking, picking and general labor experience. Comfor</w:t>
      </w:r>
      <w:r>
        <w:t xml:space="preserve">table within high-speed industrial environments.  Hardworking, professional focus, leadership and integrity.  </w:t>
      </w:r>
    </w:p>
    <w:p w:rsidR="00D87DE1" w:rsidRDefault="007B46E3">
      <w:pPr>
        <w:pStyle w:val="Heading1"/>
        <w:spacing w:after="0"/>
        <w:ind w:left="-5"/>
      </w:pPr>
      <w:r>
        <w:t>Skills</w:t>
      </w:r>
    </w:p>
    <w:tbl>
      <w:tblPr>
        <w:tblStyle w:val="TableGrid"/>
        <w:tblW w:w="8307" w:type="dxa"/>
        <w:tblInd w:w="640" w:type="dxa"/>
        <w:tblCellMar>
          <w:top w:w="0" w:type="dxa"/>
          <w:left w:w="0" w:type="dxa"/>
          <w:bottom w:w="0" w:type="dxa"/>
          <w:right w:w="0" w:type="dxa"/>
        </w:tblCellMar>
        <w:tblLook w:val="04A0" w:firstRow="1" w:lastRow="0" w:firstColumn="1" w:lastColumn="0" w:noHBand="0" w:noVBand="1"/>
      </w:tblPr>
      <w:tblGrid>
        <w:gridCol w:w="5320"/>
        <w:gridCol w:w="2987"/>
      </w:tblGrid>
      <w:tr w:rsidR="00D87DE1">
        <w:trPr>
          <w:trHeight w:val="245"/>
        </w:trPr>
        <w:tc>
          <w:tcPr>
            <w:tcW w:w="5320" w:type="dxa"/>
            <w:tcBorders>
              <w:top w:val="nil"/>
              <w:left w:val="nil"/>
              <w:bottom w:val="nil"/>
              <w:right w:val="nil"/>
            </w:tcBorders>
          </w:tcPr>
          <w:p w:rsidR="00D87DE1" w:rsidRDefault="007B46E3">
            <w:pPr>
              <w:spacing w:after="0" w:line="259" w:lineRule="auto"/>
              <w:ind w:left="0" w:right="0" w:firstLine="0"/>
            </w:pPr>
            <w:r>
              <w:t>First Aid/CPR/AED</w:t>
            </w:r>
          </w:p>
        </w:tc>
        <w:tc>
          <w:tcPr>
            <w:tcW w:w="2987" w:type="dxa"/>
            <w:tcBorders>
              <w:top w:val="nil"/>
              <w:left w:val="nil"/>
              <w:bottom w:val="nil"/>
              <w:right w:val="nil"/>
            </w:tcBorders>
          </w:tcPr>
          <w:p w:rsidR="00D87DE1" w:rsidRDefault="007B46E3">
            <w:pPr>
              <w:spacing w:after="0" w:line="259" w:lineRule="auto"/>
              <w:ind w:left="0" w:right="0" w:firstLine="0"/>
            </w:pPr>
            <w:r>
              <w:t>Security/ Safety Awareness</w:t>
            </w:r>
          </w:p>
        </w:tc>
      </w:tr>
      <w:tr w:rsidR="00D87DE1">
        <w:trPr>
          <w:trHeight w:val="257"/>
        </w:trPr>
        <w:tc>
          <w:tcPr>
            <w:tcW w:w="5320" w:type="dxa"/>
            <w:tcBorders>
              <w:top w:val="nil"/>
              <w:left w:val="nil"/>
              <w:bottom w:val="nil"/>
              <w:right w:val="nil"/>
            </w:tcBorders>
          </w:tcPr>
          <w:p w:rsidR="00D87DE1" w:rsidRDefault="007B46E3">
            <w:pPr>
              <w:spacing w:after="0" w:line="259" w:lineRule="auto"/>
              <w:ind w:left="0" w:right="0" w:firstLine="0"/>
            </w:pPr>
            <w:r>
              <w:t>Forklift</w:t>
            </w:r>
          </w:p>
        </w:tc>
        <w:tc>
          <w:tcPr>
            <w:tcW w:w="2987" w:type="dxa"/>
            <w:tcBorders>
              <w:top w:val="nil"/>
              <w:left w:val="nil"/>
              <w:bottom w:val="nil"/>
              <w:right w:val="nil"/>
            </w:tcBorders>
          </w:tcPr>
          <w:p w:rsidR="00D87DE1" w:rsidRDefault="007B46E3">
            <w:pPr>
              <w:spacing w:after="0" w:line="259" w:lineRule="auto"/>
              <w:ind w:left="0" w:right="0" w:firstLine="0"/>
            </w:pPr>
            <w:r>
              <w:t>Analytical thinker</w:t>
            </w:r>
          </w:p>
        </w:tc>
      </w:tr>
      <w:tr w:rsidR="00D87DE1">
        <w:trPr>
          <w:trHeight w:val="257"/>
        </w:trPr>
        <w:tc>
          <w:tcPr>
            <w:tcW w:w="5320" w:type="dxa"/>
            <w:tcBorders>
              <w:top w:val="nil"/>
              <w:left w:val="nil"/>
              <w:bottom w:val="nil"/>
              <w:right w:val="nil"/>
            </w:tcBorders>
          </w:tcPr>
          <w:p w:rsidR="00D87DE1" w:rsidRDefault="007B46E3">
            <w:pPr>
              <w:spacing w:after="0" w:line="259" w:lineRule="auto"/>
              <w:ind w:left="0" w:right="0" w:firstLine="0"/>
            </w:pPr>
            <w:r>
              <w:t>Power Jack</w:t>
            </w:r>
          </w:p>
        </w:tc>
        <w:tc>
          <w:tcPr>
            <w:tcW w:w="2987" w:type="dxa"/>
            <w:tcBorders>
              <w:top w:val="nil"/>
              <w:left w:val="nil"/>
              <w:bottom w:val="nil"/>
              <w:right w:val="nil"/>
            </w:tcBorders>
          </w:tcPr>
          <w:p w:rsidR="00D87DE1" w:rsidRDefault="007B46E3">
            <w:pPr>
              <w:spacing w:after="0" w:line="259" w:lineRule="auto"/>
              <w:ind w:left="0" w:right="0" w:firstLine="0"/>
              <w:jc w:val="both"/>
            </w:pPr>
            <w:r>
              <w:t>Exceptional organizational skills</w:t>
            </w:r>
          </w:p>
        </w:tc>
      </w:tr>
      <w:tr w:rsidR="00D87DE1">
        <w:trPr>
          <w:trHeight w:val="257"/>
        </w:trPr>
        <w:tc>
          <w:tcPr>
            <w:tcW w:w="5320" w:type="dxa"/>
            <w:tcBorders>
              <w:top w:val="nil"/>
              <w:left w:val="nil"/>
              <w:bottom w:val="nil"/>
              <w:right w:val="nil"/>
            </w:tcBorders>
          </w:tcPr>
          <w:p w:rsidR="00D87DE1" w:rsidRDefault="007B46E3">
            <w:pPr>
              <w:spacing w:after="0" w:line="259" w:lineRule="auto"/>
              <w:ind w:left="0" w:right="0" w:firstLine="0"/>
            </w:pPr>
            <w:r>
              <w:t>Standup Jack</w:t>
            </w:r>
          </w:p>
        </w:tc>
        <w:tc>
          <w:tcPr>
            <w:tcW w:w="2987" w:type="dxa"/>
            <w:tcBorders>
              <w:top w:val="nil"/>
              <w:left w:val="nil"/>
              <w:bottom w:val="nil"/>
              <w:right w:val="nil"/>
            </w:tcBorders>
          </w:tcPr>
          <w:p w:rsidR="00D87DE1" w:rsidRDefault="007B46E3">
            <w:pPr>
              <w:spacing w:after="0" w:line="259" w:lineRule="auto"/>
              <w:ind w:left="0" w:right="0" w:firstLine="0"/>
            </w:pPr>
            <w:r>
              <w:t>Order Selector/ Picker</w:t>
            </w:r>
          </w:p>
        </w:tc>
      </w:tr>
      <w:tr w:rsidR="00D87DE1">
        <w:trPr>
          <w:trHeight w:val="257"/>
        </w:trPr>
        <w:tc>
          <w:tcPr>
            <w:tcW w:w="5320" w:type="dxa"/>
            <w:tcBorders>
              <w:top w:val="nil"/>
              <w:left w:val="nil"/>
              <w:bottom w:val="nil"/>
              <w:right w:val="nil"/>
            </w:tcBorders>
          </w:tcPr>
          <w:p w:rsidR="00D87DE1" w:rsidRDefault="007B46E3">
            <w:pPr>
              <w:spacing w:after="0" w:line="259" w:lineRule="auto"/>
              <w:ind w:left="0" w:right="0" w:firstLine="0"/>
            </w:pPr>
            <w:r>
              <w:t>Skid Steer</w:t>
            </w:r>
          </w:p>
        </w:tc>
        <w:tc>
          <w:tcPr>
            <w:tcW w:w="2987" w:type="dxa"/>
            <w:tcBorders>
              <w:top w:val="nil"/>
              <w:left w:val="nil"/>
              <w:bottom w:val="nil"/>
              <w:right w:val="nil"/>
            </w:tcBorders>
          </w:tcPr>
          <w:p w:rsidR="00D87DE1" w:rsidRDefault="007B46E3">
            <w:pPr>
              <w:spacing w:after="0" w:line="259" w:lineRule="auto"/>
              <w:ind w:left="0" w:right="0" w:firstLine="0"/>
              <w:jc w:val="both"/>
            </w:pPr>
            <w:r>
              <w:t>Commercial Driver's License (C)</w:t>
            </w:r>
          </w:p>
        </w:tc>
      </w:tr>
      <w:tr w:rsidR="00D87DE1">
        <w:trPr>
          <w:trHeight w:val="503"/>
        </w:trPr>
        <w:tc>
          <w:tcPr>
            <w:tcW w:w="5320" w:type="dxa"/>
            <w:tcBorders>
              <w:top w:val="nil"/>
              <w:left w:val="nil"/>
              <w:bottom w:val="nil"/>
              <w:right w:val="nil"/>
            </w:tcBorders>
          </w:tcPr>
          <w:p w:rsidR="00D87DE1" w:rsidRDefault="007B46E3">
            <w:pPr>
              <w:spacing w:after="0" w:line="259" w:lineRule="auto"/>
              <w:ind w:left="0" w:right="0" w:firstLine="0"/>
            </w:pPr>
            <w:r>
              <w:t>Table Saw</w:t>
            </w:r>
          </w:p>
          <w:p w:rsidR="00D87DE1" w:rsidRDefault="007B46E3">
            <w:pPr>
              <w:spacing w:after="0" w:line="259" w:lineRule="auto"/>
              <w:ind w:left="0" w:right="0" w:firstLine="0"/>
            </w:pPr>
            <w:r>
              <w:t>Pallet Builder</w:t>
            </w:r>
          </w:p>
        </w:tc>
        <w:tc>
          <w:tcPr>
            <w:tcW w:w="2987" w:type="dxa"/>
            <w:tcBorders>
              <w:top w:val="nil"/>
              <w:left w:val="nil"/>
              <w:bottom w:val="nil"/>
              <w:right w:val="nil"/>
            </w:tcBorders>
          </w:tcPr>
          <w:p w:rsidR="00D87DE1" w:rsidRDefault="007B46E3">
            <w:pPr>
              <w:spacing w:after="0" w:line="259" w:lineRule="auto"/>
              <w:ind w:left="0" w:right="0" w:firstLine="0"/>
            </w:pPr>
            <w:r>
              <w:t>Line Cook/ Prep Cook</w:t>
            </w:r>
          </w:p>
        </w:tc>
      </w:tr>
    </w:tbl>
    <w:p w:rsidR="00D87DE1" w:rsidRDefault="007B46E3">
      <w:pPr>
        <w:pStyle w:val="Heading1"/>
        <w:ind w:left="-5"/>
      </w:pPr>
      <w:r>
        <w:t>Experience</w:t>
      </w:r>
    </w:p>
    <w:p w:rsidR="00D87DE1" w:rsidRDefault="007B46E3">
      <w:pPr>
        <w:spacing w:after="3" w:line="259" w:lineRule="auto"/>
        <w:ind w:left="-5" w:right="0"/>
      </w:pPr>
      <w:r>
        <w:rPr>
          <w:b/>
        </w:rPr>
        <w:t>Machine Cutter</w:t>
      </w:r>
    </w:p>
    <w:p w:rsidR="00D87DE1" w:rsidRDefault="007B46E3">
      <w:pPr>
        <w:ind w:right="286"/>
      </w:pPr>
      <w:r>
        <w:t>June 2017 to Current</w:t>
      </w:r>
    </w:p>
    <w:p w:rsidR="00D87DE1" w:rsidRDefault="007B46E3">
      <w:pPr>
        <w:spacing w:after="3" w:line="259" w:lineRule="auto"/>
        <w:ind w:left="-5" w:right="0"/>
      </w:pPr>
      <w:r>
        <w:rPr>
          <w:b/>
        </w:rPr>
        <w:t>Future Foam</w:t>
      </w:r>
      <w:r>
        <w:t xml:space="preserve"> </w:t>
      </w:r>
      <w:r>
        <w:t>－</w:t>
      </w:r>
      <w:r>
        <w:t xml:space="preserve"> </w:t>
      </w:r>
      <w:r>
        <w:t>Denver, CO</w:t>
      </w:r>
    </w:p>
    <w:p w:rsidR="00D87DE1" w:rsidRDefault="007B46E3">
      <w:pPr>
        <w:ind w:left="635" w:right="286"/>
      </w:pPr>
      <w:r>
        <w:t xml:space="preserve">Correct use of table saw to cut product </w:t>
      </w:r>
    </w:p>
    <w:p w:rsidR="00D87DE1" w:rsidRDefault="007B46E3">
      <w:pPr>
        <w:ind w:left="635" w:right="286"/>
      </w:pPr>
      <w:r>
        <w:t>Assembled product container and crates</w:t>
      </w:r>
    </w:p>
    <w:p w:rsidR="00D87DE1" w:rsidRDefault="007B46E3">
      <w:pPr>
        <w:spacing w:after="87"/>
        <w:ind w:left="635" w:right="286"/>
      </w:pPr>
      <w:r>
        <w:t xml:space="preserve">Assist in physical inventories and maintain stock rotations </w:t>
      </w:r>
    </w:p>
    <w:p w:rsidR="00D87DE1" w:rsidRDefault="007B46E3">
      <w:pPr>
        <w:spacing w:after="3" w:line="259" w:lineRule="auto"/>
        <w:ind w:left="-5" w:right="0"/>
      </w:pPr>
      <w:r>
        <w:rPr>
          <w:b/>
        </w:rPr>
        <w:t>Warehouse</w:t>
      </w:r>
    </w:p>
    <w:p w:rsidR="00D87DE1" w:rsidRDefault="007B46E3">
      <w:pPr>
        <w:ind w:right="286"/>
      </w:pPr>
      <w:r>
        <w:t>June 2017</w:t>
      </w:r>
    </w:p>
    <w:p w:rsidR="00D87DE1" w:rsidRDefault="007B46E3">
      <w:pPr>
        <w:spacing w:after="3" w:line="259" w:lineRule="auto"/>
        <w:ind w:left="-5" w:right="0"/>
      </w:pPr>
      <w:r>
        <w:rPr>
          <w:b/>
        </w:rPr>
        <w:t>Rotary Order Picker</w:t>
      </w:r>
      <w:r>
        <w:t xml:space="preserve"> </w:t>
      </w:r>
      <w:r>
        <w:t>－</w:t>
      </w:r>
      <w:r>
        <w:t xml:space="preserve"> </w:t>
      </w:r>
      <w:r>
        <w:t>Albany, NY</w:t>
      </w:r>
    </w:p>
    <w:p w:rsidR="00D87DE1" w:rsidRDefault="007B46E3">
      <w:pPr>
        <w:ind w:left="635" w:right="286"/>
      </w:pPr>
      <w:r>
        <w:t>Effectively and correctly move product between delivery vehicles, staging areas, and storage.</w:t>
      </w:r>
    </w:p>
    <w:p w:rsidR="00D87DE1" w:rsidRDefault="007B46E3">
      <w:pPr>
        <w:ind w:left="635" w:right="286"/>
      </w:pPr>
      <w:r>
        <w:t>Perform m</w:t>
      </w:r>
      <w:r>
        <w:t>inor maintenance on equipment and report complex issues to management</w:t>
      </w:r>
    </w:p>
    <w:p w:rsidR="00D87DE1" w:rsidRDefault="007B46E3">
      <w:pPr>
        <w:ind w:left="635" w:right="286"/>
      </w:pPr>
      <w:r>
        <w:t>Selected products for specific routes according to pick sheets</w:t>
      </w:r>
    </w:p>
    <w:p w:rsidR="00D87DE1" w:rsidRDefault="007B46E3">
      <w:pPr>
        <w:ind w:left="635" w:right="286"/>
      </w:pPr>
      <w:r>
        <w:t>Oversee junior operations to minimize safety issues</w:t>
      </w:r>
    </w:p>
    <w:p w:rsidR="00D87DE1" w:rsidRDefault="007B46E3">
      <w:pPr>
        <w:spacing w:after="89"/>
        <w:ind w:left="635" w:right="286"/>
      </w:pPr>
      <w:r>
        <w:t xml:space="preserve">Responsible for organizing and tracking inventory  </w:t>
      </w:r>
    </w:p>
    <w:p w:rsidR="00D87DE1" w:rsidRDefault="007B46E3">
      <w:pPr>
        <w:spacing w:after="3" w:line="259" w:lineRule="auto"/>
        <w:ind w:left="-5" w:right="0"/>
      </w:pPr>
      <w:r>
        <w:rPr>
          <w:b/>
        </w:rPr>
        <w:t>Packaging Shipping &amp; Receiving Clerk</w:t>
      </w:r>
    </w:p>
    <w:p w:rsidR="00D87DE1" w:rsidRDefault="007B46E3">
      <w:pPr>
        <w:ind w:right="286"/>
      </w:pPr>
      <w:r>
        <w:t>August 2016 to May 2017</w:t>
      </w:r>
    </w:p>
    <w:p w:rsidR="00D87DE1" w:rsidRDefault="007B46E3">
      <w:pPr>
        <w:ind w:left="640" w:right="6141" w:hanging="640"/>
      </w:pPr>
      <w:r>
        <w:rPr>
          <w:b/>
        </w:rPr>
        <w:t>Special Quality Packaging</w:t>
      </w:r>
      <w:r>
        <w:t xml:space="preserve"> </w:t>
      </w:r>
      <w:r>
        <w:t>－</w:t>
      </w:r>
      <w:r>
        <w:t xml:space="preserve"> </w:t>
      </w:r>
      <w:r>
        <w:t>Albany, NY Quality assurance</w:t>
      </w:r>
    </w:p>
    <w:p w:rsidR="00D87DE1" w:rsidRDefault="007B46E3">
      <w:pPr>
        <w:ind w:left="635" w:right="286"/>
      </w:pPr>
      <w:r>
        <w:t>Received incoming shipments and reviewed contents for accuracy</w:t>
      </w:r>
    </w:p>
    <w:p w:rsidR="00D87DE1" w:rsidRDefault="007B46E3">
      <w:pPr>
        <w:ind w:left="635" w:right="286"/>
      </w:pPr>
      <w:r>
        <w:t>Followed proper selection procedures as established by company</w:t>
      </w:r>
    </w:p>
    <w:p w:rsidR="00D87DE1" w:rsidRDefault="007B46E3">
      <w:pPr>
        <w:ind w:left="635" w:right="286"/>
      </w:pPr>
      <w:r>
        <w:t xml:space="preserve">Transported </w:t>
      </w:r>
      <w:r>
        <w:t>goods from racks, shelves and vehicles</w:t>
      </w:r>
    </w:p>
    <w:p w:rsidR="00D87DE1" w:rsidRDefault="007B46E3">
      <w:pPr>
        <w:ind w:left="635" w:right="286"/>
      </w:pPr>
      <w:r>
        <w:t>Pack product print labels and weigh products to be shipped</w:t>
      </w:r>
    </w:p>
    <w:p w:rsidR="00D87DE1" w:rsidRDefault="007B46E3">
      <w:pPr>
        <w:spacing w:after="89"/>
        <w:ind w:left="635" w:right="286"/>
      </w:pPr>
      <w:r>
        <w:t xml:space="preserve">Met tight deadlines and assisted other team members where needed </w:t>
      </w:r>
    </w:p>
    <w:p w:rsidR="00D87DE1" w:rsidRDefault="007B46E3">
      <w:pPr>
        <w:spacing w:after="3" w:line="259" w:lineRule="auto"/>
        <w:ind w:left="-5" w:right="0"/>
      </w:pPr>
      <w:r>
        <w:rPr>
          <w:b/>
        </w:rPr>
        <w:t>Line Cook</w:t>
      </w:r>
    </w:p>
    <w:p w:rsidR="00D87DE1" w:rsidRDefault="007B46E3">
      <w:pPr>
        <w:ind w:right="286"/>
      </w:pPr>
      <w:r>
        <w:t>May 2014 to July 2016</w:t>
      </w:r>
    </w:p>
    <w:p w:rsidR="00D87DE1" w:rsidRDefault="007B46E3">
      <w:pPr>
        <w:spacing w:after="3" w:line="259" w:lineRule="auto"/>
        <w:ind w:left="-5" w:right="0"/>
      </w:pPr>
      <w:r>
        <w:rPr>
          <w:b/>
        </w:rPr>
        <w:t>Bier Abby</w:t>
      </w:r>
      <w:r>
        <w:t xml:space="preserve"> </w:t>
      </w:r>
      <w:r>
        <w:t>－</w:t>
      </w:r>
      <w:r>
        <w:t xml:space="preserve"> </w:t>
      </w:r>
      <w:r>
        <w:t>Albany, NY</w:t>
      </w:r>
    </w:p>
    <w:p w:rsidR="00D87DE1" w:rsidRDefault="007B46E3">
      <w:pPr>
        <w:ind w:left="635" w:right="286"/>
      </w:pPr>
      <w:r>
        <w:t>Assembled dishwasher duties and cutlery</w:t>
      </w:r>
    </w:p>
    <w:p w:rsidR="00D87DE1" w:rsidRDefault="007B46E3">
      <w:pPr>
        <w:ind w:left="635" w:right="286"/>
      </w:pPr>
      <w:r>
        <w:t>Promoted to Prep- Cook/ Promoted to Line Cook</w:t>
      </w:r>
    </w:p>
    <w:p w:rsidR="00D87DE1" w:rsidRDefault="007B46E3">
      <w:pPr>
        <w:ind w:left="635" w:right="286"/>
      </w:pPr>
      <w:r>
        <w:t>Cut/ Grind meat</w:t>
      </w:r>
    </w:p>
    <w:p w:rsidR="00D87DE1" w:rsidRDefault="007B46E3">
      <w:pPr>
        <w:ind w:left="635" w:right="286"/>
      </w:pPr>
      <w:r>
        <w:t>Chop/ Prepare food</w:t>
      </w:r>
    </w:p>
    <w:p w:rsidR="00D87DE1" w:rsidRDefault="007B46E3">
      <w:pPr>
        <w:ind w:left="635" w:right="286"/>
      </w:pPr>
      <w:r>
        <w:rPr>
          <w:noProof/>
          <w:sz w:val="22"/>
        </w:rPr>
        <w:lastRenderedPageBreak/>
        <mc:AlternateContent>
          <mc:Choice Requires="wpg">
            <w:drawing>
              <wp:anchor distT="0" distB="0" distL="114300" distR="114300" simplePos="0" relativeHeight="251658240" behindDoc="0" locked="0" layoutInCell="1" allowOverlap="1">
                <wp:simplePos x="0" y="0"/>
                <wp:positionH relativeFrom="column">
                  <wp:posOffset>245110</wp:posOffset>
                </wp:positionH>
                <wp:positionV relativeFrom="paragraph">
                  <wp:posOffset>47058</wp:posOffset>
                </wp:positionV>
                <wp:extent cx="54610" cy="218440"/>
                <wp:effectExtent l="0" t="0" r="0" b="0"/>
                <wp:wrapSquare wrapText="bothSides"/>
                <wp:docPr id="1247" name="Group 1247"/>
                <wp:cNvGraphicFramePr/>
                <a:graphic xmlns:a="http://schemas.openxmlformats.org/drawingml/2006/main">
                  <a:graphicData uri="http://schemas.microsoft.com/office/word/2010/wordprocessingGroup">
                    <wpg:wgp>
                      <wpg:cNvGrpSpPr/>
                      <wpg:grpSpPr>
                        <a:xfrm>
                          <a:off x="0" y="0"/>
                          <a:ext cx="54610" cy="218440"/>
                          <a:chOff x="0" y="0"/>
                          <a:chExt cx="54610" cy="218440"/>
                        </a:xfrm>
                      </wpg:grpSpPr>
                      <wps:wsp>
                        <wps:cNvPr id="140" name="Shape 140"/>
                        <wps:cNvSpPr/>
                        <wps:spPr>
                          <a:xfrm>
                            <a:off x="0" y="0"/>
                            <a:ext cx="54610" cy="53340"/>
                          </a:xfrm>
                          <a:custGeom>
                            <a:avLst/>
                            <a:gdLst/>
                            <a:ahLst/>
                            <a:cxnLst/>
                            <a:rect l="0" t="0" r="0" b="0"/>
                            <a:pathLst>
                              <a:path w="54610" h="53340">
                                <a:moveTo>
                                  <a:pt x="27940" y="0"/>
                                </a:moveTo>
                                <a:cubicBezTo>
                                  <a:pt x="41910" y="0"/>
                                  <a:pt x="54610" y="11430"/>
                                  <a:pt x="54610" y="26670"/>
                                </a:cubicBezTo>
                                <a:cubicBezTo>
                                  <a:pt x="54610" y="41910"/>
                                  <a:pt x="41910" y="53340"/>
                                  <a:pt x="27940" y="53340"/>
                                </a:cubicBezTo>
                                <a:cubicBezTo>
                                  <a:pt x="12700" y="53340"/>
                                  <a:pt x="0" y="41910"/>
                                  <a:pt x="0" y="26670"/>
                                </a:cubicBezTo>
                                <a:cubicBezTo>
                                  <a:pt x="0" y="11430"/>
                                  <a:pt x="12700" y="0"/>
                                  <a:pt x="279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0" y="165100"/>
                            <a:ext cx="54610" cy="53340"/>
                          </a:xfrm>
                          <a:custGeom>
                            <a:avLst/>
                            <a:gdLst/>
                            <a:ahLst/>
                            <a:cxnLst/>
                            <a:rect l="0" t="0" r="0" b="0"/>
                            <a:pathLst>
                              <a:path w="54610" h="53340">
                                <a:moveTo>
                                  <a:pt x="27940" y="0"/>
                                </a:moveTo>
                                <a:cubicBezTo>
                                  <a:pt x="41910" y="0"/>
                                  <a:pt x="54610" y="11430"/>
                                  <a:pt x="54610" y="26670"/>
                                </a:cubicBezTo>
                                <a:cubicBezTo>
                                  <a:pt x="54610" y="41910"/>
                                  <a:pt x="41910" y="53340"/>
                                  <a:pt x="27940" y="53340"/>
                                </a:cubicBezTo>
                                <a:cubicBezTo>
                                  <a:pt x="12700" y="53340"/>
                                  <a:pt x="0" y="41910"/>
                                  <a:pt x="0" y="26670"/>
                                </a:cubicBezTo>
                                <a:cubicBezTo>
                                  <a:pt x="0" y="11430"/>
                                  <a:pt x="12700" y="0"/>
                                  <a:pt x="279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47" style="width:4.3pt;height:17.2pt;position:absolute;mso-position-horizontal-relative:text;mso-position-horizontal:absolute;margin-left:19.3pt;mso-position-vertical-relative:text;margin-top:3.70538pt;" coordsize="546,2184">
                <v:shape id="Shape 140" style="position:absolute;width:546;height:533;left:0;top:0;" coordsize="54610,53340" path="m27940,0c41910,0,54610,11430,54610,26670c54610,41910,41910,53340,27940,53340c12700,53340,0,41910,0,26670c0,11430,12700,0,27940,0x">
                  <v:stroke weight="0pt" endcap="flat" joinstyle="miter" miterlimit="10" on="false" color="#000000" opacity="0"/>
                  <v:fill on="true" color="#000000"/>
                </v:shape>
                <v:shape id="Shape 141" style="position:absolute;width:546;height:533;left:0;top:1651;" coordsize="54610,53340" path="m27940,0c41910,0,54610,11430,54610,26670c54610,41910,41910,53340,27940,53340c12700,53340,0,41910,0,26670c0,11430,12700,0,27940,0x">
                  <v:stroke weight="0pt" endcap="flat" joinstyle="miter" miterlimit="10" on="false" color="#000000" opacity="0"/>
                  <v:fill on="true" color="#000000"/>
                </v:shape>
                <w10:wrap type="square"/>
              </v:group>
            </w:pict>
          </mc:Fallback>
        </mc:AlternateContent>
      </w:r>
      <w:r>
        <w:t>Proper storage for food/ Prepare stations</w:t>
      </w:r>
    </w:p>
    <w:p w:rsidR="00D87DE1" w:rsidRDefault="007B46E3">
      <w:pPr>
        <w:ind w:left="635" w:right="286"/>
      </w:pPr>
      <w:r>
        <w:t>Train new hires</w:t>
      </w:r>
    </w:p>
    <w:p w:rsidR="00D87DE1" w:rsidRDefault="007B46E3">
      <w:pPr>
        <w:ind w:right="7237"/>
      </w:pPr>
      <w:r>
        <w:rPr>
          <w:b/>
        </w:rPr>
        <w:t xml:space="preserve">Xerox Company Mail Clerk </w:t>
      </w:r>
      <w:r>
        <w:t>February 2008 to June 2014</w:t>
      </w:r>
    </w:p>
    <w:p w:rsidR="00D87DE1" w:rsidRDefault="007B46E3">
      <w:pPr>
        <w:spacing w:after="3" w:line="259" w:lineRule="auto"/>
        <w:ind w:left="-5" w:right="0"/>
      </w:pPr>
      <w:r>
        <w:rPr>
          <w:b/>
        </w:rPr>
        <w:t>ACS State and Local Solu</w:t>
      </w:r>
      <w:r>
        <w:rPr>
          <w:b/>
        </w:rPr>
        <w:t xml:space="preserve">tion </w:t>
      </w:r>
      <w:r>
        <w:t>－</w:t>
      </w:r>
      <w:r>
        <w:t xml:space="preserve"> </w:t>
      </w:r>
      <w:r>
        <w:t>Albany, NY</w:t>
      </w:r>
    </w:p>
    <w:p w:rsidR="00D87DE1" w:rsidRDefault="007B46E3">
      <w:pPr>
        <w:ind w:left="635" w:right="286"/>
      </w:pPr>
      <w:r>
        <w:t>Data Entry</w:t>
      </w:r>
    </w:p>
    <w:p w:rsidR="00D87DE1" w:rsidRDefault="007B46E3">
      <w:pPr>
        <w:ind w:left="635" w:right="286"/>
      </w:pPr>
      <w:r>
        <w:t>Sort/ distribution of mail</w:t>
      </w:r>
    </w:p>
    <w:p w:rsidR="00D87DE1" w:rsidRDefault="007B46E3">
      <w:pPr>
        <w:ind w:left="635" w:right="286"/>
      </w:pPr>
      <w:r>
        <w:rPr>
          <w:noProof/>
          <w:sz w:val="22"/>
        </w:rPr>
        <mc:AlternateContent>
          <mc:Choice Requires="wpg">
            <w:drawing>
              <wp:anchor distT="0" distB="0" distL="114300" distR="114300" simplePos="0" relativeHeight="251659264" behindDoc="0" locked="0" layoutInCell="1" allowOverlap="1">
                <wp:simplePos x="0" y="0"/>
                <wp:positionH relativeFrom="column">
                  <wp:posOffset>245110</wp:posOffset>
                </wp:positionH>
                <wp:positionV relativeFrom="paragraph">
                  <wp:posOffset>48328</wp:posOffset>
                </wp:positionV>
                <wp:extent cx="54610" cy="218440"/>
                <wp:effectExtent l="0" t="0" r="0" b="0"/>
                <wp:wrapSquare wrapText="bothSides"/>
                <wp:docPr id="1209" name="Group 1209"/>
                <wp:cNvGraphicFramePr/>
                <a:graphic xmlns:a="http://schemas.openxmlformats.org/drawingml/2006/main">
                  <a:graphicData uri="http://schemas.microsoft.com/office/word/2010/wordprocessingGroup">
                    <wpg:wgp>
                      <wpg:cNvGrpSpPr/>
                      <wpg:grpSpPr>
                        <a:xfrm>
                          <a:off x="0" y="0"/>
                          <a:ext cx="54610" cy="218440"/>
                          <a:chOff x="0" y="0"/>
                          <a:chExt cx="54610" cy="218440"/>
                        </a:xfrm>
                      </wpg:grpSpPr>
                      <wps:wsp>
                        <wps:cNvPr id="168" name="Shape 168"/>
                        <wps:cNvSpPr/>
                        <wps:spPr>
                          <a:xfrm>
                            <a:off x="0" y="0"/>
                            <a:ext cx="54610" cy="53340"/>
                          </a:xfrm>
                          <a:custGeom>
                            <a:avLst/>
                            <a:gdLst/>
                            <a:ahLst/>
                            <a:cxnLst/>
                            <a:rect l="0" t="0" r="0" b="0"/>
                            <a:pathLst>
                              <a:path w="54610" h="53340">
                                <a:moveTo>
                                  <a:pt x="27940" y="0"/>
                                </a:moveTo>
                                <a:cubicBezTo>
                                  <a:pt x="41910" y="0"/>
                                  <a:pt x="54610" y="11430"/>
                                  <a:pt x="54610" y="26670"/>
                                </a:cubicBezTo>
                                <a:cubicBezTo>
                                  <a:pt x="54610" y="41911"/>
                                  <a:pt x="41910" y="53340"/>
                                  <a:pt x="27940" y="53340"/>
                                </a:cubicBezTo>
                                <a:cubicBezTo>
                                  <a:pt x="12700" y="53340"/>
                                  <a:pt x="0" y="41911"/>
                                  <a:pt x="0" y="26670"/>
                                </a:cubicBezTo>
                                <a:cubicBezTo>
                                  <a:pt x="0" y="11430"/>
                                  <a:pt x="12700" y="0"/>
                                  <a:pt x="279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0" y="165100"/>
                            <a:ext cx="54610" cy="53340"/>
                          </a:xfrm>
                          <a:custGeom>
                            <a:avLst/>
                            <a:gdLst/>
                            <a:ahLst/>
                            <a:cxnLst/>
                            <a:rect l="0" t="0" r="0" b="0"/>
                            <a:pathLst>
                              <a:path w="54610" h="53340">
                                <a:moveTo>
                                  <a:pt x="27940" y="0"/>
                                </a:moveTo>
                                <a:cubicBezTo>
                                  <a:pt x="41910" y="0"/>
                                  <a:pt x="54610" y="11430"/>
                                  <a:pt x="54610" y="26670"/>
                                </a:cubicBezTo>
                                <a:cubicBezTo>
                                  <a:pt x="54610" y="41911"/>
                                  <a:pt x="41910" y="53340"/>
                                  <a:pt x="27940" y="53340"/>
                                </a:cubicBezTo>
                                <a:cubicBezTo>
                                  <a:pt x="12700" y="53340"/>
                                  <a:pt x="0" y="41911"/>
                                  <a:pt x="0" y="26670"/>
                                </a:cubicBezTo>
                                <a:cubicBezTo>
                                  <a:pt x="0" y="11430"/>
                                  <a:pt x="12700" y="0"/>
                                  <a:pt x="279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9" style="width:4.3pt;height:17.2pt;position:absolute;mso-position-horizontal-relative:text;mso-position-horizontal:absolute;margin-left:19.3pt;mso-position-vertical-relative:text;margin-top:3.80536pt;" coordsize="546,2184">
                <v:shape id="Shape 168" style="position:absolute;width:546;height:533;left:0;top:0;" coordsize="54610,53340" path="m27940,0c41910,0,54610,11430,54610,26670c54610,41911,41910,53340,27940,53340c12700,53340,0,41911,0,26670c0,11430,12700,0,27940,0x">
                  <v:stroke weight="0pt" endcap="flat" joinstyle="miter" miterlimit="10" on="false" color="#000000" opacity="0"/>
                  <v:fill on="true" color="#000000"/>
                </v:shape>
                <v:shape id="Shape 169" style="position:absolute;width:546;height:533;left:0;top:1651;" coordsize="54610,53340" path="m27940,0c41910,0,54610,11430,54610,26670c54610,41911,41910,53340,27940,53340c12700,53340,0,41911,0,26670c0,11430,12700,0,27940,0x">
                  <v:stroke weight="0pt" endcap="flat" joinstyle="miter" miterlimit="10" on="false" color="#000000" opacity="0"/>
                  <v:fill on="true" color="#000000"/>
                </v:shape>
                <w10:wrap type="square"/>
              </v:group>
            </w:pict>
          </mc:Fallback>
        </mc:AlternateContent>
      </w:r>
      <w:r>
        <w:t xml:space="preserve">Data Collection </w:t>
      </w:r>
    </w:p>
    <w:p w:rsidR="00D87DE1" w:rsidRDefault="007B46E3">
      <w:pPr>
        <w:ind w:left="635" w:right="286"/>
      </w:pPr>
      <w:r>
        <w:t>Maintain records</w:t>
      </w:r>
    </w:p>
    <w:sectPr w:rsidR="00D87DE1">
      <w:pgSz w:w="12240" w:h="15840"/>
      <w:pgMar w:top="772" w:right="733" w:bottom="997" w:left="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E1"/>
    <w:rsid w:val="007B46E3"/>
    <w:rsid w:val="00D8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7E1C72-C396-4B55-BB84-48509368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49" w:lineRule="auto"/>
      <w:ind w:left="10" w:right="301"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64"/>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Tameka L. - DHS FSD Revenue Generation Services 1</dc:creator>
  <cp:keywords/>
  <cp:lastModifiedBy>cmg</cp:lastModifiedBy>
  <cp:revision>2</cp:revision>
  <dcterms:created xsi:type="dcterms:W3CDTF">2018-09-25T19:36:00Z</dcterms:created>
  <dcterms:modified xsi:type="dcterms:W3CDTF">2018-09-25T19:36:00Z</dcterms:modified>
</cp:coreProperties>
</file>