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93" w:rsidRDefault="001B300A">
      <w:pPr>
        <w:spacing w:after="0" w:line="259" w:lineRule="auto"/>
        <w:ind w:left="223" w:firstLine="0"/>
        <w:jc w:val="center"/>
      </w:pPr>
      <w:bookmarkStart w:id="0" w:name="_GoBack"/>
      <w:r>
        <w:rPr>
          <w:b/>
          <w:sz w:val="28"/>
        </w:rPr>
        <w:t>James E. Cass</w:t>
      </w:r>
    </w:p>
    <w:bookmarkEnd w:id="0"/>
    <w:p w:rsidR="000C6A93" w:rsidRDefault="001B300A">
      <w:pPr>
        <w:spacing w:after="3" w:line="261" w:lineRule="auto"/>
        <w:ind w:left="3722" w:right="3488"/>
        <w:jc w:val="center"/>
      </w:pPr>
      <w:r>
        <w:rPr>
          <w:sz w:val="18"/>
        </w:rPr>
        <w:t xml:space="preserve">1020 </w:t>
      </w:r>
      <w:proofErr w:type="spellStart"/>
      <w:r>
        <w:rPr>
          <w:sz w:val="18"/>
        </w:rPr>
        <w:t>Ancestra</w:t>
      </w:r>
      <w:proofErr w:type="spellEnd"/>
      <w:r>
        <w:rPr>
          <w:sz w:val="18"/>
        </w:rPr>
        <w:t xml:space="preserve"> Dr.</w:t>
      </w:r>
    </w:p>
    <w:p w:rsidR="000C6A93" w:rsidRDefault="001B300A">
      <w:pPr>
        <w:spacing w:after="3" w:line="261" w:lineRule="auto"/>
        <w:ind w:left="3722" w:right="3487"/>
        <w:jc w:val="center"/>
      </w:pPr>
      <w:r>
        <w:rPr>
          <w:sz w:val="18"/>
        </w:rPr>
        <w:t>Fountain CO 80817</w:t>
      </w:r>
    </w:p>
    <w:p w:rsidR="000C6A93" w:rsidRDefault="001B300A">
      <w:pPr>
        <w:spacing w:after="299" w:line="261" w:lineRule="auto"/>
        <w:ind w:left="3722" w:right="3488"/>
        <w:jc w:val="center"/>
      </w:pPr>
      <w:r>
        <w:rPr>
          <w:sz w:val="18"/>
        </w:rPr>
        <w:t>(719)640-4939 Jcass5859@gmail.com</w:t>
      </w:r>
    </w:p>
    <w:p w:rsidR="000C6A93" w:rsidRDefault="001B300A">
      <w:pPr>
        <w:pStyle w:val="Heading1"/>
      </w:pPr>
      <w:r>
        <w:t>KEY COMPETENTCIES</w:t>
      </w:r>
    </w:p>
    <w:p w:rsidR="000C6A93" w:rsidRDefault="001B300A">
      <w:pPr>
        <w:tabs>
          <w:tab w:val="center" w:pos="1571"/>
          <w:tab w:val="center" w:pos="5361"/>
          <w:tab w:val="center" w:pos="9055"/>
        </w:tabs>
        <w:ind w:left="0" w:firstLine="0"/>
      </w:pPr>
      <w:r>
        <w:rPr>
          <w:sz w:val="22"/>
        </w:rPr>
        <w:tab/>
      </w:r>
      <w:r>
        <w:t xml:space="preserve">*Forklift Certified  </w:t>
      </w:r>
      <w:r>
        <w:tab/>
        <w:t xml:space="preserve">* Continuous Process Improvement   </w:t>
      </w:r>
      <w:r>
        <w:tab/>
        <w:t xml:space="preserve">*Work Flow Planning &amp; </w:t>
      </w:r>
    </w:p>
    <w:p w:rsidR="000C6A93" w:rsidRDefault="001B300A">
      <w:pPr>
        <w:ind w:left="10"/>
      </w:pPr>
      <w:r>
        <w:t>Prioritizing</w:t>
      </w:r>
    </w:p>
    <w:p w:rsidR="000C6A93" w:rsidRDefault="001B300A">
      <w:pPr>
        <w:spacing w:after="713"/>
        <w:ind w:left="0" w:firstLine="720"/>
      </w:pPr>
      <w:r>
        <w:t xml:space="preserve">*Hazard Materials Handling            * Waste Handling                         </w:t>
      </w:r>
      <w:r>
        <w:tab/>
        <w:t xml:space="preserve">* Customer Service   *Results Accountability                    * Computer Literate                                           * Lead Press Operator                             </w:t>
      </w:r>
      <w:r>
        <w:t xml:space="preserve">                </w:t>
      </w:r>
    </w:p>
    <w:p w:rsidR="000C6A93" w:rsidRDefault="001B300A">
      <w:pPr>
        <w:pStyle w:val="Heading1"/>
        <w:spacing w:after="82"/>
      </w:pPr>
      <w:r>
        <w:t>SUMMERY OF QUALIFICATIONS</w:t>
      </w:r>
    </w:p>
    <w:p w:rsidR="000C6A93" w:rsidRDefault="001B300A">
      <w:pPr>
        <w:numPr>
          <w:ilvl w:val="0"/>
          <w:numId w:val="1"/>
        </w:numPr>
        <w:spacing w:after="33" w:line="308" w:lineRule="auto"/>
        <w:ind w:hanging="360"/>
      </w:pPr>
      <w:r>
        <w:t>Consistent results achieved related to quality, service, Key Performance Indicators, and company expectations.</w:t>
      </w:r>
    </w:p>
    <w:p w:rsidR="000C6A93" w:rsidRDefault="001B300A">
      <w:pPr>
        <w:numPr>
          <w:ilvl w:val="0"/>
          <w:numId w:val="1"/>
        </w:numPr>
        <w:spacing w:after="50"/>
        <w:ind w:hanging="360"/>
      </w:pPr>
      <w:r>
        <w:t>Professional capacity to support day-to-day operations with the company’s scope of work.</w:t>
      </w:r>
    </w:p>
    <w:p w:rsidR="000C6A93" w:rsidRDefault="001B300A">
      <w:pPr>
        <w:numPr>
          <w:ilvl w:val="0"/>
          <w:numId w:val="1"/>
        </w:numPr>
        <w:spacing w:after="53"/>
        <w:ind w:hanging="360"/>
      </w:pPr>
      <w:r>
        <w:t xml:space="preserve">Skilled fork </w:t>
      </w:r>
      <w:r>
        <w:t>lift operator</w:t>
      </w:r>
    </w:p>
    <w:p w:rsidR="000C6A93" w:rsidRDefault="001B300A">
      <w:pPr>
        <w:numPr>
          <w:ilvl w:val="0"/>
          <w:numId w:val="1"/>
        </w:numPr>
        <w:spacing w:after="51"/>
        <w:ind w:hanging="360"/>
      </w:pPr>
      <w:r>
        <w:t>Experience in Maintenance/P.M. using drawings, diagrams, and manuals</w:t>
      </w:r>
    </w:p>
    <w:p w:rsidR="000C6A93" w:rsidRDefault="001B300A">
      <w:pPr>
        <w:numPr>
          <w:ilvl w:val="0"/>
          <w:numId w:val="1"/>
        </w:numPr>
        <w:spacing w:after="519"/>
        <w:ind w:hanging="360"/>
      </w:pPr>
      <w:r>
        <w:t>Experience working with hazardous materials</w:t>
      </w:r>
    </w:p>
    <w:p w:rsidR="000C6A93" w:rsidRDefault="001B300A">
      <w:pPr>
        <w:pStyle w:val="Heading1"/>
        <w:ind w:left="2506" w:firstLine="0"/>
        <w:jc w:val="left"/>
      </w:pPr>
      <w:r>
        <w:rPr>
          <w:color w:val="00000A"/>
        </w:rPr>
        <w:t xml:space="preserve">                    EXPERIENCE</w:t>
      </w:r>
    </w:p>
    <w:p w:rsidR="000C6A93" w:rsidRDefault="001B300A">
      <w:pPr>
        <w:tabs>
          <w:tab w:val="center" w:pos="7249"/>
        </w:tabs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970280" cy="208280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208280"/>
                          <a:chOff x="0" y="0"/>
                          <a:chExt cx="970280" cy="20828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4" style="width:76.4pt;height:16.4pt;mso-position-horizontal-relative:char;mso-position-vertical-relative:line" coordsize="9702,2082">
                <v:shape id="Shape 69" style="position:absolute;width:9702;height:2082;left:0;top:0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>
        <w:rPr>
          <w:sz w:val="31"/>
          <w:vertAlign w:val="superscript"/>
        </w:rPr>
        <w:t xml:space="preserve"> TO </w:t>
      </w:r>
      <w:r>
        <w:rPr>
          <w:sz w:val="31"/>
          <w:vertAlign w:val="superscript"/>
        </w:rPr>
        <w:tab/>
      </w:r>
      <w:r>
        <w:rPr>
          <w:i/>
        </w:rPr>
        <w:t xml:space="preserve">Colorado Springs, </w:t>
      </w:r>
    </w:p>
    <w:p w:rsidR="000C6A93" w:rsidRDefault="001B300A">
      <w:pPr>
        <w:tabs>
          <w:tab w:val="center" w:pos="3625"/>
          <w:tab w:val="center" w:pos="6499"/>
        </w:tabs>
        <w:spacing w:after="60"/>
        <w:ind w:left="0" w:firstLine="0"/>
      </w:pPr>
      <w:r>
        <w:rPr>
          <w:sz w:val="22"/>
        </w:rPr>
        <w:tab/>
      </w:r>
      <w:r>
        <w:t>The Gazette</w:t>
      </w:r>
      <w:r>
        <w:tab/>
      </w:r>
      <w:r>
        <w:rPr>
          <w:i/>
        </w:rPr>
        <w:t>CO</w:t>
      </w:r>
    </w:p>
    <w:p w:rsidR="000C6A93" w:rsidRDefault="001B300A">
      <w:pPr>
        <w:ind w:left="126"/>
      </w:pPr>
      <w:r>
        <w:t>PRESENT</w:t>
      </w:r>
    </w:p>
    <w:p w:rsidR="000C6A93" w:rsidRDefault="001B300A">
      <w:pPr>
        <w:pStyle w:val="Heading2"/>
      </w:pPr>
      <w:r>
        <w:t>ASST. DISTRICT MANAGER CIRCULATION DEPARTMENT</w:t>
      </w:r>
    </w:p>
    <w:p w:rsidR="000C6A93" w:rsidRDefault="001B300A">
      <w:pPr>
        <w:numPr>
          <w:ilvl w:val="0"/>
          <w:numId w:val="2"/>
        </w:numPr>
        <w:ind w:right="1322" w:hanging="360"/>
      </w:pPr>
      <w:r>
        <w:t xml:space="preserve">Directs the work of independent contract personnel to ensure annual and long-range goals are being met. </w:t>
      </w:r>
    </w:p>
    <w:p w:rsidR="000C6A93" w:rsidRDefault="001B300A">
      <w:pPr>
        <w:numPr>
          <w:ilvl w:val="0"/>
          <w:numId w:val="2"/>
        </w:numPr>
        <w:ind w:right="1322" w:hanging="360"/>
      </w:pPr>
      <w:r>
        <w:t xml:space="preserve">Responsible for managing distribution center activities to ensure timely delivery of The Gazette newspaper to Colorado Springs customers. </w:t>
      </w:r>
    </w:p>
    <w:p w:rsidR="000C6A93" w:rsidRDefault="001B300A">
      <w:pPr>
        <w:numPr>
          <w:ilvl w:val="0"/>
          <w:numId w:val="2"/>
        </w:numPr>
        <w:spacing w:after="415"/>
        <w:ind w:right="1322" w:hanging="360"/>
      </w:pPr>
      <w:r>
        <w:t>Ensuring cus</w:t>
      </w:r>
      <w:r>
        <w:t>tomer/subscriber service and satisfaction levels are met or exceeded.</w:t>
      </w:r>
    </w:p>
    <w:p w:rsidR="000C6A93" w:rsidRDefault="001B300A">
      <w:pPr>
        <w:pStyle w:val="Heading2"/>
      </w:pPr>
      <w:r>
        <w:t>CONTRACTOR MAINTENANCE, TRAINING</w:t>
      </w:r>
    </w:p>
    <w:p w:rsidR="000C6A93" w:rsidRDefault="001B300A">
      <w:pPr>
        <w:numPr>
          <w:ilvl w:val="0"/>
          <w:numId w:val="3"/>
        </w:numPr>
        <w:spacing w:after="33"/>
        <w:ind w:right="3805" w:hanging="360"/>
      </w:pPr>
      <w:r>
        <w:t xml:space="preserve">Training employees on presses </w:t>
      </w:r>
      <w:r>
        <w:rPr>
          <w:rFonts w:ascii="Courier New" w:eastAsia="Courier New" w:hAnsi="Courier New" w:cs="Courier New"/>
        </w:rPr>
        <w:t xml:space="preserve">o </w:t>
      </w:r>
      <w:r>
        <w:t xml:space="preserve">Proper press operation </w:t>
      </w:r>
      <w:r>
        <w:rPr>
          <w:rFonts w:ascii="Courier New" w:eastAsia="Courier New" w:hAnsi="Courier New" w:cs="Courier New"/>
        </w:rPr>
        <w:t xml:space="preserve">o </w:t>
      </w:r>
      <w:r>
        <w:t xml:space="preserve">Proper preventative maintenance </w:t>
      </w:r>
      <w:r>
        <w:rPr>
          <w:rFonts w:ascii="Courier New" w:eastAsia="Courier New" w:hAnsi="Courier New" w:cs="Courier New"/>
        </w:rPr>
        <w:t xml:space="preserve">o </w:t>
      </w:r>
      <w:r>
        <w:t>Proper Hazardous material and waste handling</w:t>
      </w:r>
    </w:p>
    <w:p w:rsidR="000C6A93" w:rsidRDefault="001B300A">
      <w:pPr>
        <w:numPr>
          <w:ilvl w:val="0"/>
          <w:numId w:val="3"/>
        </w:numPr>
        <w:spacing w:after="1136"/>
        <w:ind w:right="3805" w:hanging="360"/>
      </w:pPr>
      <w:r>
        <w:t>Maintenance on pr</w:t>
      </w:r>
      <w:r>
        <w:t xml:space="preserve">esses </w:t>
      </w:r>
      <w:r>
        <w:rPr>
          <w:rFonts w:ascii="Courier New" w:eastAsia="Courier New" w:hAnsi="Courier New" w:cs="Courier New"/>
          <w:sz w:val="14"/>
        </w:rPr>
        <w:t>o</w:t>
      </w:r>
      <w:r>
        <w:rPr>
          <w:rFonts w:ascii="Courier New" w:eastAsia="Courier New" w:hAnsi="Courier New" w:cs="Courier New"/>
          <w:sz w:val="14"/>
        </w:rPr>
        <w:tab/>
      </w:r>
      <w:r>
        <w:t>Using OEM requirements, performing PM’s, troubleshooting and maintenance</w:t>
      </w:r>
      <w:r>
        <w:rPr>
          <w:sz w:val="14"/>
        </w:rPr>
        <w:t xml:space="preserve">  </w:t>
      </w:r>
    </w:p>
    <w:p w:rsidR="000C6A93" w:rsidRDefault="001B300A">
      <w:pPr>
        <w:tabs>
          <w:tab w:val="center" w:pos="3348"/>
          <w:tab w:val="center" w:pos="6763"/>
        </w:tabs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970280" cy="208280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208280"/>
                          <a:chOff x="0" y="0"/>
                          <a:chExt cx="970280" cy="20828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5" style="width:76.4pt;height:16.4pt;mso-position-horizontal-relative:char;mso-position-vertical-relative:line" coordsize="9702,2082">
                <v:shape id="Shape 70" style="position:absolute;width:9702;height:2082;left:0;top:0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>
        <w:t xml:space="preserve"> TO</w:t>
      </w:r>
      <w:r>
        <w:tab/>
        <w:t>Frito lay</w:t>
      </w:r>
      <w:r>
        <w:tab/>
      </w:r>
      <w:r>
        <w:rPr>
          <w:i/>
        </w:rPr>
        <w:t>Denver, CO</w:t>
      </w:r>
    </w:p>
    <w:p w:rsidR="000C6A93" w:rsidRDefault="001B300A">
      <w:pPr>
        <w:pStyle w:val="Heading2"/>
        <w:ind w:left="-5"/>
      </w:pPr>
      <w:r>
        <w:t>WAREHOUSEMAN, FORKLIFT OPERATOR</w:t>
      </w:r>
    </w:p>
    <w:p w:rsidR="000C6A93" w:rsidRDefault="001B300A">
      <w:pPr>
        <w:numPr>
          <w:ilvl w:val="0"/>
          <w:numId w:val="4"/>
        </w:numPr>
        <w:ind w:hanging="360"/>
      </w:pPr>
      <w:r>
        <w:t>Load and unload containers</w:t>
      </w:r>
    </w:p>
    <w:p w:rsidR="000C6A93" w:rsidRDefault="001B300A">
      <w:pPr>
        <w:numPr>
          <w:ilvl w:val="0"/>
          <w:numId w:val="4"/>
        </w:numPr>
        <w:ind w:hanging="360"/>
      </w:pPr>
      <w:r>
        <w:t>Rotate stock</w:t>
      </w:r>
    </w:p>
    <w:p w:rsidR="000C6A93" w:rsidRDefault="001B300A">
      <w:pPr>
        <w:numPr>
          <w:ilvl w:val="0"/>
          <w:numId w:val="4"/>
        </w:numPr>
        <w:spacing w:after="226"/>
        <w:ind w:hanging="360"/>
      </w:pPr>
      <w:r>
        <w:lastRenderedPageBreak/>
        <w:t>Operate ACL (auto cart loader)</w:t>
      </w:r>
    </w:p>
    <w:p w:rsidR="000C6A93" w:rsidRDefault="001B300A">
      <w:pPr>
        <w:spacing w:after="74"/>
        <w:ind w:left="138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-49755</wp:posOffset>
                </wp:positionV>
                <wp:extent cx="970280" cy="543561"/>
                <wp:effectExtent l="0" t="0" r="0" b="0"/>
                <wp:wrapSquare wrapText="bothSides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543561"/>
                          <a:chOff x="0" y="0"/>
                          <a:chExt cx="970280" cy="54356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87503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0" h="208280">
                                <a:moveTo>
                                  <a:pt x="0" y="0"/>
                                </a:moveTo>
                                <a:lnTo>
                                  <a:pt x="875030" y="0"/>
                                </a:lnTo>
                                <a:lnTo>
                                  <a:pt x="87503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3528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7" style="width:76.4pt;height:42.8pt;position:absolute;mso-position-horizontal-relative:text;mso-position-horizontal:absolute;margin-left:-0.0999985pt;mso-position-vertical-relative:text;margin-top:-3.91779pt;" coordsize="9702,5435">
                <v:shape id="Shape 131" style="position:absolute;width:8750;height:2082;left:0;top:0;" coordsize="875030,208280" path="m0,0l875030,0l875030,208280l0,208280l0,0x">
                  <v:stroke weight="0.1pt" endcap="flat" joinstyle="miter" miterlimit="10" on="true" color="#000000"/>
                  <v:fill on="false" color="#ffffff"/>
                </v:shape>
                <v:shape id="Shape 132" style="position:absolute;width:9702;height:2082;left:0;top:3352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>
        <w:t xml:space="preserve"> TO</w:t>
      </w:r>
    </w:p>
    <w:p w:rsidR="000C6A93" w:rsidRDefault="001B300A">
      <w:pPr>
        <w:tabs>
          <w:tab w:val="center" w:pos="3718"/>
          <w:tab w:val="center" w:pos="7004"/>
        </w:tabs>
        <w:spacing w:after="412" w:line="259" w:lineRule="auto"/>
        <w:ind w:left="0" w:firstLine="0"/>
      </w:pPr>
      <w:r>
        <w:rPr>
          <w:sz w:val="22"/>
        </w:rPr>
        <w:tab/>
      </w:r>
      <w:r>
        <w:t>Williamson Sun</w:t>
      </w:r>
      <w:r>
        <w:tab/>
      </w:r>
      <w:r>
        <w:rPr>
          <w:i/>
        </w:rPr>
        <w:t>Georgetown, TX</w:t>
      </w:r>
    </w:p>
    <w:p w:rsidR="000C6A93" w:rsidRDefault="001B300A">
      <w:pPr>
        <w:pStyle w:val="Heading2"/>
        <w:ind w:left="-5"/>
      </w:pPr>
      <w:r>
        <w:t>LEAD PRESS OPERATOR</w:t>
      </w:r>
    </w:p>
    <w:p w:rsidR="000C6A93" w:rsidRDefault="001B300A">
      <w:pPr>
        <w:numPr>
          <w:ilvl w:val="0"/>
          <w:numId w:val="5"/>
        </w:numPr>
        <w:ind w:hanging="360"/>
      </w:pPr>
      <w:r>
        <w:t>Operate Goss community Press 9 units</w:t>
      </w:r>
    </w:p>
    <w:p w:rsidR="000C6A93" w:rsidRDefault="001B300A">
      <w:pPr>
        <w:numPr>
          <w:ilvl w:val="0"/>
          <w:numId w:val="5"/>
        </w:numPr>
        <w:ind w:hanging="360"/>
      </w:pPr>
      <w:r>
        <w:t>Print the daily paper</w:t>
      </w:r>
    </w:p>
    <w:p w:rsidR="000C6A93" w:rsidRDefault="001B300A">
      <w:pPr>
        <w:numPr>
          <w:ilvl w:val="0"/>
          <w:numId w:val="5"/>
        </w:numPr>
        <w:ind w:hanging="360"/>
      </w:pPr>
      <w:r>
        <w:t>Perform maintenance on the press</w:t>
      </w:r>
    </w:p>
    <w:p w:rsidR="000C6A93" w:rsidRDefault="001B300A">
      <w:pPr>
        <w:numPr>
          <w:ilvl w:val="0"/>
          <w:numId w:val="5"/>
        </w:numPr>
        <w:spacing w:after="226"/>
        <w:ind w:hanging="360"/>
      </w:pPr>
      <w:r>
        <w:t>Handling/Disposing of hazardous materials</w:t>
      </w:r>
    </w:p>
    <w:p w:rsidR="000C6A93" w:rsidRDefault="001B300A">
      <w:pPr>
        <w:spacing w:after="76"/>
        <w:ind w:left="35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-49755</wp:posOffset>
                </wp:positionV>
                <wp:extent cx="970280" cy="543560"/>
                <wp:effectExtent l="0" t="0" r="0" b="0"/>
                <wp:wrapSquare wrapText="bothSides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543560"/>
                          <a:chOff x="0" y="0"/>
                          <a:chExt cx="970280" cy="543560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35280"/>
                            <a:ext cx="87503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0" h="208280">
                                <a:moveTo>
                                  <a:pt x="0" y="0"/>
                                </a:moveTo>
                                <a:lnTo>
                                  <a:pt x="875030" y="0"/>
                                </a:lnTo>
                                <a:lnTo>
                                  <a:pt x="87503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8" style="width:76.4pt;height:42.8pt;position:absolute;mso-position-horizontal-relative:text;mso-position-horizontal:absolute;margin-left:-0.0999985pt;mso-position-vertical-relative:text;margin-top:-3.91779pt;" coordsize="9702,5435">
                <v:shape id="Shape 133" style="position:absolute;width:9702;height:2082;left:0;top:0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  <v:shape id="Shape 134" style="position:absolute;width:8750;height:2082;left:0;top:3352;" coordsize="875030,208280" path="m0,0l875030,0l875030,208280l0,208280l0,0x">
                  <v:stroke weight="0.1pt" endcap="flat" joinstyle="miter" miterlimit="10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>
        <w:t xml:space="preserve"> TO</w:t>
      </w:r>
    </w:p>
    <w:p w:rsidR="000C6A93" w:rsidRDefault="001B300A">
      <w:pPr>
        <w:tabs>
          <w:tab w:val="center" w:pos="3909"/>
          <w:tab w:val="center" w:pos="6763"/>
        </w:tabs>
        <w:spacing w:after="417"/>
        <w:ind w:left="0" w:firstLine="0"/>
      </w:pPr>
      <w:r>
        <w:rPr>
          <w:sz w:val="22"/>
        </w:rPr>
        <w:tab/>
      </w:r>
      <w:r>
        <w:t>National Hirschfeld</w:t>
      </w:r>
      <w:r>
        <w:tab/>
      </w:r>
      <w:r>
        <w:rPr>
          <w:i/>
        </w:rPr>
        <w:t>Denver, CO</w:t>
      </w:r>
    </w:p>
    <w:p w:rsidR="000C6A93" w:rsidRDefault="001B300A">
      <w:pPr>
        <w:pStyle w:val="Heading2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476250</wp:posOffset>
                </wp:positionV>
                <wp:extent cx="970280" cy="208280"/>
                <wp:effectExtent l="0" t="0" r="0" b="0"/>
                <wp:wrapTopAndBottom/>
                <wp:docPr id="1616" name="Group 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208280"/>
                          <a:chOff x="0" y="0"/>
                          <a:chExt cx="970280" cy="20828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6" style="width:76.4pt;height:16.4pt;position:absolute;mso-position-horizontal-relative:page;mso-position-horizontal:absolute;margin-left:36pt;mso-position-vertical-relative:page;margin-top:37.5pt;" coordsize="9702,2082">
                <v:shape id="Shape 130" style="position:absolute;width:9702;height:2082;left:0;top:0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  <w10:wrap type="topAndBottom"/>
              </v:group>
            </w:pict>
          </mc:Fallback>
        </mc:AlternateContent>
      </w:r>
      <w:r>
        <w:t>HEATSET WEB PRESS OPERATOR</w:t>
      </w:r>
    </w:p>
    <w:p w:rsidR="000C6A93" w:rsidRDefault="001B300A">
      <w:pPr>
        <w:numPr>
          <w:ilvl w:val="0"/>
          <w:numId w:val="6"/>
        </w:numPr>
        <w:ind w:hanging="360"/>
      </w:pPr>
      <w:r>
        <w:t xml:space="preserve">Complete a variety of commercial printing jobs </w:t>
      </w:r>
      <w:r>
        <w:rPr>
          <w:rFonts w:ascii="Courier New" w:eastAsia="Courier New" w:hAnsi="Courier New" w:cs="Courier New"/>
        </w:rPr>
        <w:t xml:space="preserve">o </w:t>
      </w:r>
      <w:r>
        <w:t xml:space="preserve">38” </w:t>
      </w:r>
      <w:proofErr w:type="spellStart"/>
      <w:r>
        <w:t>Bieren</w:t>
      </w:r>
      <w:proofErr w:type="spellEnd"/>
      <w:r>
        <w:t xml:space="preserve"> 3840 5 color web multi folder w/sheeter</w:t>
      </w:r>
    </w:p>
    <w:p w:rsidR="000C6A93" w:rsidRDefault="001B300A">
      <w:pPr>
        <w:ind w:left="1090"/>
      </w:pPr>
      <w:r>
        <w:rPr>
          <w:rFonts w:ascii="Courier New" w:eastAsia="Courier New" w:hAnsi="Courier New" w:cs="Courier New"/>
        </w:rPr>
        <w:t xml:space="preserve">o </w:t>
      </w:r>
      <w:r>
        <w:t xml:space="preserve">35”Hansho 5 color double web multi folder w/ </w:t>
      </w:r>
      <w:proofErr w:type="spellStart"/>
      <w:r>
        <w:t>Egen</w:t>
      </w:r>
      <w:proofErr w:type="spellEnd"/>
      <w:r>
        <w:t xml:space="preserve"> and sheeter</w:t>
      </w:r>
    </w:p>
    <w:p w:rsidR="000C6A93" w:rsidRDefault="001B300A">
      <w:pPr>
        <w:numPr>
          <w:ilvl w:val="0"/>
          <w:numId w:val="6"/>
        </w:numPr>
        <w:ind w:hanging="360"/>
      </w:pPr>
      <w:r>
        <w:t>Perform maintenance on the presses</w:t>
      </w:r>
    </w:p>
    <w:p w:rsidR="000C6A93" w:rsidRDefault="001B300A">
      <w:pPr>
        <w:numPr>
          <w:ilvl w:val="0"/>
          <w:numId w:val="6"/>
        </w:numPr>
        <w:spacing w:after="226"/>
        <w:ind w:hanging="360"/>
      </w:pPr>
      <w:r>
        <w:t>Handling/Disposing of hazardous materials</w:t>
      </w:r>
    </w:p>
    <w:p w:rsidR="000C6A93" w:rsidRDefault="001B300A">
      <w:pPr>
        <w:spacing w:after="76"/>
        <w:ind w:left="35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-49754</wp:posOffset>
                </wp:positionV>
                <wp:extent cx="970280" cy="543560"/>
                <wp:effectExtent l="0" t="0" r="0" b="0"/>
                <wp:wrapSquare wrapText="bothSides"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" cy="543560"/>
                          <a:chOff x="0" y="0"/>
                          <a:chExt cx="970280" cy="54356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35280"/>
                            <a:ext cx="97028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0" h="208280">
                                <a:moveTo>
                                  <a:pt x="0" y="0"/>
                                </a:moveTo>
                                <a:lnTo>
                                  <a:pt x="970280" y="0"/>
                                </a:lnTo>
                                <a:lnTo>
                                  <a:pt x="97028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9" style="width:76.4pt;height:42.8pt;position:absolute;mso-position-horizontal-relative:text;mso-position-horizontal:absolute;margin-left:-0.0999985pt;mso-position-vertical-relative:text;margin-top:-3.91776pt;" coordsize="9702,5435">
                <v:shape id="Shape 135" style="position:absolute;width:9702;height:2082;left:0;top:0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  <v:shape id="Shape 136" style="position:absolute;width:9702;height:2082;left:0;top:3352;" coordsize="970280,208280" path="m0,0l970280,0l970280,208280l0,208280l0,0x">
                  <v:stroke weight="0.1pt" endcap="flat" joinstyle="miter" miterlimit="10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>
        <w:t xml:space="preserve"> TO</w:t>
      </w:r>
    </w:p>
    <w:p w:rsidR="000C6A93" w:rsidRDefault="001B300A">
      <w:pPr>
        <w:tabs>
          <w:tab w:val="center" w:pos="3561"/>
          <w:tab w:val="center" w:pos="7271"/>
        </w:tabs>
        <w:spacing w:after="412" w:line="259" w:lineRule="auto"/>
        <w:ind w:left="0" w:firstLine="0"/>
      </w:pPr>
      <w:r>
        <w:rPr>
          <w:sz w:val="22"/>
        </w:rPr>
        <w:tab/>
      </w:r>
      <w:r>
        <w:t>The Gazet</w:t>
      </w:r>
      <w:r>
        <w:t>te</w:t>
      </w:r>
      <w:r>
        <w:tab/>
      </w:r>
      <w:r>
        <w:rPr>
          <w:i/>
        </w:rPr>
        <w:t>Colorado Springs, CO</w:t>
      </w:r>
    </w:p>
    <w:p w:rsidR="000C6A93" w:rsidRDefault="001B300A">
      <w:pPr>
        <w:pStyle w:val="Heading2"/>
        <w:ind w:left="-5"/>
      </w:pPr>
      <w:r>
        <w:t>DEPARTMENT SUPERVISOR/ LEAD PRESS OPERATOR</w:t>
      </w:r>
    </w:p>
    <w:p w:rsidR="000C6A93" w:rsidRDefault="001B300A">
      <w:pPr>
        <w:numPr>
          <w:ilvl w:val="0"/>
          <w:numId w:val="7"/>
        </w:numPr>
        <w:spacing w:after="35"/>
        <w:ind w:hanging="360"/>
      </w:pPr>
      <w:r>
        <w:t xml:space="preserve">Responsible for meeting publication deadlines and evening newspaper printing </w:t>
      </w:r>
      <w:r>
        <w:rPr>
          <w:rFonts w:ascii="Courier New" w:eastAsia="Courier New" w:hAnsi="Courier New" w:cs="Courier New"/>
        </w:rPr>
        <w:t xml:space="preserve">o </w:t>
      </w:r>
      <w:r>
        <w:t xml:space="preserve">Man Roland newspaper Print Web 54”, 7units </w:t>
      </w:r>
      <w:r>
        <w:rPr>
          <w:rFonts w:ascii="Courier New" w:eastAsia="Courier New" w:hAnsi="Courier New" w:cs="Courier New"/>
        </w:rPr>
        <w:t xml:space="preserve">o </w:t>
      </w:r>
      <w:r>
        <w:t>Goss Community Web 35”, 9 units</w:t>
      </w:r>
    </w:p>
    <w:p w:rsidR="000C6A93" w:rsidRDefault="001B300A">
      <w:pPr>
        <w:numPr>
          <w:ilvl w:val="0"/>
          <w:numId w:val="7"/>
        </w:numPr>
        <w:ind w:hanging="360"/>
      </w:pPr>
      <w:r>
        <w:t>Supervised, scheduled and evaluat</w:t>
      </w:r>
      <w:r>
        <w:t>ed up to 10 employees (5 per shift)</w:t>
      </w:r>
    </w:p>
    <w:p w:rsidR="000C6A93" w:rsidRDefault="001B300A">
      <w:pPr>
        <w:numPr>
          <w:ilvl w:val="0"/>
          <w:numId w:val="7"/>
        </w:numPr>
        <w:ind w:hanging="360"/>
      </w:pPr>
      <w:r>
        <w:t>Monitored Inventory, ordered printing and equipment supplies</w:t>
      </w:r>
    </w:p>
    <w:p w:rsidR="000C6A93" w:rsidRDefault="001B300A">
      <w:pPr>
        <w:numPr>
          <w:ilvl w:val="0"/>
          <w:numId w:val="7"/>
        </w:numPr>
        <w:ind w:hanging="360"/>
      </w:pPr>
      <w:r>
        <w:t>Maintained equipment logs and performed maintenance on the presses</w:t>
      </w:r>
    </w:p>
    <w:p w:rsidR="000C6A93" w:rsidRDefault="001B300A">
      <w:pPr>
        <w:numPr>
          <w:ilvl w:val="0"/>
          <w:numId w:val="7"/>
        </w:numPr>
        <w:ind w:hanging="360"/>
      </w:pPr>
      <w:r>
        <w:t>Participated in budget meetings</w:t>
      </w:r>
      <w:r>
        <w:rPr>
          <w:sz w:val="17"/>
        </w:rPr>
        <w:t xml:space="preserve"> </w:t>
      </w:r>
    </w:p>
    <w:p w:rsidR="000C6A93" w:rsidRDefault="001B300A">
      <w:pPr>
        <w:numPr>
          <w:ilvl w:val="0"/>
          <w:numId w:val="7"/>
        </w:numPr>
        <w:ind w:hanging="360"/>
      </w:pPr>
      <w:r>
        <w:t>Handling/Disposing of hazardous materials</w:t>
      </w:r>
    </w:p>
    <w:sectPr w:rsidR="000C6A93">
      <w:pgSz w:w="12240" w:h="15840"/>
      <w:pgMar w:top="1306" w:right="942" w:bottom="1136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587"/>
    <w:multiLevelType w:val="hybridMultilevel"/>
    <w:tmpl w:val="BF20A49C"/>
    <w:lvl w:ilvl="0" w:tplc="843A1F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36C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EE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4C8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6F1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E25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B1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10F2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467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DE2FF5"/>
    <w:multiLevelType w:val="hybridMultilevel"/>
    <w:tmpl w:val="24D67358"/>
    <w:lvl w:ilvl="0" w:tplc="81806B62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4867A">
      <w:start w:val="1"/>
      <w:numFmt w:val="bullet"/>
      <w:lvlText w:val="o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00D6C">
      <w:start w:val="1"/>
      <w:numFmt w:val="bullet"/>
      <w:lvlText w:val="▪"/>
      <w:lvlJc w:val="left"/>
      <w:pPr>
        <w:ind w:left="2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E299C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85898">
      <w:start w:val="1"/>
      <w:numFmt w:val="bullet"/>
      <w:lvlText w:val="o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C8246">
      <w:start w:val="1"/>
      <w:numFmt w:val="bullet"/>
      <w:lvlText w:val="▪"/>
      <w:lvlJc w:val="left"/>
      <w:pPr>
        <w:ind w:left="4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032E4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A5B28">
      <w:start w:val="1"/>
      <w:numFmt w:val="bullet"/>
      <w:lvlText w:val="o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2FD76">
      <w:start w:val="1"/>
      <w:numFmt w:val="bullet"/>
      <w:lvlText w:val="▪"/>
      <w:lvlJc w:val="left"/>
      <w:pPr>
        <w:ind w:left="6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F6BA7"/>
    <w:multiLevelType w:val="hybridMultilevel"/>
    <w:tmpl w:val="77B61D98"/>
    <w:lvl w:ilvl="0" w:tplc="C6E4AC56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0667A">
      <w:start w:val="1"/>
      <w:numFmt w:val="bullet"/>
      <w:lvlText w:val="o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8CCB58">
      <w:start w:val="1"/>
      <w:numFmt w:val="bullet"/>
      <w:lvlText w:val="▪"/>
      <w:lvlJc w:val="left"/>
      <w:pPr>
        <w:ind w:left="2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AA72E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06B1DC">
      <w:start w:val="1"/>
      <w:numFmt w:val="bullet"/>
      <w:lvlText w:val="o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78CA78">
      <w:start w:val="1"/>
      <w:numFmt w:val="bullet"/>
      <w:lvlText w:val="▪"/>
      <w:lvlJc w:val="left"/>
      <w:pPr>
        <w:ind w:left="4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CAF9E6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C6E024">
      <w:start w:val="1"/>
      <w:numFmt w:val="bullet"/>
      <w:lvlText w:val="o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F67292">
      <w:start w:val="1"/>
      <w:numFmt w:val="bullet"/>
      <w:lvlText w:val="▪"/>
      <w:lvlJc w:val="left"/>
      <w:pPr>
        <w:ind w:left="6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455D27"/>
    <w:multiLevelType w:val="hybridMultilevel"/>
    <w:tmpl w:val="D7F43232"/>
    <w:lvl w:ilvl="0" w:tplc="1A6E50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CA1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E5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A29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005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E7B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66A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A91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CB4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C110EA"/>
    <w:multiLevelType w:val="hybridMultilevel"/>
    <w:tmpl w:val="41EC7D1E"/>
    <w:lvl w:ilvl="0" w:tplc="77AEEC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6BE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A81F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6C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8E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40E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2F2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4C94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5204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37D7A"/>
    <w:multiLevelType w:val="hybridMultilevel"/>
    <w:tmpl w:val="0AD4B630"/>
    <w:lvl w:ilvl="0" w:tplc="E2AEED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8B5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A7F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8C9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21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878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88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CE3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A0B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AA14C2"/>
    <w:multiLevelType w:val="hybridMultilevel"/>
    <w:tmpl w:val="0F2C6F20"/>
    <w:lvl w:ilvl="0" w:tplc="AB8815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A59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CD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86B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E03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458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23F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88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EFD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BF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93"/>
    <w:rsid w:val="000C6A93"/>
    <w:rsid w:val="001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6977C-AE16-41AA-A72A-C62F248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6" w:line="253" w:lineRule="auto"/>
      <w:ind w:left="73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26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Maria</dc:creator>
  <cp:keywords/>
  <cp:lastModifiedBy>cmg</cp:lastModifiedBy>
  <cp:revision>2</cp:revision>
  <dcterms:created xsi:type="dcterms:W3CDTF">2017-05-22T14:40:00Z</dcterms:created>
  <dcterms:modified xsi:type="dcterms:W3CDTF">2017-05-22T14:40:00Z</dcterms:modified>
</cp:coreProperties>
</file>