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79C9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D7DB1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7DB1">
        <w:rPr>
          <w:rFonts w:ascii="Century Gothic" w:hAnsi="Century Gothic"/>
          <w:u w:val="single"/>
        </w:rPr>
        <w:t>11/1/2023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60AC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DB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DB1">
        <w:rPr>
          <w:rFonts w:ascii="Century Gothic" w:hAnsi="Century Gothic"/>
          <w:u w:val="single"/>
        </w:rPr>
        <w:t xml:space="preserve"> </w:t>
      </w:r>
      <w:proofErr w:type="gramStart"/>
      <w:r w:rsidR="004D7DB1">
        <w:rPr>
          <w:rFonts w:ascii="Century Gothic" w:hAnsi="Century Gothic"/>
          <w:u w:val="single"/>
        </w:rPr>
        <w:t>10/30/2023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594AB18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D7DB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BC4025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D7DB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A2F21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D7DB1">
        <w:rPr>
          <w:rFonts w:ascii="Century Gothic" w:hAnsi="Century Gothic"/>
          <w:bCs/>
          <w:color w:val="FF0000"/>
          <w:sz w:val="20"/>
          <w:szCs w:val="20"/>
        </w:rPr>
        <w:t>10/31/2023. Final warning for failing to use the call-in line.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DB1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2023-11-01T15:01:00Z</dcterms:created>
  <dcterms:modified xsi:type="dcterms:W3CDTF">2023-11-01T15:01:00Z</dcterms:modified>
</cp:coreProperties>
</file>