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52" w:rsidRPr="00632B7F" w:rsidRDefault="004D6339" w:rsidP="008F1675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  <w:bookmarkStart w:id="0" w:name="OLE_LINK1"/>
      <w:bookmarkStart w:id="1" w:name="OLE_LINK2"/>
      <w:proofErr w:type="spellStart"/>
      <w:r w:rsidRPr="00632B7F">
        <w:rPr>
          <w:b/>
          <w:sz w:val="36"/>
          <w:szCs w:val="36"/>
        </w:rPr>
        <w:t>Qasim</w:t>
      </w:r>
      <w:proofErr w:type="spellEnd"/>
      <w:r w:rsidR="00445452" w:rsidRPr="00632B7F">
        <w:rPr>
          <w:b/>
          <w:sz w:val="36"/>
          <w:szCs w:val="36"/>
        </w:rPr>
        <w:t xml:space="preserve"> Hussain</w:t>
      </w:r>
    </w:p>
    <w:p w:rsidR="00445452" w:rsidRPr="00535F37" w:rsidRDefault="009A6671" w:rsidP="008F1675">
      <w:pPr>
        <w:jc w:val="center"/>
        <w:rPr>
          <w:sz w:val="22"/>
          <w:szCs w:val="22"/>
        </w:rPr>
      </w:pPr>
      <w:r>
        <w:rPr>
          <w:sz w:val="22"/>
          <w:szCs w:val="22"/>
        </w:rPr>
        <w:t>Fairfax, VA</w:t>
      </w:r>
      <w:r w:rsidR="00632B7F">
        <w:rPr>
          <w:sz w:val="22"/>
          <w:szCs w:val="22"/>
        </w:rPr>
        <w:t xml:space="preserve"> 22033</w:t>
      </w:r>
      <w:r w:rsidR="00445452" w:rsidRPr="00535F37">
        <w:rPr>
          <w:sz w:val="22"/>
          <w:szCs w:val="22"/>
        </w:rPr>
        <w:t xml:space="preserve"> | Mobile: 202.262.7591 </w:t>
      </w:r>
      <w:r w:rsidR="004D6339">
        <w:rPr>
          <w:sz w:val="22"/>
          <w:szCs w:val="22"/>
        </w:rPr>
        <w:t>sqasimhussain</w:t>
      </w:r>
      <w:r w:rsidR="00DB07D2">
        <w:rPr>
          <w:sz w:val="22"/>
          <w:szCs w:val="22"/>
        </w:rPr>
        <w:t>@gmail.com</w:t>
      </w:r>
    </w:p>
    <w:p w:rsidR="00B63B88" w:rsidRDefault="00B63B88" w:rsidP="00364A00">
      <w:pPr>
        <w:pStyle w:val="HeaderLine"/>
        <w:pBdr>
          <w:bottom w:val="single" w:sz="4" w:space="0" w:color="auto"/>
        </w:pBdr>
        <w:spacing w:after="0"/>
        <w:rPr>
          <w:rFonts w:asciiTheme="minorHAnsi" w:hAnsiTheme="minorHAnsi" w:cstheme="minorHAnsi"/>
          <w:sz w:val="24"/>
          <w:szCs w:val="24"/>
        </w:rPr>
      </w:pPr>
    </w:p>
    <w:p w:rsidR="00445452" w:rsidRPr="004E7DDD" w:rsidRDefault="00445452" w:rsidP="00364A00">
      <w:pPr>
        <w:pStyle w:val="HeaderLine"/>
        <w:pBdr>
          <w:bottom w:val="single" w:sz="4" w:space="0" w:color="auto"/>
        </w:pBdr>
        <w:spacing w:after="0"/>
        <w:rPr>
          <w:rFonts w:asciiTheme="minorHAnsi" w:hAnsiTheme="minorHAnsi" w:cstheme="minorHAnsi"/>
          <w:sz w:val="24"/>
          <w:szCs w:val="24"/>
        </w:rPr>
      </w:pPr>
      <w:r w:rsidRPr="004E7DDD">
        <w:rPr>
          <w:rFonts w:asciiTheme="minorHAnsi" w:hAnsiTheme="minorHAnsi" w:cstheme="minorHAnsi"/>
          <w:sz w:val="24"/>
          <w:szCs w:val="24"/>
        </w:rPr>
        <w:t>Professional Profile</w:t>
      </w:r>
    </w:p>
    <w:p w:rsidR="00533A8B" w:rsidRPr="004D6339" w:rsidRDefault="00701CBA" w:rsidP="00364A00">
      <w:pPr>
        <w:jc w:val="both"/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>DHS-</w:t>
      </w:r>
      <w:r w:rsidR="00403068" w:rsidRPr="004D6339">
        <w:rPr>
          <w:rFonts w:asciiTheme="minorHAnsi" w:hAnsiTheme="minorHAnsi" w:cstheme="minorHAnsi"/>
          <w:sz w:val="20"/>
          <w:szCs w:val="20"/>
        </w:rPr>
        <w:t xml:space="preserve">cleared, </w:t>
      </w:r>
      <w:r w:rsidR="00EF4C8C">
        <w:rPr>
          <w:rFonts w:asciiTheme="minorHAnsi" w:hAnsiTheme="minorHAnsi" w:cstheme="minorHAnsi"/>
          <w:sz w:val="20"/>
          <w:szCs w:val="20"/>
        </w:rPr>
        <w:t xml:space="preserve">dynamic, </w:t>
      </w:r>
      <w:r w:rsidR="00DB07D2" w:rsidRPr="004D6339">
        <w:rPr>
          <w:rFonts w:asciiTheme="minorHAnsi" w:hAnsiTheme="minorHAnsi" w:cstheme="minorHAnsi"/>
          <w:sz w:val="20"/>
          <w:szCs w:val="20"/>
        </w:rPr>
        <w:t xml:space="preserve">collaborative, leader offering </w:t>
      </w:r>
      <w:r w:rsidR="004E13C2" w:rsidRPr="004D6339">
        <w:rPr>
          <w:rFonts w:asciiTheme="minorHAnsi" w:hAnsiTheme="minorHAnsi" w:cstheme="minorHAnsi"/>
          <w:sz w:val="20"/>
          <w:szCs w:val="20"/>
        </w:rPr>
        <w:t xml:space="preserve">project management, </w:t>
      </w:r>
      <w:r w:rsidR="00DB07D2" w:rsidRPr="004D6339">
        <w:rPr>
          <w:rFonts w:asciiTheme="minorHAnsi" w:hAnsiTheme="minorHAnsi" w:cstheme="minorHAnsi"/>
          <w:sz w:val="20"/>
          <w:szCs w:val="20"/>
        </w:rPr>
        <w:t xml:space="preserve">business </w:t>
      </w:r>
      <w:r w:rsidR="006D0F00" w:rsidRPr="001217BF">
        <w:rPr>
          <w:rFonts w:asciiTheme="minorHAnsi" w:hAnsiTheme="minorHAnsi" w:cstheme="minorHAnsi"/>
          <w:b/>
          <w:sz w:val="20"/>
          <w:szCs w:val="20"/>
        </w:rPr>
        <w:t xml:space="preserve">process </w:t>
      </w:r>
      <w:r w:rsidR="00DB07D2" w:rsidRPr="001217BF">
        <w:rPr>
          <w:rFonts w:asciiTheme="minorHAnsi" w:hAnsiTheme="minorHAnsi" w:cstheme="minorHAnsi"/>
          <w:b/>
          <w:sz w:val="20"/>
          <w:szCs w:val="20"/>
        </w:rPr>
        <w:t>analysis</w:t>
      </w:r>
      <w:r w:rsidR="00EF4C8C">
        <w:rPr>
          <w:rFonts w:asciiTheme="minorHAnsi" w:hAnsiTheme="minorHAnsi" w:cstheme="minorHAnsi"/>
          <w:sz w:val="20"/>
          <w:szCs w:val="20"/>
        </w:rPr>
        <w:t>, financial management</w:t>
      </w:r>
      <w:r w:rsidR="00DB07D2" w:rsidRPr="004D6339">
        <w:rPr>
          <w:rFonts w:asciiTheme="minorHAnsi" w:hAnsiTheme="minorHAnsi" w:cstheme="minorHAnsi"/>
          <w:sz w:val="20"/>
          <w:szCs w:val="20"/>
        </w:rPr>
        <w:t xml:space="preserve"> and </w:t>
      </w:r>
      <w:r w:rsidR="00EF4C8C">
        <w:rPr>
          <w:rFonts w:asciiTheme="minorHAnsi" w:hAnsiTheme="minorHAnsi" w:cstheme="minorHAnsi"/>
          <w:sz w:val="20"/>
          <w:szCs w:val="20"/>
        </w:rPr>
        <w:t xml:space="preserve">financial systems </w:t>
      </w:r>
      <w:r w:rsidR="00DB07D2" w:rsidRPr="004D6339">
        <w:rPr>
          <w:rFonts w:asciiTheme="minorHAnsi" w:hAnsiTheme="minorHAnsi" w:cstheme="minorHAnsi"/>
          <w:sz w:val="20"/>
          <w:szCs w:val="20"/>
        </w:rPr>
        <w:t>related support to various customers and industries, including financial services, federa</w:t>
      </w:r>
      <w:r w:rsidR="001217BF">
        <w:rPr>
          <w:rFonts w:asciiTheme="minorHAnsi" w:hAnsiTheme="minorHAnsi" w:cstheme="minorHAnsi"/>
          <w:sz w:val="20"/>
          <w:szCs w:val="20"/>
        </w:rPr>
        <w:t xml:space="preserve">l contracting and hospitality. Exceptional </w:t>
      </w:r>
      <w:r w:rsidR="00103989" w:rsidRPr="00103989">
        <w:rPr>
          <w:rFonts w:asciiTheme="minorHAnsi" w:hAnsiTheme="minorHAnsi" w:cstheme="minorHAnsi"/>
          <w:b/>
          <w:sz w:val="20"/>
          <w:szCs w:val="20"/>
        </w:rPr>
        <w:t xml:space="preserve">financial </w:t>
      </w:r>
      <w:r w:rsidR="001217BF" w:rsidRPr="00103989">
        <w:rPr>
          <w:rFonts w:asciiTheme="minorHAnsi" w:hAnsiTheme="minorHAnsi" w:cstheme="minorHAnsi"/>
          <w:b/>
          <w:sz w:val="20"/>
          <w:szCs w:val="20"/>
        </w:rPr>
        <w:t xml:space="preserve">business process </w:t>
      </w:r>
      <w:r w:rsidR="00103989" w:rsidRPr="00103989">
        <w:rPr>
          <w:rFonts w:asciiTheme="minorHAnsi" w:hAnsiTheme="minorHAnsi" w:cstheme="minorHAnsi"/>
          <w:b/>
          <w:sz w:val="20"/>
          <w:szCs w:val="20"/>
        </w:rPr>
        <w:t>improvement</w:t>
      </w:r>
      <w:r w:rsidR="001217BF">
        <w:rPr>
          <w:rFonts w:asciiTheme="minorHAnsi" w:hAnsiTheme="minorHAnsi" w:cstheme="minorHAnsi"/>
          <w:sz w:val="20"/>
          <w:szCs w:val="20"/>
        </w:rPr>
        <w:t xml:space="preserve"> skills with significant experience gathering </w:t>
      </w:r>
      <w:r w:rsidR="001217BF" w:rsidRPr="001217BF">
        <w:rPr>
          <w:rFonts w:asciiTheme="minorHAnsi" w:hAnsiTheme="minorHAnsi" w:cstheme="minorHAnsi"/>
          <w:b/>
          <w:sz w:val="20"/>
          <w:szCs w:val="20"/>
        </w:rPr>
        <w:t>requirements</w:t>
      </w:r>
      <w:r w:rsidR="001217BF">
        <w:rPr>
          <w:rFonts w:asciiTheme="minorHAnsi" w:hAnsiTheme="minorHAnsi" w:cstheme="minorHAnsi"/>
          <w:sz w:val="20"/>
          <w:szCs w:val="20"/>
        </w:rPr>
        <w:t xml:space="preserve">, facilitating user sessions, developing </w:t>
      </w:r>
      <w:r w:rsidR="001217BF" w:rsidRPr="001217BF">
        <w:rPr>
          <w:rFonts w:asciiTheme="minorHAnsi" w:hAnsiTheme="minorHAnsi" w:cstheme="minorHAnsi"/>
          <w:b/>
          <w:sz w:val="20"/>
          <w:szCs w:val="20"/>
        </w:rPr>
        <w:t>business rules and business cases</w:t>
      </w:r>
      <w:r w:rsidR="00865182">
        <w:rPr>
          <w:rFonts w:asciiTheme="minorHAnsi" w:hAnsiTheme="minorHAnsi" w:cstheme="minorHAnsi"/>
          <w:sz w:val="20"/>
          <w:szCs w:val="20"/>
        </w:rPr>
        <w:t xml:space="preserve"> for various financial</w:t>
      </w:r>
      <w:r w:rsidR="006060E1">
        <w:rPr>
          <w:rFonts w:asciiTheme="minorHAnsi" w:hAnsiTheme="minorHAnsi" w:cstheme="minorHAnsi"/>
          <w:sz w:val="20"/>
          <w:szCs w:val="20"/>
        </w:rPr>
        <w:t xml:space="preserve"> </w:t>
      </w:r>
      <w:r w:rsidR="006060E1" w:rsidRPr="00E86D57">
        <w:rPr>
          <w:rFonts w:asciiTheme="minorHAnsi" w:hAnsiTheme="minorHAnsi" w:cstheme="minorHAnsi"/>
          <w:b/>
          <w:sz w:val="20"/>
          <w:szCs w:val="20"/>
        </w:rPr>
        <w:t>ERPs</w:t>
      </w:r>
      <w:r w:rsidR="00E86D57" w:rsidRPr="00E86D5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3989" w:rsidRPr="00EF4C8C">
        <w:rPr>
          <w:rFonts w:asciiTheme="minorHAnsi" w:hAnsiTheme="minorHAnsi" w:cstheme="minorHAnsi"/>
          <w:sz w:val="20"/>
          <w:szCs w:val="20"/>
        </w:rPr>
        <w:t>(PeopleSoft</w:t>
      </w:r>
      <w:r w:rsidR="00E86D57" w:rsidRPr="00EF4C8C">
        <w:rPr>
          <w:rFonts w:asciiTheme="minorHAnsi" w:hAnsiTheme="minorHAnsi" w:cstheme="minorHAnsi"/>
          <w:sz w:val="20"/>
          <w:szCs w:val="20"/>
        </w:rPr>
        <w:t>/Oracle Financials</w:t>
      </w:r>
      <w:r w:rsidR="00103989" w:rsidRPr="00EF4C8C">
        <w:rPr>
          <w:rFonts w:asciiTheme="minorHAnsi" w:hAnsiTheme="minorHAnsi" w:cstheme="minorHAnsi"/>
          <w:sz w:val="20"/>
          <w:szCs w:val="20"/>
        </w:rPr>
        <w:t>)</w:t>
      </w:r>
      <w:r w:rsidR="00865182" w:rsidRPr="00EF4C8C">
        <w:rPr>
          <w:rFonts w:asciiTheme="minorHAnsi" w:hAnsiTheme="minorHAnsi" w:cstheme="minorHAnsi"/>
          <w:sz w:val="20"/>
          <w:szCs w:val="20"/>
        </w:rPr>
        <w:t>,</w:t>
      </w:r>
      <w:r w:rsidR="00865182">
        <w:rPr>
          <w:rFonts w:asciiTheme="minorHAnsi" w:hAnsiTheme="minorHAnsi" w:cstheme="minorHAnsi"/>
          <w:sz w:val="20"/>
          <w:szCs w:val="20"/>
        </w:rPr>
        <w:t xml:space="preserve"> </w:t>
      </w:r>
      <w:r w:rsidR="00865182" w:rsidRPr="00865182">
        <w:rPr>
          <w:rFonts w:asciiTheme="minorHAnsi" w:hAnsiTheme="minorHAnsi" w:cstheme="minorHAnsi"/>
          <w:b/>
          <w:sz w:val="20"/>
          <w:szCs w:val="20"/>
        </w:rPr>
        <w:t>business intelligence</w:t>
      </w:r>
      <w:r w:rsidR="00865182">
        <w:rPr>
          <w:rFonts w:asciiTheme="minorHAnsi" w:hAnsiTheme="minorHAnsi" w:cstheme="minorHAnsi"/>
          <w:sz w:val="20"/>
          <w:szCs w:val="20"/>
        </w:rPr>
        <w:t xml:space="preserve"> </w:t>
      </w:r>
      <w:r w:rsidR="006060E1">
        <w:rPr>
          <w:rFonts w:asciiTheme="minorHAnsi" w:hAnsiTheme="minorHAnsi" w:cstheme="minorHAnsi"/>
          <w:sz w:val="20"/>
          <w:szCs w:val="20"/>
        </w:rPr>
        <w:t>systems</w:t>
      </w:r>
      <w:r w:rsidR="00387D3A">
        <w:rPr>
          <w:rFonts w:asciiTheme="minorHAnsi" w:hAnsiTheme="minorHAnsi" w:cstheme="minorHAnsi"/>
          <w:sz w:val="20"/>
          <w:szCs w:val="20"/>
        </w:rPr>
        <w:t xml:space="preserve"> (specifically </w:t>
      </w:r>
      <w:r w:rsidR="00387D3A" w:rsidRPr="00EF4C8C">
        <w:rPr>
          <w:rFonts w:asciiTheme="minorHAnsi" w:hAnsiTheme="minorHAnsi" w:cstheme="minorHAnsi"/>
          <w:b/>
          <w:sz w:val="20"/>
          <w:szCs w:val="20"/>
        </w:rPr>
        <w:t xml:space="preserve">Hyperion </w:t>
      </w:r>
      <w:proofErr w:type="spellStart"/>
      <w:r w:rsidR="00387D3A" w:rsidRPr="00EF4C8C">
        <w:rPr>
          <w:rFonts w:asciiTheme="minorHAnsi" w:hAnsiTheme="minorHAnsi" w:cstheme="minorHAnsi"/>
          <w:b/>
          <w:sz w:val="20"/>
          <w:szCs w:val="20"/>
        </w:rPr>
        <w:t>Essbase</w:t>
      </w:r>
      <w:proofErr w:type="spellEnd"/>
      <w:r w:rsidR="00387D3A" w:rsidRPr="00EF4C8C">
        <w:rPr>
          <w:rFonts w:asciiTheme="minorHAnsi" w:hAnsiTheme="minorHAnsi" w:cstheme="minorHAnsi"/>
          <w:b/>
          <w:sz w:val="20"/>
          <w:szCs w:val="20"/>
        </w:rPr>
        <w:t xml:space="preserve"> and Planning</w:t>
      </w:r>
      <w:r w:rsidR="00387D3A">
        <w:rPr>
          <w:rFonts w:asciiTheme="minorHAnsi" w:hAnsiTheme="minorHAnsi" w:cstheme="minorHAnsi"/>
          <w:sz w:val="20"/>
          <w:szCs w:val="20"/>
        </w:rPr>
        <w:t>)</w:t>
      </w:r>
      <w:r w:rsidR="00865182">
        <w:rPr>
          <w:rFonts w:asciiTheme="minorHAnsi" w:hAnsiTheme="minorHAnsi" w:cstheme="minorHAnsi"/>
          <w:sz w:val="20"/>
          <w:szCs w:val="20"/>
        </w:rPr>
        <w:t xml:space="preserve"> and </w:t>
      </w:r>
      <w:r w:rsidR="00865182" w:rsidRPr="00865182">
        <w:rPr>
          <w:rFonts w:asciiTheme="minorHAnsi" w:hAnsiTheme="minorHAnsi" w:cstheme="minorHAnsi"/>
          <w:b/>
          <w:sz w:val="20"/>
          <w:szCs w:val="20"/>
        </w:rPr>
        <w:t>business process management systems</w:t>
      </w:r>
      <w:r w:rsidR="001217BF">
        <w:rPr>
          <w:rFonts w:asciiTheme="minorHAnsi" w:hAnsiTheme="minorHAnsi" w:cstheme="minorHAnsi"/>
          <w:sz w:val="20"/>
          <w:szCs w:val="20"/>
        </w:rPr>
        <w:t xml:space="preserve">. </w:t>
      </w:r>
      <w:r w:rsidR="00DB07D2" w:rsidRPr="004D6339">
        <w:rPr>
          <w:rFonts w:asciiTheme="minorHAnsi" w:hAnsiTheme="minorHAnsi" w:cstheme="minorHAnsi"/>
          <w:sz w:val="20"/>
          <w:szCs w:val="20"/>
        </w:rPr>
        <w:t xml:space="preserve">Strong background in the preparation and presentation of projects costs estimates and pricing strategies, profitability analysis, revenue and expense forecasts, capital budgets and </w:t>
      </w:r>
      <w:r w:rsidR="00865182">
        <w:rPr>
          <w:rFonts w:asciiTheme="minorHAnsi" w:hAnsiTheme="minorHAnsi" w:cstheme="minorHAnsi"/>
          <w:sz w:val="20"/>
          <w:szCs w:val="20"/>
        </w:rPr>
        <w:t>organizational financial management</w:t>
      </w:r>
      <w:r w:rsidR="00DB07D2" w:rsidRPr="004D6339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533A8B" w:rsidRPr="004D6339" w:rsidRDefault="00533A8B" w:rsidP="00364A00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45452" w:rsidRPr="004D6339" w:rsidRDefault="00445452" w:rsidP="00364A0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D6339">
        <w:rPr>
          <w:rFonts w:asciiTheme="minorHAnsi" w:hAnsiTheme="minorHAnsi" w:cstheme="minorHAnsi"/>
          <w:b/>
          <w:color w:val="000000"/>
          <w:sz w:val="20"/>
          <w:szCs w:val="20"/>
        </w:rPr>
        <w:t>Highlights of skills:</w:t>
      </w:r>
    </w:p>
    <w:p w:rsidR="00445452" w:rsidRPr="004D6339" w:rsidRDefault="00445452" w:rsidP="00364A00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445452" w:rsidRPr="004D6339" w:rsidRDefault="00445452" w:rsidP="00364A00">
      <w:pPr>
        <w:jc w:val="both"/>
        <w:rPr>
          <w:rFonts w:asciiTheme="minorHAnsi" w:hAnsiTheme="minorHAnsi" w:cstheme="minorHAnsi"/>
          <w:sz w:val="20"/>
          <w:szCs w:val="20"/>
        </w:rPr>
        <w:sectPr w:rsidR="00445452" w:rsidRPr="004D6339" w:rsidSect="00C90760">
          <w:pgSz w:w="12240" w:h="15840"/>
          <w:pgMar w:top="720" w:right="1080" w:bottom="720" w:left="720" w:header="144" w:footer="144" w:gutter="0"/>
          <w:cols w:space="720"/>
          <w:titlePg/>
          <w:docGrid w:linePitch="360"/>
        </w:sectPr>
      </w:pPr>
    </w:p>
    <w:p w:rsidR="006C305C" w:rsidRPr="004D6339" w:rsidDel="007E1171" w:rsidRDefault="006C305C" w:rsidP="006C305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caps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lastRenderedPageBreak/>
        <w:t>Budgeting &amp; Forecasting</w:t>
      </w:r>
    </w:p>
    <w:p w:rsidR="00445452" w:rsidRPr="004D6339" w:rsidRDefault="00CC2B97" w:rsidP="00364A0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>Project</w:t>
      </w:r>
      <w:r w:rsidR="00780C7E" w:rsidRPr="004D6339">
        <w:rPr>
          <w:rFonts w:asciiTheme="minorHAnsi" w:hAnsiTheme="minorHAnsi" w:cstheme="minorHAnsi"/>
          <w:sz w:val="20"/>
          <w:szCs w:val="20"/>
        </w:rPr>
        <w:t xml:space="preserve"> Management</w:t>
      </w:r>
      <w:r w:rsidRPr="004D6339">
        <w:rPr>
          <w:rFonts w:asciiTheme="minorHAnsi" w:hAnsiTheme="minorHAnsi" w:cstheme="minorHAnsi"/>
          <w:sz w:val="20"/>
          <w:szCs w:val="20"/>
        </w:rPr>
        <w:t xml:space="preserve">/Program </w:t>
      </w:r>
      <w:r w:rsidR="004A53CE" w:rsidRPr="004D6339">
        <w:rPr>
          <w:rFonts w:asciiTheme="minorHAnsi" w:hAnsiTheme="minorHAnsi" w:cstheme="minorHAnsi"/>
          <w:sz w:val="20"/>
          <w:szCs w:val="20"/>
        </w:rPr>
        <w:t>Control</w:t>
      </w:r>
    </w:p>
    <w:p w:rsidR="00445452" w:rsidRPr="004D6339" w:rsidDel="007E1171" w:rsidRDefault="00403068" w:rsidP="00364A0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caps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>Variance/Financial Analysis</w:t>
      </w:r>
    </w:p>
    <w:p w:rsidR="00445452" w:rsidRPr="004D6339" w:rsidDel="007E1171" w:rsidRDefault="006D0F00" w:rsidP="00364A0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cap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Business Intelligence and Analytics</w:t>
      </w:r>
      <w:r w:rsidR="004864BA">
        <w:rPr>
          <w:rFonts w:asciiTheme="minorHAnsi" w:hAnsiTheme="minorHAnsi" w:cstheme="minorHAnsi"/>
          <w:sz w:val="20"/>
          <w:szCs w:val="20"/>
        </w:rPr>
        <w:t>/Dashboards</w:t>
      </w:r>
      <w:bookmarkStart w:id="2" w:name="_GoBack"/>
      <w:bookmarkEnd w:id="2"/>
    </w:p>
    <w:p w:rsidR="00445452" w:rsidRPr="004D6339" w:rsidRDefault="00E86D57" w:rsidP="00364A0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Financial Systems (Oracle/PeopleSoft)</w:t>
      </w:r>
    </w:p>
    <w:p w:rsidR="00445452" w:rsidRPr="004D6339" w:rsidDel="007E1171" w:rsidRDefault="00701CBA" w:rsidP="00364A0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>Business Process Improvement</w:t>
      </w:r>
    </w:p>
    <w:p w:rsidR="00445452" w:rsidRPr="004D6339" w:rsidDel="007E1171" w:rsidRDefault="00DB07D2" w:rsidP="00364A0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caps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>Financial/Management Reporting</w:t>
      </w:r>
    </w:p>
    <w:p w:rsidR="00445452" w:rsidRPr="004D6339" w:rsidRDefault="00445452" w:rsidP="00364A0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caps/>
          <w:sz w:val="20"/>
          <w:szCs w:val="20"/>
        </w:rPr>
        <w:sectPr w:rsidR="00445452" w:rsidRPr="004D6339" w:rsidSect="00C90760">
          <w:type w:val="continuous"/>
          <w:pgSz w:w="12240" w:h="15840"/>
          <w:pgMar w:top="1152" w:right="1152" w:bottom="1152" w:left="1152" w:header="720" w:footer="720" w:gutter="0"/>
          <w:cols w:num="2" w:space="720" w:equalWidth="0">
            <w:col w:w="4608" w:space="720"/>
            <w:col w:w="4608"/>
          </w:cols>
          <w:docGrid w:linePitch="360"/>
        </w:sectPr>
      </w:pPr>
      <w:r w:rsidRPr="004D6339">
        <w:rPr>
          <w:rFonts w:asciiTheme="minorHAnsi" w:hAnsiTheme="minorHAnsi" w:cstheme="minorHAnsi"/>
          <w:sz w:val="20"/>
          <w:szCs w:val="20"/>
        </w:rPr>
        <w:t>Client Relations/Business Development</w:t>
      </w:r>
    </w:p>
    <w:p w:rsidR="00445452" w:rsidRPr="004D6339" w:rsidRDefault="00445452" w:rsidP="00C90760">
      <w:pPr>
        <w:spacing w:after="120"/>
        <w:rPr>
          <w:rFonts w:asciiTheme="minorHAnsi" w:hAnsiTheme="minorHAnsi" w:cstheme="minorHAnsi"/>
          <w:sz w:val="20"/>
          <w:szCs w:val="20"/>
        </w:rPr>
      </w:pPr>
    </w:p>
    <w:p w:rsidR="00445452" w:rsidRPr="004D6339" w:rsidRDefault="00445452" w:rsidP="00C90760">
      <w:pPr>
        <w:spacing w:after="120"/>
        <w:rPr>
          <w:rFonts w:asciiTheme="minorHAnsi" w:hAnsiTheme="minorHAnsi" w:cstheme="minorHAnsi"/>
          <w:sz w:val="20"/>
          <w:szCs w:val="20"/>
        </w:rPr>
        <w:sectPr w:rsidR="00445452" w:rsidRPr="004D6339" w:rsidSect="00C90760">
          <w:headerReference w:type="default" r:id="rId8"/>
          <w:type w:val="continuous"/>
          <w:pgSz w:w="12240" w:h="15840"/>
          <w:pgMar w:top="720" w:right="1080" w:bottom="720" w:left="720" w:header="144" w:footer="144" w:gutter="0"/>
          <w:cols w:space="720"/>
          <w:titlePg/>
          <w:docGrid w:linePitch="360"/>
        </w:sectPr>
      </w:pPr>
    </w:p>
    <w:p w:rsidR="00445452" w:rsidRPr="004E7DDD" w:rsidRDefault="00445452" w:rsidP="00B67DD6">
      <w:pPr>
        <w:pStyle w:val="HeaderLine"/>
        <w:ind w:hanging="360"/>
        <w:rPr>
          <w:rFonts w:asciiTheme="minorHAnsi" w:hAnsiTheme="minorHAnsi" w:cstheme="minorHAnsi"/>
          <w:sz w:val="24"/>
          <w:szCs w:val="24"/>
        </w:rPr>
      </w:pPr>
      <w:r w:rsidRPr="004E7DDD">
        <w:rPr>
          <w:rFonts w:asciiTheme="minorHAnsi" w:hAnsiTheme="minorHAnsi" w:cstheme="minorHAnsi"/>
          <w:sz w:val="24"/>
          <w:szCs w:val="24"/>
        </w:rPr>
        <w:lastRenderedPageBreak/>
        <w:t>Professional Experience</w:t>
      </w:r>
    </w:p>
    <w:p w:rsidR="00780C7E" w:rsidRPr="004D6339" w:rsidRDefault="00780C7E" w:rsidP="00780C7E">
      <w:pPr>
        <w:ind w:hanging="360"/>
        <w:rPr>
          <w:rFonts w:asciiTheme="minorHAnsi" w:hAnsiTheme="minorHAnsi" w:cstheme="minorHAnsi"/>
          <w:b/>
          <w:sz w:val="20"/>
          <w:szCs w:val="20"/>
        </w:rPr>
      </w:pPr>
      <w:r w:rsidRPr="004D6339">
        <w:rPr>
          <w:rFonts w:asciiTheme="minorHAnsi" w:hAnsiTheme="minorHAnsi" w:cstheme="minorHAnsi"/>
          <w:b/>
          <w:sz w:val="20"/>
          <w:szCs w:val="20"/>
        </w:rPr>
        <w:t>U.S. Immigration and Customs Enforcement</w:t>
      </w:r>
      <w:r w:rsidR="00511ACF" w:rsidRPr="004D6339">
        <w:rPr>
          <w:rFonts w:asciiTheme="minorHAnsi" w:hAnsiTheme="minorHAnsi" w:cstheme="minorHAnsi"/>
          <w:b/>
          <w:sz w:val="20"/>
          <w:szCs w:val="20"/>
        </w:rPr>
        <w:t xml:space="preserve"> (Contractor)</w:t>
      </w:r>
      <w:r w:rsidRPr="004D6339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4D6339">
        <w:rPr>
          <w:rFonts w:asciiTheme="minorHAnsi" w:hAnsiTheme="minorHAnsi" w:cstheme="minorHAnsi"/>
          <w:i/>
          <w:sz w:val="20"/>
          <w:szCs w:val="20"/>
        </w:rPr>
        <w:t>201</w:t>
      </w:r>
      <w:r w:rsidR="003A4A70" w:rsidRPr="004D6339">
        <w:rPr>
          <w:rFonts w:asciiTheme="minorHAnsi" w:hAnsiTheme="minorHAnsi" w:cstheme="minorHAnsi"/>
          <w:i/>
          <w:sz w:val="20"/>
          <w:szCs w:val="20"/>
        </w:rPr>
        <w:t>0</w:t>
      </w:r>
      <w:r w:rsidRPr="004D6339">
        <w:rPr>
          <w:rFonts w:asciiTheme="minorHAnsi" w:hAnsiTheme="minorHAnsi" w:cstheme="minorHAnsi"/>
          <w:i/>
          <w:sz w:val="20"/>
          <w:szCs w:val="20"/>
        </w:rPr>
        <w:t xml:space="preserve"> to Present</w:t>
      </w:r>
    </w:p>
    <w:p w:rsidR="00780C7E" w:rsidRPr="004D6339" w:rsidRDefault="00AC376B" w:rsidP="00780C7E">
      <w:pPr>
        <w:ind w:hanging="36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Sr. Program</w:t>
      </w:r>
      <w:r w:rsidR="005C3CA0" w:rsidRPr="004D6339">
        <w:rPr>
          <w:rFonts w:asciiTheme="minorHAnsi" w:hAnsiTheme="minorHAnsi" w:cstheme="minorHAnsi"/>
          <w:b/>
          <w:i/>
          <w:sz w:val="20"/>
          <w:szCs w:val="20"/>
        </w:rPr>
        <w:t xml:space="preserve"> Management Analyst</w:t>
      </w:r>
      <w:r w:rsidR="00821702">
        <w:rPr>
          <w:rFonts w:asciiTheme="minorHAnsi" w:hAnsiTheme="minorHAnsi" w:cstheme="minorHAnsi"/>
          <w:b/>
          <w:i/>
          <w:sz w:val="20"/>
          <w:szCs w:val="20"/>
        </w:rPr>
        <w:t>/Project Manager</w:t>
      </w:r>
    </w:p>
    <w:p w:rsidR="00780C7E" w:rsidRPr="004D6339" w:rsidRDefault="00780C7E" w:rsidP="00780C7E">
      <w:pPr>
        <w:ind w:hanging="360"/>
        <w:rPr>
          <w:rFonts w:asciiTheme="minorHAnsi" w:hAnsiTheme="minorHAnsi" w:cstheme="minorHAnsi"/>
          <w:b/>
          <w:i/>
          <w:sz w:val="20"/>
          <w:szCs w:val="20"/>
        </w:rPr>
      </w:pPr>
      <w:r w:rsidRPr="004D6339">
        <w:rPr>
          <w:rFonts w:asciiTheme="minorHAnsi" w:hAnsiTheme="minorHAnsi" w:cstheme="minorHAnsi"/>
          <w:b/>
          <w:i/>
          <w:sz w:val="20"/>
          <w:szCs w:val="20"/>
        </w:rPr>
        <w:tab/>
      </w:r>
    </w:p>
    <w:p w:rsidR="00780C7E" w:rsidRPr="004D6339" w:rsidRDefault="000D03BE" w:rsidP="00C52350">
      <w:pPr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>Lead</w:t>
      </w:r>
      <w:r w:rsidR="00780C7E" w:rsidRPr="004D6339">
        <w:rPr>
          <w:rFonts w:asciiTheme="minorHAnsi" w:hAnsiTheme="minorHAnsi" w:cstheme="minorHAnsi"/>
          <w:sz w:val="20"/>
          <w:szCs w:val="20"/>
        </w:rPr>
        <w:t xml:space="preserve"> a team of </w:t>
      </w:r>
      <w:r w:rsidRPr="004D6339">
        <w:rPr>
          <w:rFonts w:asciiTheme="minorHAnsi" w:hAnsiTheme="minorHAnsi" w:cstheme="minorHAnsi"/>
          <w:sz w:val="20"/>
          <w:szCs w:val="20"/>
        </w:rPr>
        <w:t>professionals</w:t>
      </w:r>
      <w:r w:rsidR="00780C7E" w:rsidRPr="004D6339">
        <w:rPr>
          <w:rFonts w:asciiTheme="minorHAnsi" w:hAnsiTheme="minorHAnsi" w:cstheme="minorHAnsi"/>
          <w:sz w:val="20"/>
          <w:szCs w:val="20"/>
        </w:rPr>
        <w:t xml:space="preserve"> in providing impeccable </w:t>
      </w:r>
      <w:r w:rsidRPr="004D6339">
        <w:rPr>
          <w:rFonts w:asciiTheme="minorHAnsi" w:hAnsiTheme="minorHAnsi" w:cstheme="minorHAnsi"/>
          <w:sz w:val="20"/>
          <w:szCs w:val="20"/>
        </w:rPr>
        <w:t xml:space="preserve">customer </w:t>
      </w:r>
      <w:r w:rsidR="00780C7E" w:rsidRPr="004D6339">
        <w:rPr>
          <w:rFonts w:asciiTheme="minorHAnsi" w:hAnsiTheme="minorHAnsi" w:cstheme="minorHAnsi"/>
          <w:sz w:val="20"/>
          <w:szCs w:val="20"/>
        </w:rPr>
        <w:t xml:space="preserve">support to </w:t>
      </w:r>
      <w:r w:rsidRPr="004D6339">
        <w:rPr>
          <w:rFonts w:asciiTheme="minorHAnsi" w:hAnsiTheme="minorHAnsi" w:cstheme="minorHAnsi"/>
          <w:sz w:val="20"/>
          <w:szCs w:val="20"/>
        </w:rPr>
        <w:t>ICE OCIO Chief of Staff</w:t>
      </w:r>
      <w:r w:rsidR="00780C7E" w:rsidRPr="004D6339">
        <w:rPr>
          <w:rFonts w:asciiTheme="minorHAnsi" w:hAnsiTheme="minorHAnsi" w:cstheme="minorHAnsi"/>
          <w:sz w:val="20"/>
          <w:szCs w:val="20"/>
        </w:rPr>
        <w:t xml:space="preserve">. </w:t>
      </w:r>
      <w:r w:rsidR="00C52350">
        <w:rPr>
          <w:rFonts w:asciiTheme="minorHAnsi" w:hAnsiTheme="minorHAnsi" w:cstheme="minorHAnsi"/>
          <w:sz w:val="20"/>
          <w:szCs w:val="20"/>
        </w:rPr>
        <w:t xml:space="preserve">Completed a successful </w:t>
      </w:r>
      <w:r w:rsidRPr="004D6339">
        <w:rPr>
          <w:rFonts w:asciiTheme="minorHAnsi" w:hAnsiTheme="minorHAnsi" w:cstheme="minorHAnsi"/>
          <w:sz w:val="20"/>
          <w:szCs w:val="20"/>
        </w:rPr>
        <w:t>overhaul of Task Management Branch by implementing a COTS</w:t>
      </w:r>
      <w:r w:rsidR="00865182">
        <w:rPr>
          <w:rFonts w:asciiTheme="minorHAnsi" w:hAnsiTheme="minorHAnsi" w:cstheme="minorHAnsi"/>
          <w:sz w:val="20"/>
          <w:szCs w:val="20"/>
        </w:rPr>
        <w:t xml:space="preserve"> based business process management system</w:t>
      </w:r>
      <w:r w:rsidRPr="004D6339">
        <w:rPr>
          <w:rFonts w:asciiTheme="minorHAnsi" w:hAnsiTheme="minorHAnsi" w:cstheme="minorHAnsi"/>
          <w:sz w:val="20"/>
          <w:szCs w:val="20"/>
        </w:rPr>
        <w:t xml:space="preserve"> to</w:t>
      </w:r>
      <w:r w:rsidR="00865182">
        <w:rPr>
          <w:rFonts w:asciiTheme="minorHAnsi" w:hAnsiTheme="minorHAnsi" w:cstheme="minorHAnsi"/>
          <w:sz w:val="20"/>
          <w:szCs w:val="20"/>
        </w:rPr>
        <w:t xml:space="preserve"> automate and </w:t>
      </w:r>
      <w:r w:rsidR="00865182" w:rsidRPr="004D6339">
        <w:rPr>
          <w:rFonts w:asciiTheme="minorHAnsi" w:hAnsiTheme="minorHAnsi" w:cstheme="minorHAnsi"/>
          <w:sz w:val="20"/>
          <w:szCs w:val="20"/>
        </w:rPr>
        <w:t>improve</w:t>
      </w:r>
      <w:r w:rsidR="004E7DDD">
        <w:rPr>
          <w:rFonts w:asciiTheme="minorHAnsi" w:hAnsiTheme="minorHAnsi" w:cstheme="minorHAnsi"/>
          <w:sz w:val="20"/>
          <w:szCs w:val="20"/>
        </w:rPr>
        <w:t xml:space="preserve"> business processes</w:t>
      </w:r>
      <w:r w:rsidR="00780C7E" w:rsidRPr="004D6339">
        <w:rPr>
          <w:rFonts w:asciiTheme="minorHAnsi" w:hAnsiTheme="minorHAnsi" w:cstheme="minorHAnsi"/>
          <w:sz w:val="20"/>
          <w:szCs w:val="20"/>
        </w:rPr>
        <w:t xml:space="preserve">. </w:t>
      </w:r>
      <w:r w:rsidRPr="004D6339">
        <w:rPr>
          <w:rFonts w:asciiTheme="minorHAnsi" w:hAnsiTheme="minorHAnsi" w:cstheme="minorHAnsi"/>
          <w:sz w:val="20"/>
          <w:szCs w:val="20"/>
        </w:rPr>
        <w:t>Enabled collaboration by implementing broad use of SharePoint and s</w:t>
      </w:r>
      <w:r w:rsidR="003A4A70" w:rsidRPr="004D6339">
        <w:rPr>
          <w:rFonts w:asciiTheme="minorHAnsi" w:hAnsiTheme="minorHAnsi" w:cstheme="minorHAnsi"/>
          <w:sz w:val="20"/>
          <w:szCs w:val="20"/>
        </w:rPr>
        <w:t>ite manager for Chief of Staff O</w:t>
      </w:r>
      <w:r w:rsidRPr="004D6339">
        <w:rPr>
          <w:rFonts w:asciiTheme="minorHAnsi" w:hAnsiTheme="minorHAnsi" w:cstheme="minorHAnsi"/>
          <w:sz w:val="20"/>
          <w:szCs w:val="20"/>
        </w:rPr>
        <w:t xml:space="preserve">ffice. </w:t>
      </w:r>
      <w:r w:rsidR="00780C7E" w:rsidRPr="004D6339">
        <w:rPr>
          <w:rFonts w:asciiTheme="minorHAnsi" w:hAnsiTheme="minorHAnsi" w:cstheme="minorHAnsi"/>
          <w:sz w:val="20"/>
          <w:szCs w:val="20"/>
        </w:rPr>
        <w:t xml:space="preserve"> </w:t>
      </w:r>
      <w:r w:rsidR="00780C7E" w:rsidRPr="004D6339">
        <w:rPr>
          <w:rFonts w:asciiTheme="minorHAnsi" w:hAnsiTheme="minorHAnsi" w:cstheme="minorHAnsi"/>
          <w:sz w:val="20"/>
          <w:szCs w:val="20"/>
        </w:rPr>
        <w:tab/>
      </w:r>
    </w:p>
    <w:p w:rsidR="00780C7E" w:rsidRPr="004D6339" w:rsidRDefault="00780C7E" w:rsidP="00780C7E">
      <w:pPr>
        <w:ind w:hanging="360"/>
        <w:rPr>
          <w:rFonts w:asciiTheme="minorHAnsi" w:hAnsiTheme="minorHAnsi" w:cstheme="minorHAnsi"/>
          <w:sz w:val="20"/>
          <w:szCs w:val="20"/>
        </w:rPr>
      </w:pPr>
    </w:p>
    <w:p w:rsidR="00780C7E" w:rsidRDefault="00A80B7E" w:rsidP="00780C7E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>Manage</w:t>
      </w:r>
      <w:r w:rsidR="00701CBA" w:rsidRPr="004D6339">
        <w:rPr>
          <w:rFonts w:asciiTheme="minorHAnsi" w:hAnsiTheme="minorHAnsi" w:cstheme="minorHAnsi"/>
          <w:sz w:val="20"/>
          <w:szCs w:val="20"/>
        </w:rPr>
        <w:t>s</w:t>
      </w:r>
      <w:r w:rsidRPr="004D6339">
        <w:rPr>
          <w:rFonts w:asciiTheme="minorHAnsi" w:hAnsiTheme="minorHAnsi" w:cstheme="minorHAnsi"/>
          <w:sz w:val="20"/>
          <w:szCs w:val="20"/>
        </w:rPr>
        <w:t xml:space="preserve"> the</w:t>
      </w:r>
      <w:r w:rsidR="00AE6D62">
        <w:rPr>
          <w:rFonts w:asciiTheme="minorHAnsi" w:hAnsiTheme="minorHAnsi" w:cstheme="minorHAnsi"/>
          <w:sz w:val="20"/>
          <w:szCs w:val="20"/>
        </w:rPr>
        <w:t xml:space="preserve"> business process</w:t>
      </w:r>
      <w:r w:rsidRPr="004D6339">
        <w:rPr>
          <w:rFonts w:asciiTheme="minorHAnsi" w:hAnsiTheme="minorHAnsi" w:cstheme="minorHAnsi"/>
          <w:sz w:val="20"/>
          <w:szCs w:val="20"/>
        </w:rPr>
        <w:t xml:space="preserve"> improvement of </w:t>
      </w:r>
      <w:r w:rsidR="00AE6D62">
        <w:rPr>
          <w:rFonts w:asciiTheme="minorHAnsi" w:hAnsiTheme="minorHAnsi" w:cstheme="minorHAnsi"/>
          <w:sz w:val="20"/>
          <w:szCs w:val="20"/>
        </w:rPr>
        <w:t>task management</w:t>
      </w:r>
      <w:r w:rsidRPr="004D6339">
        <w:rPr>
          <w:rFonts w:asciiTheme="minorHAnsi" w:hAnsiTheme="minorHAnsi" w:cstheme="minorHAnsi"/>
          <w:sz w:val="20"/>
          <w:szCs w:val="20"/>
        </w:rPr>
        <w:t xml:space="preserve"> across OCIO by creating an archiving structure and implementing </w:t>
      </w:r>
      <w:r w:rsidR="00D45FCC" w:rsidRPr="00AE6D62">
        <w:rPr>
          <w:rFonts w:asciiTheme="minorHAnsi" w:hAnsiTheme="minorHAnsi" w:cstheme="minorHAnsi"/>
          <w:sz w:val="20"/>
          <w:szCs w:val="20"/>
        </w:rPr>
        <w:t xml:space="preserve">commercially-off-the shelf </w:t>
      </w:r>
      <w:r w:rsidR="00D45FCC">
        <w:rPr>
          <w:rFonts w:asciiTheme="minorHAnsi" w:hAnsiTheme="minorHAnsi" w:cstheme="minorHAnsi"/>
          <w:sz w:val="20"/>
          <w:szCs w:val="20"/>
        </w:rPr>
        <w:t>(</w:t>
      </w:r>
      <w:r w:rsidRPr="004D6339">
        <w:rPr>
          <w:rFonts w:asciiTheme="minorHAnsi" w:hAnsiTheme="minorHAnsi" w:cstheme="minorHAnsi"/>
          <w:sz w:val="20"/>
          <w:szCs w:val="20"/>
        </w:rPr>
        <w:t>COTS</w:t>
      </w:r>
      <w:r w:rsidR="00D45FCC">
        <w:rPr>
          <w:rFonts w:asciiTheme="minorHAnsi" w:hAnsiTheme="minorHAnsi" w:cstheme="minorHAnsi"/>
          <w:sz w:val="20"/>
          <w:szCs w:val="20"/>
        </w:rPr>
        <w:t>)</w:t>
      </w:r>
      <w:r w:rsidRPr="004D6339">
        <w:rPr>
          <w:rFonts w:asciiTheme="minorHAnsi" w:hAnsiTheme="minorHAnsi" w:cstheme="minorHAnsi"/>
          <w:sz w:val="20"/>
          <w:szCs w:val="20"/>
        </w:rPr>
        <w:t xml:space="preserve"> </w:t>
      </w:r>
      <w:r w:rsidR="004E7DDD" w:rsidRPr="00D45FCC">
        <w:rPr>
          <w:rFonts w:asciiTheme="minorHAnsi" w:hAnsiTheme="minorHAnsi" w:cstheme="minorHAnsi"/>
          <w:b/>
          <w:sz w:val="20"/>
          <w:szCs w:val="20"/>
        </w:rPr>
        <w:t>Business Process Management</w:t>
      </w:r>
      <w:r w:rsidRPr="00D45FCC">
        <w:rPr>
          <w:rFonts w:asciiTheme="minorHAnsi" w:hAnsiTheme="minorHAnsi" w:cstheme="minorHAnsi"/>
          <w:b/>
          <w:sz w:val="20"/>
          <w:szCs w:val="20"/>
        </w:rPr>
        <w:t xml:space="preserve"> System</w:t>
      </w:r>
      <w:r w:rsidRPr="004D6339">
        <w:rPr>
          <w:rFonts w:asciiTheme="minorHAnsi" w:hAnsiTheme="minorHAnsi" w:cstheme="minorHAnsi"/>
          <w:sz w:val="20"/>
          <w:szCs w:val="20"/>
        </w:rPr>
        <w:t xml:space="preserve"> to optimize process</w:t>
      </w:r>
      <w:r w:rsidR="00473819" w:rsidRPr="004D6339">
        <w:rPr>
          <w:rFonts w:asciiTheme="minorHAnsi" w:hAnsiTheme="minorHAnsi" w:cstheme="minorHAnsi"/>
          <w:sz w:val="20"/>
          <w:szCs w:val="20"/>
        </w:rPr>
        <w:t>.</w:t>
      </w:r>
      <w:r w:rsidRPr="004D633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45FCC" w:rsidRDefault="00D45FCC" w:rsidP="00780C7E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Facilitates</w:t>
      </w:r>
      <w:r w:rsidR="00865182">
        <w:rPr>
          <w:rFonts w:asciiTheme="minorHAnsi" w:hAnsiTheme="minorHAnsi" w:cstheme="minorHAnsi"/>
          <w:sz w:val="20"/>
          <w:szCs w:val="20"/>
        </w:rPr>
        <w:t xml:space="preserve"> </w:t>
      </w:r>
      <w:r w:rsidR="00865182" w:rsidRPr="00D45FCC">
        <w:rPr>
          <w:rFonts w:asciiTheme="minorHAnsi" w:hAnsiTheme="minorHAnsi" w:cstheme="minorHAnsi"/>
          <w:b/>
          <w:sz w:val="20"/>
          <w:szCs w:val="20"/>
        </w:rPr>
        <w:t>user sessions with stakeholders</w:t>
      </w:r>
      <w:r w:rsidR="00865182">
        <w:rPr>
          <w:rFonts w:asciiTheme="minorHAnsi" w:hAnsiTheme="minorHAnsi" w:cstheme="minorHAnsi"/>
          <w:sz w:val="20"/>
          <w:szCs w:val="20"/>
        </w:rPr>
        <w:t xml:space="preserve"> to understand and develop </w:t>
      </w:r>
      <w:r w:rsidR="00865182" w:rsidRPr="00D45FCC">
        <w:rPr>
          <w:rFonts w:asciiTheme="minorHAnsi" w:hAnsiTheme="minorHAnsi" w:cstheme="minorHAnsi"/>
          <w:b/>
          <w:sz w:val="20"/>
          <w:szCs w:val="20"/>
        </w:rPr>
        <w:t xml:space="preserve">business requirements, </w:t>
      </w:r>
      <w:r w:rsidRPr="00D45FCC">
        <w:rPr>
          <w:rFonts w:asciiTheme="minorHAnsi" w:hAnsiTheme="minorHAnsi" w:cstheme="minorHAnsi"/>
          <w:b/>
          <w:sz w:val="20"/>
          <w:szCs w:val="20"/>
        </w:rPr>
        <w:t>business rules and use cases</w:t>
      </w:r>
      <w:r>
        <w:rPr>
          <w:rFonts w:asciiTheme="minorHAnsi" w:hAnsiTheme="minorHAnsi" w:cstheme="minorHAnsi"/>
          <w:sz w:val="20"/>
          <w:szCs w:val="20"/>
        </w:rPr>
        <w:t xml:space="preserve">; includes applying knowledge and experience of </w:t>
      </w:r>
      <w:r w:rsidRPr="00D45FCC">
        <w:rPr>
          <w:rFonts w:asciiTheme="minorHAnsi" w:hAnsiTheme="minorHAnsi" w:cstheme="minorHAnsi"/>
          <w:b/>
          <w:sz w:val="20"/>
          <w:szCs w:val="20"/>
        </w:rPr>
        <w:t>iterative SDLC</w:t>
      </w:r>
      <w:r>
        <w:rPr>
          <w:rFonts w:asciiTheme="minorHAnsi" w:hAnsiTheme="minorHAnsi" w:cstheme="minorHAnsi"/>
          <w:sz w:val="20"/>
          <w:szCs w:val="20"/>
        </w:rPr>
        <w:t xml:space="preserve"> methodology and comply with ICE </w:t>
      </w:r>
      <w:r w:rsidRPr="00D45FCC">
        <w:rPr>
          <w:rFonts w:asciiTheme="minorHAnsi" w:hAnsiTheme="minorHAnsi" w:cstheme="minorHAnsi"/>
          <w:b/>
          <w:sz w:val="20"/>
          <w:szCs w:val="20"/>
        </w:rPr>
        <w:t>SLM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865182" w:rsidRPr="00D45FCC" w:rsidRDefault="00D45FCC" w:rsidP="00D45FCC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 xml:space="preserve">Performs </w:t>
      </w:r>
      <w:r w:rsidRPr="00D45FCC">
        <w:rPr>
          <w:rFonts w:asciiTheme="minorHAnsi" w:hAnsiTheme="minorHAnsi" w:cstheme="minorHAnsi"/>
          <w:b/>
          <w:sz w:val="20"/>
          <w:szCs w:val="20"/>
        </w:rPr>
        <w:t>project management</w:t>
      </w:r>
      <w:r w:rsidRPr="004D6339">
        <w:rPr>
          <w:rFonts w:asciiTheme="minorHAnsi" w:hAnsiTheme="minorHAnsi" w:cstheme="minorHAnsi"/>
          <w:sz w:val="20"/>
          <w:szCs w:val="20"/>
        </w:rPr>
        <w:t xml:space="preserve"> activities including </w:t>
      </w:r>
      <w:r w:rsidRPr="00D45FCC">
        <w:rPr>
          <w:rFonts w:asciiTheme="minorHAnsi" w:hAnsiTheme="minorHAnsi" w:cstheme="minorHAnsi"/>
          <w:b/>
          <w:sz w:val="20"/>
          <w:szCs w:val="20"/>
        </w:rPr>
        <w:t>scope verification</w:t>
      </w:r>
      <w:r w:rsidRPr="004D6339">
        <w:rPr>
          <w:rFonts w:asciiTheme="minorHAnsi" w:hAnsiTheme="minorHAnsi" w:cstheme="minorHAnsi"/>
          <w:sz w:val="20"/>
          <w:szCs w:val="20"/>
        </w:rPr>
        <w:t xml:space="preserve">, timeline and milestones development, requirements gathering, </w:t>
      </w:r>
      <w:r w:rsidRPr="00D45FCC">
        <w:rPr>
          <w:rFonts w:asciiTheme="minorHAnsi" w:hAnsiTheme="minorHAnsi" w:cstheme="minorHAnsi"/>
          <w:b/>
          <w:sz w:val="20"/>
          <w:szCs w:val="20"/>
        </w:rPr>
        <w:t>project planning</w:t>
      </w:r>
      <w:r w:rsidRPr="004D6339">
        <w:rPr>
          <w:rFonts w:asciiTheme="minorHAnsi" w:hAnsiTheme="minorHAnsi" w:cstheme="minorHAnsi"/>
          <w:sz w:val="20"/>
          <w:szCs w:val="20"/>
        </w:rPr>
        <w:t>, project financial management, cost estimating, and internal, external, and vendor resource management.</w:t>
      </w:r>
      <w:r w:rsidRPr="00D45FC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73819" w:rsidRDefault="00AE6D62" w:rsidP="00473819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AE6D62">
        <w:rPr>
          <w:rFonts w:asciiTheme="minorHAnsi" w:hAnsiTheme="minorHAnsi" w:cstheme="minorHAnsi"/>
          <w:sz w:val="20"/>
          <w:szCs w:val="20"/>
        </w:rPr>
        <w:t xml:space="preserve">Leads customization of COTS software product to manage the receipt, creation, distribution, archival, and disposition of the task assignments across the OCIO organization. Assists COTR by managing the contract-related activities; creating </w:t>
      </w:r>
      <w:r w:rsidRPr="00D45FCC">
        <w:rPr>
          <w:rFonts w:asciiTheme="minorHAnsi" w:hAnsiTheme="minorHAnsi" w:cstheme="minorHAnsi"/>
          <w:b/>
          <w:sz w:val="20"/>
          <w:szCs w:val="20"/>
        </w:rPr>
        <w:t>project schedules</w:t>
      </w:r>
      <w:r w:rsidRPr="00AE6D62">
        <w:rPr>
          <w:rFonts w:asciiTheme="minorHAnsi" w:hAnsiTheme="minorHAnsi" w:cstheme="minorHAnsi"/>
          <w:sz w:val="20"/>
          <w:szCs w:val="20"/>
        </w:rPr>
        <w:t>, cost estimates, SOWs, IGCEs, Market Research documents.</w:t>
      </w:r>
    </w:p>
    <w:p w:rsidR="00780C7E" w:rsidRPr="004D6339" w:rsidRDefault="00A80B7E" w:rsidP="00780C7E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>Lead</w:t>
      </w:r>
      <w:r w:rsidR="00EE47F9" w:rsidRPr="004D6339">
        <w:rPr>
          <w:rFonts w:asciiTheme="minorHAnsi" w:hAnsiTheme="minorHAnsi" w:cstheme="minorHAnsi"/>
          <w:sz w:val="20"/>
          <w:szCs w:val="20"/>
        </w:rPr>
        <w:t>s</w:t>
      </w:r>
      <w:r w:rsidRPr="004D6339">
        <w:rPr>
          <w:rFonts w:asciiTheme="minorHAnsi" w:hAnsiTheme="minorHAnsi" w:cstheme="minorHAnsi"/>
          <w:sz w:val="20"/>
          <w:szCs w:val="20"/>
        </w:rPr>
        <w:t xml:space="preserve"> the weekly preparation of executive dashboards and binders to deliver performance metrics and key information </w:t>
      </w:r>
      <w:r w:rsidR="00D55BC1" w:rsidRPr="004D6339">
        <w:rPr>
          <w:rFonts w:asciiTheme="minorHAnsi" w:hAnsiTheme="minorHAnsi" w:cstheme="minorHAnsi"/>
          <w:sz w:val="20"/>
          <w:szCs w:val="20"/>
        </w:rPr>
        <w:t xml:space="preserve">to </w:t>
      </w:r>
      <w:r w:rsidRPr="004D6339">
        <w:rPr>
          <w:rFonts w:asciiTheme="minorHAnsi" w:hAnsiTheme="minorHAnsi" w:cstheme="minorHAnsi"/>
          <w:sz w:val="20"/>
          <w:szCs w:val="20"/>
        </w:rPr>
        <w:t>facilitate</w:t>
      </w:r>
      <w:r w:rsidR="00D55BC1" w:rsidRPr="004D6339">
        <w:rPr>
          <w:rFonts w:asciiTheme="minorHAnsi" w:hAnsiTheme="minorHAnsi" w:cstheme="minorHAnsi"/>
          <w:sz w:val="20"/>
          <w:szCs w:val="20"/>
        </w:rPr>
        <w:t xml:space="preserve"> CIO’s decision-making.</w:t>
      </w:r>
      <w:r w:rsidR="00780C7E" w:rsidRPr="004D633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73819" w:rsidRPr="004D6339" w:rsidRDefault="00780C7E" w:rsidP="00780C7E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>Collaborate</w:t>
      </w:r>
      <w:r w:rsidR="00EE47F9" w:rsidRPr="004D6339">
        <w:rPr>
          <w:rFonts w:asciiTheme="minorHAnsi" w:hAnsiTheme="minorHAnsi" w:cstheme="minorHAnsi"/>
          <w:sz w:val="20"/>
          <w:szCs w:val="20"/>
        </w:rPr>
        <w:t>s</w:t>
      </w:r>
      <w:r w:rsidRPr="004D6339">
        <w:rPr>
          <w:rFonts w:asciiTheme="minorHAnsi" w:hAnsiTheme="minorHAnsi" w:cstheme="minorHAnsi"/>
          <w:sz w:val="20"/>
          <w:szCs w:val="20"/>
        </w:rPr>
        <w:t xml:space="preserve"> with senior management on best pra</w:t>
      </w:r>
      <w:r w:rsidR="00701CBA" w:rsidRPr="004D6339">
        <w:rPr>
          <w:rFonts w:asciiTheme="minorHAnsi" w:hAnsiTheme="minorHAnsi" w:cstheme="minorHAnsi"/>
          <w:sz w:val="20"/>
          <w:szCs w:val="20"/>
        </w:rPr>
        <w:t>ctices and utilizing SharePoint</w:t>
      </w:r>
      <w:r w:rsidRPr="004D6339">
        <w:rPr>
          <w:rFonts w:asciiTheme="minorHAnsi" w:hAnsiTheme="minorHAnsi" w:cstheme="minorHAnsi"/>
          <w:sz w:val="20"/>
          <w:szCs w:val="20"/>
        </w:rPr>
        <w:t xml:space="preserve"> </w:t>
      </w:r>
      <w:r w:rsidR="00473819" w:rsidRPr="004D6339">
        <w:rPr>
          <w:rFonts w:asciiTheme="minorHAnsi" w:hAnsiTheme="minorHAnsi" w:cstheme="minorHAnsi"/>
          <w:sz w:val="20"/>
          <w:szCs w:val="20"/>
        </w:rPr>
        <w:t xml:space="preserve">as a tool for collaboration across OCIO by facilitating meetings with leadership and presenting </w:t>
      </w:r>
      <w:r w:rsidR="004E13C2" w:rsidRPr="004D6339">
        <w:rPr>
          <w:rFonts w:asciiTheme="minorHAnsi" w:hAnsiTheme="minorHAnsi" w:cstheme="minorHAnsi"/>
          <w:sz w:val="20"/>
          <w:szCs w:val="20"/>
        </w:rPr>
        <w:t>ideas on workflow optimization and increasing efficiency.</w:t>
      </w:r>
    </w:p>
    <w:p w:rsidR="00780C7E" w:rsidRPr="004D6339" w:rsidRDefault="00780C7E" w:rsidP="00364A00">
      <w:pPr>
        <w:ind w:hanging="360"/>
        <w:rPr>
          <w:rFonts w:asciiTheme="minorHAnsi" w:hAnsiTheme="minorHAnsi" w:cstheme="minorHAnsi"/>
          <w:b/>
          <w:sz w:val="20"/>
          <w:szCs w:val="20"/>
        </w:rPr>
      </w:pPr>
    </w:p>
    <w:p w:rsidR="00445452" w:rsidRPr="004D6339" w:rsidRDefault="00DE6B95" w:rsidP="00364A00">
      <w:pPr>
        <w:ind w:hanging="360"/>
        <w:rPr>
          <w:rFonts w:asciiTheme="minorHAnsi" w:hAnsiTheme="minorHAnsi" w:cstheme="minorHAnsi"/>
          <w:b/>
          <w:sz w:val="20"/>
          <w:szCs w:val="20"/>
        </w:rPr>
      </w:pPr>
      <w:r w:rsidRPr="004D6339">
        <w:rPr>
          <w:rFonts w:asciiTheme="minorHAnsi" w:hAnsiTheme="minorHAnsi" w:cstheme="minorHAnsi"/>
          <w:b/>
          <w:sz w:val="20"/>
          <w:szCs w:val="20"/>
        </w:rPr>
        <w:t>M</w:t>
      </w:r>
      <w:r w:rsidR="000D03BE" w:rsidRPr="004D6339">
        <w:rPr>
          <w:rFonts w:asciiTheme="minorHAnsi" w:hAnsiTheme="minorHAnsi" w:cstheme="minorHAnsi"/>
          <w:b/>
          <w:sz w:val="20"/>
          <w:szCs w:val="20"/>
        </w:rPr>
        <w:t>arriott International</w:t>
      </w:r>
      <w:r w:rsidR="000D03BE" w:rsidRPr="004D6339">
        <w:rPr>
          <w:rFonts w:asciiTheme="minorHAnsi" w:hAnsiTheme="minorHAnsi" w:cstheme="minorHAnsi"/>
          <w:sz w:val="20"/>
          <w:szCs w:val="20"/>
        </w:rPr>
        <w:t>, Bethesda, MD</w:t>
      </w:r>
      <w:r w:rsidR="00445452" w:rsidRPr="004D63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5452" w:rsidRPr="004D6339">
        <w:rPr>
          <w:rFonts w:asciiTheme="minorHAnsi" w:hAnsiTheme="minorHAnsi" w:cstheme="minorHAnsi"/>
          <w:i/>
          <w:sz w:val="20"/>
          <w:szCs w:val="20"/>
        </w:rPr>
        <w:t xml:space="preserve">2008 to </w:t>
      </w:r>
      <w:r w:rsidR="00780C7E" w:rsidRPr="004D6339">
        <w:rPr>
          <w:rFonts w:asciiTheme="minorHAnsi" w:hAnsiTheme="minorHAnsi" w:cstheme="minorHAnsi"/>
          <w:i/>
          <w:sz w:val="20"/>
          <w:szCs w:val="20"/>
        </w:rPr>
        <w:t>201</w:t>
      </w:r>
      <w:r w:rsidR="003A4A70" w:rsidRPr="004D6339">
        <w:rPr>
          <w:rFonts w:asciiTheme="minorHAnsi" w:hAnsiTheme="minorHAnsi" w:cstheme="minorHAnsi"/>
          <w:i/>
          <w:sz w:val="20"/>
          <w:szCs w:val="20"/>
        </w:rPr>
        <w:t>0</w:t>
      </w:r>
    </w:p>
    <w:p w:rsidR="00445452" w:rsidRPr="004D6339" w:rsidRDefault="00C52350" w:rsidP="00364A00">
      <w:pPr>
        <w:ind w:hanging="36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Finance Manager</w:t>
      </w:r>
    </w:p>
    <w:p w:rsidR="00A750DE" w:rsidRPr="004D6339" w:rsidRDefault="00377D43" w:rsidP="00364A00">
      <w:pPr>
        <w:ind w:hanging="360"/>
        <w:rPr>
          <w:rFonts w:asciiTheme="minorHAnsi" w:hAnsiTheme="minorHAnsi" w:cstheme="minorHAnsi"/>
          <w:b/>
          <w:i/>
          <w:sz w:val="20"/>
          <w:szCs w:val="20"/>
        </w:rPr>
      </w:pPr>
      <w:r w:rsidRPr="004D6339">
        <w:rPr>
          <w:rFonts w:asciiTheme="minorHAnsi" w:hAnsiTheme="minorHAnsi" w:cstheme="minorHAnsi"/>
          <w:b/>
          <w:i/>
          <w:sz w:val="20"/>
          <w:szCs w:val="20"/>
        </w:rPr>
        <w:tab/>
      </w:r>
    </w:p>
    <w:p w:rsidR="00DB07D2" w:rsidRPr="004D6339" w:rsidRDefault="00DB07D2" w:rsidP="00C52350">
      <w:pPr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 xml:space="preserve">Manage a team of 2 analysts in </w:t>
      </w:r>
      <w:r w:rsidR="000D03BE" w:rsidRPr="004D6339">
        <w:rPr>
          <w:rFonts w:asciiTheme="minorHAnsi" w:hAnsiTheme="minorHAnsi" w:cstheme="minorHAnsi"/>
          <w:sz w:val="20"/>
          <w:szCs w:val="20"/>
        </w:rPr>
        <w:t>supporting</w:t>
      </w:r>
      <w:r w:rsidRPr="004D6339">
        <w:rPr>
          <w:rFonts w:asciiTheme="minorHAnsi" w:hAnsiTheme="minorHAnsi" w:cstheme="minorHAnsi"/>
          <w:sz w:val="20"/>
          <w:szCs w:val="20"/>
        </w:rPr>
        <w:t xml:space="preserve"> $600M technology business unit. Successfully worked with business partners in identifying budget reductions of 12% in a recessionary economic period and implemented throughout fiscal year.  </w:t>
      </w:r>
      <w:r w:rsidRPr="004D6339">
        <w:rPr>
          <w:rFonts w:asciiTheme="minorHAnsi" w:hAnsiTheme="minorHAnsi" w:cstheme="minorHAnsi"/>
          <w:sz w:val="20"/>
          <w:szCs w:val="20"/>
        </w:rPr>
        <w:tab/>
      </w:r>
    </w:p>
    <w:p w:rsidR="00DB07D2" w:rsidRPr="004D6339" w:rsidRDefault="00DB07D2" w:rsidP="00DB07D2">
      <w:pPr>
        <w:ind w:hanging="360"/>
        <w:rPr>
          <w:rFonts w:asciiTheme="minorHAnsi" w:hAnsiTheme="minorHAnsi" w:cstheme="minorHAnsi"/>
          <w:sz w:val="20"/>
          <w:szCs w:val="20"/>
        </w:rPr>
      </w:pPr>
    </w:p>
    <w:p w:rsidR="0030675B" w:rsidRDefault="00DB07D2" w:rsidP="00DB07D2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30675B">
        <w:rPr>
          <w:rFonts w:asciiTheme="minorHAnsi" w:hAnsiTheme="minorHAnsi" w:cstheme="minorHAnsi"/>
          <w:sz w:val="20"/>
          <w:szCs w:val="20"/>
        </w:rPr>
        <w:t xml:space="preserve">Primarily responsible for managing a team in the preparation of annual budgets, forecasting programs and initiatives as well as a variety of strategic analysis to support tactical and strategic decision-making. </w:t>
      </w:r>
    </w:p>
    <w:p w:rsidR="00DB07D2" w:rsidRPr="0030675B" w:rsidRDefault="00DB07D2" w:rsidP="00DB07D2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30675B">
        <w:rPr>
          <w:rFonts w:asciiTheme="minorHAnsi" w:hAnsiTheme="minorHAnsi" w:cstheme="minorHAnsi"/>
          <w:sz w:val="20"/>
          <w:szCs w:val="20"/>
        </w:rPr>
        <w:t xml:space="preserve">Provide guidance to staff on quantitative and qualitative analysis of operating results of enterprise, programs and services, and develop actionable recommendations to address identified business challenges. </w:t>
      </w:r>
    </w:p>
    <w:p w:rsidR="00D45FCC" w:rsidRDefault="00D45FCC" w:rsidP="00D45FCC">
      <w:pPr>
        <w:numPr>
          <w:ilvl w:val="0"/>
          <w:numId w:val="27"/>
        </w:numPr>
        <w:rPr>
          <w:rFonts w:ascii="Calibri" w:hAnsi="Calibri" w:cs="Calibri"/>
          <w:sz w:val="20"/>
          <w:szCs w:val="20"/>
        </w:rPr>
      </w:pPr>
      <w:r w:rsidRPr="00387D3A">
        <w:rPr>
          <w:rFonts w:ascii="Calibri" w:hAnsi="Calibri" w:cs="Calibri"/>
          <w:b/>
          <w:sz w:val="20"/>
          <w:szCs w:val="20"/>
        </w:rPr>
        <w:t>Functional</w:t>
      </w:r>
      <w:r>
        <w:rPr>
          <w:rFonts w:ascii="Calibri" w:hAnsi="Calibri" w:cs="Calibri"/>
          <w:sz w:val="20"/>
          <w:szCs w:val="20"/>
        </w:rPr>
        <w:t xml:space="preserve"> </w:t>
      </w:r>
      <w:r w:rsidR="00C031B4">
        <w:rPr>
          <w:rFonts w:ascii="Calibri" w:hAnsi="Calibri" w:cs="Calibri"/>
          <w:sz w:val="20"/>
          <w:szCs w:val="20"/>
        </w:rPr>
        <w:t>point of contact</w:t>
      </w:r>
      <w:r>
        <w:rPr>
          <w:rFonts w:ascii="Calibri" w:hAnsi="Calibri" w:cs="Calibri"/>
          <w:sz w:val="20"/>
          <w:szCs w:val="20"/>
        </w:rPr>
        <w:t xml:space="preserve"> l</w:t>
      </w:r>
      <w:r w:rsidRPr="00807AA7">
        <w:rPr>
          <w:rFonts w:ascii="Calibri" w:hAnsi="Calibri" w:cs="Calibri"/>
          <w:sz w:val="20"/>
          <w:szCs w:val="20"/>
        </w:rPr>
        <w:t>iaise</w:t>
      </w:r>
      <w:r>
        <w:rPr>
          <w:rFonts w:ascii="Calibri" w:hAnsi="Calibri" w:cs="Calibri"/>
          <w:sz w:val="20"/>
          <w:szCs w:val="20"/>
        </w:rPr>
        <w:t>d</w:t>
      </w:r>
      <w:r w:rsidRPr="00807AA7">
        <w:rPr>
          <w:rFonts w:ascii="Calibri" w:hAnsi="Calibri" w:cs="Calibri"/>
          <w:sz w:val="20"/>
          <w:szCs w:val="20"/>
        </w:rPr>
        <w:t xml:space="preserve"> with </w:t>
      </w:r>
      <w:r w:rsidRPr="00387D3A">
        <w:rPr>
          <w:rFonts w:ascii="Calibri" w:hAnsi="Calibri" w:cs="Calibri"/>
          <w:b/>
          <w:sz w:val="20"/>
          <w:szCs w:val="20"/>
        </w:rPr>
        <w:t>PeopleSoft and Hyperion</w:t>
      </w:r>
      <w:r w:rsidRPr="00807AA7">
        <w:rPr>
          <w:rFonts w:ascii="Calibri" w:hAnsi="Calibri" w:cs="Calibri"/>
          <w:sz w:val="20"/>
          <w:szCs w:val="20"/>
        </w:rPr>
        <w:t xml:space="preserve"> technical teams to extract data, test enhancements, create custom queries and reports for senior management.</w:t>
      </w:r>
    </w:p>
    <w:p w:rsidR="0030675B" w:rsidRDefault="0030675B" w:rsidP="0030675B">
      <w:pPr>
        <w:numPr>
          <w:ilvl w:val="0"/>
          <w:numId w:val="27"/>
        </w:numPr>
        <w:rPr>
          <w:rFonts w:ascii="Calibri" w:hAnsi="Calibri" w:cs="Calibri"/>
          <w:sz w:val="20"/>
          <w:szCs w:val="20"/>
        </w:rPr>
      </w:pPr>
      <w:r w:rsidRPr="0030675B">
        <w:rPr>
          <w:rFonts w:ascii="Calibri" w:hAnsi="Calibri" w:cs="Calibri"/>
          <w:sz w:val="20"/>
          <w:szCs w:val="20"/>
        </w:rPr>
        <w:lastRenderedPageBreak/>
        <w:t xml:space="preserve">Execute and Oversee process of </w:t>
      </w:r>
      <w:r w:rsidRPr="00911032">
        <w:rPr>
          <w:rFonts w:ascii="Calibri" w:hAnsi="Calibri" w:cs="Calibri"/>
          <w:b/>
          <w:sz w:val="20"/>
          <w:szCs w:val="20"/>
        </w:rPr>
        <w:t>loading data to corporate Hyperion instance</w:t>
      </w:r>
      <w:r w:rsidRPr="0030675B">
        <w:rPr>
          <w:rFonts w:ascii="Calibri" w:hAnsi="Calibri" w:cs="Calibri"/>
          <w:sz w:val="20"/>
          <w:szCs w:val="20"/>
        </w:rPr>
        <w:t xml:space="preserve"> from regional offices, international hotel property SUN, PSGL and EPM.  Ensure appropriate data integrity controls and validations are in place.</w:t>
      </w:r>
    </w:p>
    <w:p w:rsidR="0030675B" w:rsidRPr="00807AA7" w:rsidRDefault="0030675B" w:rsidP="0030675B">
      <w:pPr>
        <w:numPr>
          <w:ilvl w:val="0"/>
          <w:numId w:val="27"/>
        </w:numPr>
        <w:rPr>
          <w:rFonts w:ascii="Calibri" w:hAnsi="Calibri" w:cs="Calibri"/>
          <w:sz w:val="20"/>
          <w:szCs w:val="20"/>
        </w:rPr>
      </w:pPr>
      <w:r w:rsidRPr="0030675B">
        <w:rPr>
          <w:rFonts w:ascii="Calibri" w:hAnsi="Calibri" w:cs="Calibri"/>
          <w:sz w:val="20"/>
          <w:szCs w:val="20"/>
        </w:rPr>
        <w:t xml:space="preserve">Provide in-depth business and discipline knowledge in support of accounting, consolidation and reporting information systems especially related to multi-currency transactions.  </w:t>
      </w:r>
    </w:p>
    <w:p w:rsidR="00DB07D2" w:rsidRPr="004D6339" w:rsidRDefault="00DB07D2" w:rsidP="00DB07D2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 xml:space="preserve">Present variance analyses and recommend financial solutions to senior level executives regarding current financial position of programs, services and initiatives. </w:t>
      </w:r>
    </w:p>
    <w:p w:rsidR="00DB07D2" w:rsidRPr="004D6339" w:rsidRDefault="00DB07D2" w:rsidP="00DB07D2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>Lead team in development complex activity-based cost models, cost and funding analyses in compliance with management and franchise agreements.</w:t>
      </w:r>
    </w:p>
    <w:p w:rsidR="00DB07D2" w:rsidRPr="004D6339" w:rsidRDefault="00DB07D2" w:rsidP="00DB07D2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 xml:space="preserve">Manage program control function for select programs/projects by preparing cost and funding schedules, LRPs, EACs, monitor billing and resolve issues. </w:t>
      </w:r>
    </w:p>
    <w:p w:rsidR="00445452" w:rsidRPr="004D6339" w:rsidRDefault="00DB07D2" w:rsidP="00DB07D2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>Collaborate with senior management on best practices and utilizing technology such as SharePoint, gaining and providing insight on current trends to optimize processes.</w:t>
      </w:r>
    </w:p>
    <w:p w:rsidR="00DB07D2" w:rsidRPr="004D6339" w:rsidRDefault="00DB07D2" w:rsidP="00DB07D2">
      <w:pPr>
        <w:ind w:hanging="360"/>
        <w:rPr>
          <w:rFonts w:asciiTheme="minorHAnsi" w:hAnsiTheme="minorHAnsi" w:cstheme="minorHAnsi"/>
          <w:b/>
          <w:i/>
          <w:sz w:val="20"/>
          <w:szCs w:val="20"/>
        </w:rPr>
      </w:pPr>
    </w:p>
    <w:p w:rsidR="00445452" w:rsidRPr="004D6339" w:rsidRDefault="00DE6B95" w:rsidP="00A15A0D">
      <w:pPr>
        <w:ind w:hanging="360"/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b/>
          <w:sz w:val="20"/>
          <w:szCs w:val="20"/>
        </w:rPr>
        <w:t>BearingPoint, Inc.,</w:t>
      </w:r>
      <w:r w:rsidR="000D03BE" w:rsidRPr="004D6339">
        <w:rPr>
          <w:rFonts w:asciiTheme="minorHAnsi" w:hAnsiTheme="minorHAnsi" w:cstheme="minorHAnsi"/>
          <w:sz w:val="20"/>
          <w:szCs w:val="20"/>
        </w:rPr>
        <w:t xml:space="preserve"> Mclean, VA</w:t>
      </w:r>
      <w:r w:rsidR="00445452" w:rsidRPr="004D63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E47F9" w:rsidRPr="004D6339">
        <w:rPr>
          <w:rFonts w:asciiTheme="minorHAnsi" w:hAnsiTheme="minorHAnsi" w:cstheme="minorHAnsi"/>
          <w:i/>
          <w:sz w:val="20"/>
          <w:szCs w:val="20"/>
        </w:rPr>
        <w:t>2006</w:t>
      </w:r>
      <w:r w:rsidR="00445452" w:rsidRPr="004D6339">
        <w:rPr>
          <w:rFonts w:asciiTheme="minorHAnsi" w:hAnsiTheme="minorHAnsi" w:cstheme="minorHAnsi"/>
          <w:i/>
          <w:sz w:val="20"/>
          <w:szCs w:val="20"/>
        </w:rPr>
        <w:t xml:space="preserve"> to 2008</w:t>
      </w:r>
    </w:p>
    <w:p w:rsidR="00445452" w:rsidRPr="004D6339" w:rsidRDefault="00C52350" w:rsidP="00A15A0D">
      <w:pPr>
        <w:ind w:hanging="36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 xml:space="preserve">Senior </w:t>
      </w:r>
      <w:r w:rsidR="00387D3A">
        <w:rPr>
          <w:rFonts w:asciiTheme="minorHAnsi" w:hAnsiTheme="minorHAnsi" w:cstheme="minorHAnsi"/>
          <w:b/>
          <w:i/>
          <w:sz w:val="20"/>
          <w:szCs w:val="20"/>
        </w:rPr>
        <w:t xml:space="preserve">Financial </w:t>
      </w:r>
      <w:r>
        <w:rPr>
          <w:rFonts w:asciiTheme="minorHAnsi" w:hAnsiTheme="minorHAnsi" w:cstheme="minorHAnsi"/>
          <w:b/>
          <w:i/>
          <w:sz w:val="20"/>
          <w:szCs w:val="20"/>
        </w:rPr>
        <w:t>Analyst/</w:t>
      </w:r>
      <w:r w:rsidR="00EE47F9" w:rsidRPr="004D6339">
        <w:rPr>
          <w:rFonts w:asciiTheme="minorHAnsi" w:hAnsiTheme="minorHAnsi" w:cstheme="minorHAnsi"/>
          <w:b/>
          <w:i/>
          <w:sz w:val="20"/>
          <w:szCs w:val="20"/>
        </w:rPr>
        <w:t xml:space="preserve">Project Control </w:t>
      </w:r>
    </w:p>
    <w:p w:rsidR="00A750DE" w:rsidRPr="004D6339" w:rsidRDefault="00377D43" w:rsidP="00364A00">
      <w:pPr>
        <w:ind w:hanging="360"/>
        <w:rPr>
          <w:rFonts w:asciiTheme="minorHAnsi" w:hAnsiTheme="minorHAnsi" w:cstheme="minorHAnsi"/>
          <w:b/>
          <w:i/>
          <w:sz w:val="20"/>
          <w:szCs w:val="20"/>
        </w:rPr>
      </w:pPr>
      <w:r w:rsidRPr="004D6339">
        <w:rPr>
          <w:rFonts w:asciiTheme="minorHAnsi" w:hAnsiTheme="minorHAnsi" w:cstheme="minorHAnsi"/>
          <w:b/>
          <w:i/>
          <w:sz w:val="20"/>
          <w:szCs w:val="20"/>
        </w:rPr>
        <w:tab/>
      </w:r>
    </w:p>
    <w:p w:rsidR="00EE47F9" w:rsidRPr="004D6339" w:rsidRDefault="00EE47F9" w:rsidP="00EE47F9">
      <w:pPr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 xml:space="preserve">Led a large scale effort to create and establish the Project Control Organization within BearingPoint, supporting various Federal clients. </w:t>
      </w:r>
      <w:proofErr w:type="gramStart"/>
      <w:r w:rsidRPr="004D6339">
        <w:rPr>
          <w:rFonts w:asciiTheme="minorHAnsi" w:hAnsiTheme="minorHAnsi" w:cstheme="minorHAnsi"/>
          <w:sz w:val="20"/>
          <w:szCs w:val="20"/>
        </w:rPr>
        <w:t>Successful in identifying several million dollars worth of claimable costs.</w:t>
      </w:r>
      <w:proofErr w:type="gramEnd"/>
      <w:r w:rsidRPr="004D6339">
        <w:rPr>
          <w:rFonts w:asciiTheme="minorHAnsi" w:hAnsiTheme="minorHAnsi" w:cstheme="minorHAnsi"/>
          <w:sz w:val="20"/>
          <w:szCs w:val="20"/>
        </w:rPr>
        <w:t xml:space="preserve"> </w:t>
      </w:r>
      <w:r w:rsidR="00C031B4">
        <w:rPr>
          <w:rFonts w:asciiTheme="minorHAnsi" w:hAnsiTheme="minorHAnsi" w:cstheme="minorHAnsi"/>
          <w:sz w:val="20"/>
          <w:szCs w:val="20"/>
        </w:rPr>
        <w:t xml:space="preserve">Also served as Hyperion </w:t>
      </w:r>
      <w:proofErr w:type="spellStart"/>
      <w:r w:rsidR="00C031B4">
        <w:rPr>
          <w:rFonts w:asciiTheme="minorHAnsi" w:hAnsiTheme="minorHAnsi" w:cstheme="minorHAnsi"/>
          <w:sz w:val="20"/>
          <w:szCs w:val="20"/>
        </w:rPr>
        <w:t>Essbase</w:t>
      </w:r>
      <w:proofErr w:type="spellEnd"/>
      <w:r w:rsidR="00C031B4">
        <w:rPr>
          <w:rFonts w:asciiTheme="minorHAnsi" w:hAnsiTheme="minorHAnsi" w:cstheme="minorHAnsi"/>
          <w:sz w:val="20"/>
          <w:szCs w:val="20"/>
        </w:rPr>
        <w:t xml:space="preserve"> and </w:t>
      </w:r>
      <w:proofErr w:type="gramStart"/>
      <w:r w:rsidR="00C031B4">
        <w:rPr>
          <w:rFonts w:asciiTheme="minorHAnsi" w:hAnsiTheme="minorHAnsi" w:cstheme="minorHAnsi"/>
          <w:sz w:val="20"/>
          <w:szCs w:val="20"/>
        </w:rPr>
        <w:t>Planning</w:t>
      </w:r>
      <w:proofErr w:type="gramEnd"/>
      <w:r w:rsidR="00C031B4">
        <w:rPr>
          <w:rFonts w:asciiTheme="minorHAnsi" w:hAnsiTheme="minorHAnsi" w:cstheme="minorHAnsi"/>
          <w:sz w:val="20"/>
          <w:szCs w:val="20"/>
        </w:rPr>
        <w:t xml:space="preserve"> functional expert supporting finance/accounting teams.</w:t>
      </w:r>
    </w:p>
    <w:p w:rsidR="00EE47F9" w:rsidRPr="004D6339" w:rsidRDefault="00EE47F9" w:rsidP="00EE47F9">
      <w:pPr>
        <w:rPr>
          <w:rFonts w:asciiTheme="minorHAnsi" w:hAnsiTheme="minorHAnsi" w:cstheme="minorHAnsi"/>
          <w:sz w:val="20"/>
          <w:szCs w:val="20"/>
        </w:rPr>
      </w:pPr>
    </w:p>
    <w:p w:rsidR="00C52350" w:rsidRDefault="00C52350" w:rsidP="00EE47F9">
      <w:pPr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Team lead in charge of improving business processes around project control across entire organization.</w:t>
      </w:r>
    </w:p>
    <w:p w:rsidR="00C52350" w:rsidRDefault="00C52350" w:rsidP="00EE47F9">
      <w:pPr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Gathered </w:t>
      </w:r>
      <w:r w:rsidRPr="0049390E">
        <w:rPr>
          <w:rFonts w:asciiTheme="minorHAnsi" w:hAnsiTheme="minorHAnsi" w:cstheme="minorHAnsi"/>
          <w:b/>
          <w:sz w:val="20"/>
          <w:szCs w:val="20"/>
        </w:rPr>
        <w:t>requirements</w:t>
      </w:r>
      <w:r>
        <w:rPr>
          <w:rFonts w:asciiTheme="minorHAnsi" w:hAnsiTheme="minorHAnsi" w:cstheme="minorHAnsi"/>
          <w:sz w:val="20"/>
          <w:szCs w:val="20"/>
        </w:rPr>
        <w:t xml:space="preserve">, business goals, </w:t>
      </w:r>
      <w:r w:rsidR="0049390E">
        <w:rPr>
          <w:rFonts w:asciiTheme="minorHAnsi" w:hAnsiTheme="minorHAnsi" w:cstheme="minorHAnsi"/>
          <w:sz w:val="20"/>
          <w:szCs w:val="20"/>
        </w:rPr>
        <w:t xml:space="preserve">created </w:t>
      </w:r>
      <w:r w:rsidRPr="0049390E">
        <w:rPr>
          <w:rFonts w:asciiTheme="minorHAnsi" w:hAnsiTheme="minorHAnsi" w:cstheme="minorHAnsi"/>
          <w:b/>
          <w:sz w:val="20"/>
          <w:szCs w:val="20"/>
        </w:rPr>
        <w:t>process flows</w:t>
      </w:r>
      <w:r>
        <w:rPr>
          <w:rFonts w:asciiTheme="minorHAnsi" w:hAnsiTheme="minorHAnsi" w:cstheme="minorHAnsi"/>
          <w:sz w:val="20"/>
          <w:szCs w:val="20"/>
        </w:rPr>
        <w:t xml:space="preserve"> and activity diagrams.</w:t>
      </w:r>
      <w:r w:rsidR="0049390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9390E" w:rsidRDefault="0049390E" w:rsidP="00EE47F9">
      <w:pPr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Utilized </w:t>
      </w:r>
      <w:r w:rsidRPr="0049390E">
        <w:rPr>
          <w:rFonts w:asciiTheme="minorHAnsi" w:hAnsiTheme="minorHAnsi" w:cstheme="minorHAnsi"/>
          <w:b/>
          <w:sz w:val="20"/>
          <w:szCs w:val="20"/>
        </w:rPr>
        <w:t>business requirements</w:t>
      </w:r>
      <w:r>
        <w:rPr>
          <w:rFonts w:asciiTheme="minorHAnsi" w:hAnsiTheme="minorHAnsi" w:cstheme="minorHAnsi"/>
          <w:sz w:val="20"/>
          <w:szCs w:val="20"/>
        </w:rPr>
        <w:t xml:space="preserve"> to create complex </w:t>
      </w:r>
      <w:r w:rsidRPr="0049390E">
        <w:rPr>
          <w:rFonts w:asciiTheme="minorHAnsi" w:hAnsiTheme="minorHAnsi" w:cstheme="minorHAnsi"/>
          <w:b/>
          <w:sz w:val="20"/>
          <w:szCs w:val="20"/>
        </w:rPr>
        <w:t>database structures</w:t>
      </w:r>
      <w:r>
        <w:rPr>
          <w:rFonts w:asciiTheme="minorHAnsi" w:hAnsiTheme="minorHAnsi" w:cstheme="minorHAnsi"/>
          <w:sz w:val="20"/>
          <w:szCs w:val="20"/>
        </w:rPr>
        <w:t xml:space="preserve"> using MS Access and SQL to </w:t>
      </w:r>
      <w:r w:rsidRPr="0049390E">
        <w:rPr>
          <w:rFonts w:asciiTheme="minorHAnsi" w:hAnsiTheme="minorHAnsi" w:cstheme="minorHAnsi"/>
          <w:b/>
          <w:sz w:val="20"/>
          <w:szCs w:val="20"/>
        </w:rPr>
        <w:t>improve business process</w:t>
      </w:r>
      <w:r>
        <w:rPr>
          <w:rFonts w:asciiTheme="minorHAnsi" w:hAnsiTheme="minorHAnsi" w:cstheme="minorHAnsi"/>
          <w:sz w:val="20"/>
          <w:szCs w:val="20"/>
        </w:rPr>
        <w:t xml:space="preserve"> around cost accounting and federal compliance.</w:t>
      </w:r>
    </w:p>
    <w:p w:rsidR="00387D3A" w:rsidRPr="004D6339" w:rsidRDefault="00387D3A" w:rsidP="00387D3A">
      <w:pPr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>Responsible for planning, tracking, analysis and reporting on projects of varying contract types (including CPFF, FFP and T&amp;M), size, complexity, and level of risk.</w:t>
      </w:r>
    </w:p>
    <w:p w:rsidR="00387D3A" w:rsidRPr="004D6339" w:rsidRDefault="00387D3A" w:rsidP="00387D3A">
      <w:pPr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 xml:space="preserve">Developed </w:t>
      </w:r>
      <w:r w:rsidRPr="0049390E">
        <w:rPr>
          <w:rFonts w:asciiTheme="minorHAnsi" w:hAnsiTheme="minorHAnsi" w:cstheme="minorHAnsi"/>
          <w:b/>
          <w:sz w:val="20"/>
          <w:szCs w:val="20"/>
        </w:rPr>
        <w:t>Work Breakdown Structures</w:t>
      </w:r>
      <w:r w:rsidRPr="004D6339">
        <w:rPr>
          <w:rFonts w:asciiTheme="minorHAnsi" w:hAnsiTheme="minorHAnsi" w:cstheme="minorHAnsi"/>
          <w:sz w:val="20"/>
          <w:szCs w:val="20"/>
        </w:rPr>
        <w:t xml:space="preserve"> (WBS) and related dictionaries.</w:t>
      </w:r>
    </w:p>
    <w:p w:rsidR="00387D3A" w:rsidRPr="004D6339" w:rsidRDefault="00387D3A" w:rsidP="00387D3A">
      <w:pPr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>Developed and maintained Estimates at Completion (EACs) for projects.</w:t>
      </w:r>
    </w:p>
    <w:p w:rsidR="00387D3A" w:rsidRDefault="00387D3A" w:rsidP="00387D3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387D3A">
        <w:rPr>
          <w:rFonts w:asciiTheme="minorHAnsi" w:hAnsiTheme="minorHAnsi" w:cstheme="minorHAnsi"/>
          <w:sz w:val="20"/>
          <w:szCs w:val="20"/>
        </w:rPr>
        <w:t>Assist</w:t>
      </w:r>
      <w:r>
        <w:rPr>
          <w:rFonts w:asciiTheme="minorHAnsi" w:hAnsiTheme="minorHAnsi" w:cstheme="minorHAnsi"/>
          <w:sz w:val="20"/>
          <w:szCs w:val="20"/>
        </w:rPr>
        <w:t>ed</w:t>
      </w:r>
      <w:r w:rsidRPr="00387D3A">
        <w:rPr>
          <w:rFonts w:asciiTheme="minorHAnsi" w:hAnsiTheme="minorHAnsi" w:cstheme="minorHAnsi"/>
          <w:sz w:val="20"/>
          <w:szCs w:val="20"/>
        </w:rPr>
        <w:t xml:space="preserve"> in the development and enhancement of </w:t>
      </w:r>
      <w:r w:rsidRPr="00387D3A">
        <w:rPr>
          <w:rFonts w:asciiTheme="minorHAnsi" w:hAnsiTheme="minorHAnsi" w:cstheme="minorHAnsi"/>
          <w:b/>
          <w:sz w:val="20"/>
          <w:szCs w:val="20"/>
        </w:rPr>
        <w:t>Hyperion Planning</w:t>
      </w:r>
      <w:r w:rsidRPr="00387D3A">
        <w:rPr>
          <w:rFonts w:asciiTheme="minorHAnsi" w:hAnsiTheme="minorHAnsi" w:cstheme="minorHAnsi"/>
          <w:sz w:val="20"/>
          <w:szCs w:val="20"/>
        </w:rPr>
        <w:t xml:space="preserve"> </w:t>
      </w:r>
      <w:r w:rsidRPr="00387D3A">
        <w:rPr>
          <w:rFonts w:asciiTheme="minorHAnsi" w:hAnsiTheme="minorHAnsi" w:cstheme="minorHAnsi"/>
          <w:b/>
          <w:sz w:val="20"/>
          <w:szCs w:val="20"/>
        </w:rPr>
        <w:t>databases and applications</w:t>
      </w:r>
      <w:r w:rsidRPr="00387D3A">
        <w:rPr>
          <w:rFonts w:asciiTheme="minorHAnsi" w:hAnsiTheme="minorHAnsi" w:cstheme="minorHAnsi"/>
          <w:sz w:val="20"/>
          <w:szCs w:val="20"/>
        </w:rPr>
        <w:t xml:space="preserve"> to support financial and operational planning needs. </w:t>
      </w:r>
    </w:p>
    <w:p w:rsidR="00387D3A" w:rsidRDefault="00387D3A" w:rsidP="00387D3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387D3A">
        <w:rPr>
          <w:rFonts w:asciiTheme="minorHAnsi" w:hAnsiTheme="minorHAnsi" w:cstheme="minorHAnsi"/>
          <w:b/>
          <w:sz w:val="20"/>
          <w:szCs w:val="20"/>
        </w:rPr>
        <w:t>Data and process validation</w:t>
      </w:r>
      <w:r w:rsidRPr="00387D3A">
        <w:rPr>
          <w:rFonts w:asciiTheme="minorHAnsi" w:hAnsiTheme="minorHAnsi" w:cstheme="minorHAnsi"/>
          <w:sz w:val="20"/>
          <w:szCs w:val="20"/>
        </w:rPr>
        <w:t xml:space="preserve"> to confirm system outputs are correct and ensure data integrity.</w:t>
      </w:r>
    </w:p>
    <w:p w:rsidR="00387D3A" w:rsidRDefault="00387D3A" w:rsidP="00387D3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387D3A">
        <w:rPr>
          <w:rFonts w:asciiTheme="minorHAnsi" w:hAnsiTheme="minorHAnsi" w:cstheme="minorHAnsi"/>
          <w:sz w:val="20"/>
          <w:szCs w:val="20"/>
        </w:rPr>
        <w:t xml:space="preserve">Document changes to applications, databases, security, etc. as may be necessary to comply with SOX requirements. </w:t>
      </w:r>
    </w:p>
    <w:p w:rsidR="00387D3A" w:rsidRDefault="00C031B4" w:rsidP="00387D3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Maintain</w:t>
      </w:r>
      <w:r w:rsidR="00387D3A" w:rsidRPr="00387D3A">
        <w:rPr>
          <w:rFonts w:asciiTheme="minorHAnsi" w:hAnsiTheme="minorHAnsi" w:cstheme="minorHAnsi"/>
          <w:sz w:val="20"/>
          <w:szCs w:val="20"/>
        </w:rPr>
        <w:t xml:space="preserve"> and develop the Hyperion Planning application</w:t>
      </w:r>
      <w:r w:rsidR="00387D3A">
        <w:rPr>
          <w:rFonts w:asciiTheme="minorHAnsi" w:hAnsiTheme="minorHAnsi" w:cstheme="minorHAnsi"/>
          <w:sz w:val="20"/>
          <w:szCs w:val="20"/>
        </w:rPr>
        <w:t>,</w:t>
      </w:r>
      <w:r w:rsidR="00387D3A" w:rsidRPr="00387D3A">
        <w:rPr>
          <w:rFonts w:asciiTheme="minorHAnsi" w:hAnsiTheme="minorHAnsi" w:cstheme="minorHAnsi"/>
          <w:sz w:val="20"/>
          <w:szCs w:val="20"/>
        </w:rPr>
        <w:t xml:space="preserve"> including </w:t>
      </w:r>
      <w:r w:rsidR="00387D3A" w:rsidRPr="00387D3A">
        <w:rPr>
          <w:rFonts w:asciiTheme="minorHAnsi" w:hAnsiTheme="minorHAnsi" w:cstheme="minorHAnsi"/>
          <w:b/>
          <w:sz w:val="20"/>
          <w:szCs w:val="20"/>
        </w:rPr>
        <w:t>calculation scripts, partitions, rule files</w:t>
      </w:r>
      <w:r w:rsidR="00387D3A">
        <w:rPr>
          <w:rFonts w:asciiTheme="minorHAnsi" w:hAnsiTheme="minorHAnsi" w:cstheme="minorHAnsi"/>
          <w:sz w:val="20"/>
          <w:szCs w:val="20"/>
        </w:rPr>
        <w:t xml:space="preserve"> etc.</w:t>
      </w:r>
      <w:r w:rsidR="00387D3A" w:rsidRPr="00387D3A">
        <w:rPr>
          <w:rFonts w:asciiTheme="minorHAnsi" w:hAnsiTheme="minorHAnsi" w:cstheme="minorHAnsi"/>
          <w:sz w:val="20"/>
          <w:szCs w:val="20"/>
        </w:rPr>
        <w:t xml:space="preserve"> to meet user/reporting needs. </w:t>
      </w:r>
    </w:p>
    <w:p w:rsidR="00387D3A" w:rsidRPr="00387D3A" w:rsidRDefault="00387D3A" w:rsidP="00387D3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387D3A">
        <w:rPr>
          <w:rFonts w:asciiTheme="minorHAnsi" w:hAnsiTheme="minorHAnsi" w:cstheme="minorHAnsi"/>
          <w:sz w:val="20"/>
          <w:szCs w:val="20"/>
        </w:rPr>
        <w:t>Create new Hyperion Planning reports that address current company/user planning and analysis needs and improve reporting.</w:t>
      </w:r>
    </w:p>
    <w:p w:rsidR="00A750DE" w:rsidRPr="004D6339" w:rsidRDefault="00A750DE" w:rsidP="00445E9A">
      <w:pPr>
        <w:ind w:hanging="360"/>
        <w:rPr>
          <w:rFonts w:asciiTheme="minorHAnsi" w:hAnsiTheme="minorHAnsi" w:cstheme="minorHAnsi"/>
          <w:b/>
          <w:i/>
          <w:sz w:val="20"/>
          <w:szCs w:val="20"/>
        </w:rPr>
      </w:pPr>
    </w:p>
    <w:p w:rsidR="00EE47F9" w:rsidRPr="004D6339" w:rsidRDefault="00EE47F9" w:rsidP="00EE47F9">
      <w:pPr>
        <w:ind w:hanging="360"/>
        <w:rPr>
          <w:rFonts w:asciiTheme="minorHAnsi" w:hAnsiTheme="minorHAnsi" w:cstheme="minorHAnsi"/>
          <w:sz w:val="20"/>
          <w:szCs w:val="20"/>
        </w:rPr>
      </w:pPr>
      <w:proofErr w:type="spellStart"/>
      <w:r w:rsidRPr="004D6339">
        <w:rPr>
          <w:rFonts w:asciiTheme="minorHAnsi" w:hAnsiTheme="minorHAnsi" w:cstheme="minorHAnsi"/>
          <w:b/>
          <w:sz w:val="20"/>
          <w:szCs w:val="20"/>
        </w:rPr>
        <w:t>Primatics</w:t>
      </w:r>
      <w:proofErr w:type="spellEnd"/>
      <w:r w:rsidRPr="004D6339">
        <w:rPr>
          <w:rFonts w:asciiTheme="minorHAnsi" w:hAnsiTheme="minorHAnsi" w:cstheme="minorHAnsi"/>
          <w:b/>
          <w:sz w:val="20"/>
          <w:szCs w:val="20"/>
        </w:rPr>
        <w:t xml:space="preserve"> Financial, LLC,</w:t>
      </w:r>
      <w:r w:rsidRPr="004D6339">
        <w:rPr>
          <w:rFonts w:asciiTheme="minorHAnsi" w:hAnsiTheme="minorHAnsi" w:cstheme="minorHAnsi"/>
          <w:sz w:val="20"/>
          <w:szCs w:val="20"/>
        </w:rPr>
        <w:t xml:space="preserve"> Mclean, VA</w:t>
      </w:r>
      <w:r w:rsidRPr="004D63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D6339">
        <w:rPr>
          <w:rFonts w:asciiTheme="minorHAnsi" w:hAnsiTheme="minorHAnsi" w:cstheme="minorHAnsi"/>
          <w:i/>
          <w:sz w:val="20"/>
          <w:szCs w:val="20"/>
        </w:rPr>
        <w:t>2005 to 2006</w:t>
      </w:r>
    </w:p>
    <w:p w:rsidR="00EE47F9" w:rsidRPr="004D6339" w:rsidRDefault="00EE47F9" w:rsidP="00EE47F9">
      <w:pPr>
        <w:ind w:hanging="360"/>
        <w:rPr>
          <w:rFonts w:asciiTheme="minorHAnsi" w:hAnsiTheme="minorHAnsi" w:cstheme="minorHAnsi"/>
          <w:b/>
          <w:i/>
          <w:sz w:val="20"/>
          <w:szCs w:val="20"/>
        </w:rPr>
      </w:pPr>
      <w:r w:rsidRPr="004D6339">
        <w:rPr>
          <w:rFonts w:asciiTheme="minorHAnsi" w:hAnsiTheme="minorHAnsi" w:cstheme="minorHAnsi"/>
          <w:b/>
          <w:i/>
          <w:sz w:val="20"/>
          <w:szCs w:val="20"/>
        </w:rPr>
        <w:t xml:space="preserve">Business </w:t>
      </w:r>
      <w:r w:rsidR="00632B7F">
        <w:rPr>
          <w:rFonts w:asciiTheme="minorHAnsi" w:hAnsiTheme="minorHAnsi" w:cstheme="minorHAnsi"/>
          <w:b/>
          <w:i/>
          <w:sz w:val="20"/>
          <w:szCs w:val="20"/>
        </w:rPr>
        <w:t xml:space="preserve">Process </w:t>
      </w:r>
      <w:r w:rsidRPr="004D6339">
        <w:rPr>
          <w:rFonts w:asciiTheme="minorHAnsi" w:hAnsiTheme="minorHAnsi" w:cstheme="minorHAnsi"/>
          <w:b/>
          <w:i/>
          <w:sz w:val="20"/>
          <w:szCs w:val="20"/>
        </w:rPr>
        <w:t>Analyst</w:t>
      </w:r>
    </w:p>
    <w:p w:rsidR="00A750DE" w:rsidRPr="004D6339" w:rsidRDefault="00A750DE" w:rsidP="00DE6B95">
      <w:pPr>
        <w:rPr>
          <w:rFonts w:asciiTheme="minorHAnsi" w:hAnsiTheme="minorHAnsi" w:cstheme="minorHAnsi"/>
          <w:sz w:val="20"/>
          <w:szCs w:val="20"/>
        </w:rPr>
      </w:pPr>
    </w:p>
    <w:p w:rsidR="00EE47F9" w:rsidRPr="004D6339" w:rsidRDefault="00EE47F9" w:rsidP="00DE6B95">
      <w:pPr>
        <w:rPr>
          <w:rFonts w:asciiTheme="minorHAnsi" w:hAnsiTheme="minorHAnsi" w:cstheme="minorHAnsi"/>
          <w:sz w:val="20"/>
          <w:szCs w:val="20"/>
        </w:rPr>
      </w:pPr>
      <w:proofErr w:type="gramStart"/>
      <w:r w:rsidRPr="004D6339">
        <w:rPr>
          <w:rFonts w:asciiTheme="minorHAnsi" w:hAnsiTheme="minorHAnsi" w:cstheme="minorHAnsi"/>
          <w:sz w:val="20"/>
          <w:szCs w:val="20"/>
        </w:rPr>
        <w:t xml:space="preserve">Provided </w:t>
      </w:r>
      <w:r w:rsidR="00632B7F">
        <w:rPr>
          <w:rFonts w:asciiTheme="minorHAnsi" w:hAnsiTheme="minorHAnsi" w:cstheme="minorHAnsi"/>
          <w:sz w:val="20"/>
          <w:szCs w:val="20"/>
        </w:rPr>
        <w:t xml:space="preserve">business process </w:t>
      </w:r>
      <w:r w:rsidRPr="004D6339">
        <w:rPr>
          <w:rFonts w:asciiTheme="minorHAnsi" w:hAnsiTheme="minorHAnsi" w:cstheme="minorHAnsi"/>
          <w:sz w:val="20"/>
          <w:szCs w:val="20"/>
        </w:rPr>
        <w:t xml:space="preserve">consulting services to various clients </w:t>
      </w:r>
      <w:r w:rsidR="00633092">
        <w:rPr>
          <w:rFonts w:asciiTheme="minorHAnsi" w:hAnsiTheme="minorHAnsi" w:cstheme="minorHAnsi"/>
          <w:sz w:val="20"/>
          <w:szCs w:val="20"/>
        </w:rPr>
        <w:t>including</w:t>
      </w:r>
      <w:r w:rsidRPr="004D6339">
        <w:rPr>
          <w:rFonts w:asciiTheme="minorHAnsi" w:hAnsiTheme="minorHAnsi" w:cstheme="minorHAnsi"/>
          <w:sz w:val="20"/>
          <w:szCs w:val="20"/>
        </w:rPr>
        <w:t xml:space="preserve"> Fannie Mae, Friedman Billings &amp; Ramsey, and RG Financial in financial re-statement efforts and streamlining loan accounting processes.</w:t>
      </w:r>
      <w:proofErr w:type="gramEnd"/>
    </w:p>
    <w:p w:rsidR="00EE47F9" w:rsidRPr="004D6339" w:rsidRDefault="00EE47F9" w:rsidP="00DE6B95">
      <w:pPr>
        <w:rPr>
          <w:rFonts w:asciiTheme="minorHAnsi" w:hAnsiTheme="minorHAnsi" w:cstheme="minorHAnsi"/>
          <w:sz w:val="20"/>
          <w:szCs w:val="20"/>
        </w:rPr>
      </w:pPr>
    </w:p>
    <w:p w:rsidR="00191703" w:rsidRPr="004D6339" w:rsidRDefault="00191703" w:rsidP="00191703">
      <w:pPr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8C4717">
        <w:rPr>
          <w:rFonts w:asciiTheme="minorHAnsi" w:hAnsiTheme="minorHAnsi" w:cstheme="minorHAnsi"/>
          <w:sz w:val="20"/>
          <w:szCs w:val="20"/>
        </w:rPr>
        <w:t>FBR:</w:t>
      </w:r>
      <w:r w:rsidRPr="004D6339">
        <w:rPr>
          <w:rFonts w:asciiTheme="minorHAnsi" w:hAnsiTheme="minorHAnsi" w:cstheme="minorHAnsi"/>
          <w:sz w:val="20"/>
          <w:szCs w:val="20"/>
        </w:rPr>
        <w:t xml:space="preserve"> Implemented </w:t>
      </w:r>
      <w:r w:rsidR="00632B7F">
        <w:rPr>
          <w:rFonts w:asciiTheme="minorHAnsi" w:hAnsiTheme="minorHAnsi" w:cstheme="minorHAnsi"/>
          <w:sz w:val="20"/>
          <w:szCs w:val="20"/>
        </w:rPr>
        <w:t xml:space="preserve">and </w:t>
      </w:r>
      <w:r w:rsidR="00632B7F" w:rsidRPr="008C4717">
        <w:rPr>
          <w:rFonts w:asciiTheme="minorHAnsi" w:hAnsiTheme="minorHAnsi" w:cstheme="minorHAnsi"/>
          <w:b/>
          <w:sz w:val="20"/>
          <w:szCs w:val="20"/>
        </w:rPr>
        <w:t>improved business process</w:t>
      </w:r>
      <w:r w:rsidR="00632B7F">
        <w:rPr>
          <w:rFonts w:asciiTheme="minorHAnsi" w:hAnsiTheme="minorHAnsi" w:cstheme="minorHAnsi"/>
          <w:sz w:val="20"/>
          <w:szCs w:val="20"/>
        </w:rPr>
        <w:t xml:space="preserve"> around </w:t>
      </w:r>
      <w:r w:rsidRPr="004D6339">
        <w:rPr>
          <w:rFonts w:asciiTheme="minorHAnsi" w:hAnsiTheme="minorHAnsi" w:cstheme="minorHAnsi"/>
          <w:sz w:val="20"/>
          <w:szCs w:val="20"/>
        </w:rPr>
        <w:t>month-end close pertaining to sub-prime mortgages, conducted analysis on potential areas of risk to the overall portfolio using technology to automate the process</w:t>
      </w:r>
      <w:r w:rsidR="00632B7F">
        <w:rPr>
          <w:rFonts w:asciiTheme="minorHAnsi" w:hAnsiTheme="minorHAnsi" w:cstheme="minorHAnsi"/>
          <w:sz w:val="20"/>
          <w:szCs w:val="20"/>
        </w:rPr>
        <w:t>.</w:t>
      </w:r>
    </w:p>
    <w:p w:rsidR="00191703" w:rsidRPr="004D6339" w:rsidRDefault="00191703" w:rsidP="00191703">
      <w:pPr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8C4717">
        <w:rPr>
          <w:rFonts w:asciiTheme="minorHAnsi" w:hAnsiTheme="minorHAnsi" w:cstheme="minorHAnsi"/>
          <w:sz w:val="20"/>
          <w:szCs w:val="20"/>
        </w:rPr>
        <w:t>FBR:</w:t>
      </w:r>
      <w:r w:rsidRPr="004D6339">
        <w:rPr>
          <w:rFonts w:asciiTheme="minorHAnsi" w:hAnsiTheme="minorHAnsi" w:cstheme="minorHAnsi"/>
          <w:sz w:val="20"/>
          <w:szCs w:val="20"/>
        </w:rPr>
        <w:t xml:space="preserve"> Collaborated with the Controller of the Principal Investments Group to recommend streamlined, accurate financial reporting procedures.</w:t>
      </w:r>
    </w:p>
    <w:p w:rsidR="00191703" w:rsidRPr="004D6339" w:rsidRDefault="00191703" w:rsidP="00191703">
      <w:pPr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8C4717">
        <w:rPr>
          <w:rFonts w:asciiTheme="minorHAnsi" w:hAnsiTheme="minorHAnsi" w:cstheme="minorHAnsi"/>
          <w:sz w:val="20"/>
          <w:szCs w:val="20"/>
        </w:rPr>
        <w:t>Fannie Mae:</w:t>
      </w:r>
      <w:r w:rsidRPr="004D6339">
        <w:rPr>
          <w:rFonts w:asciiTheme="minorHAnsi" w:hAnsiTheme="minorHAnsi" w:cstheme="minorHAnsi"/>
          <w:sz w:val="20"/>
          <w:szCs w:val="20"/>
        </w:rPr>
        <w:t xml:space="preserve"> Implemented business processes </w:t>
      </w:r>
      <w:r w:rsidR="00632B7F">
        <w:rPr>
          <w:rFonts w:asciiTheme="minorHAnsi" w:hAnsiTheme="minorHAnsi" w:cstheme="minorHAnsi"/>
          <w:sz w:val="20"/>
          <w:szCs w:val="20"/>
        </w:rPr>
        <w:t>around</w:t>
      </w:r>
      <w:r w:rsidRPr="004D6339">
        <w:rPr>
          <w:rFonts w:asciiTheme="minorHAnsi" w:hAnsiTheme="minorHAnsi" w:cstheme="minorHAnsi"/>
          <w:sz w:val="20"/>
          <w:szCs w:val="20"/>
        </w:rPr>
        <w:t xml:space="preserve"> inventory management for loan portfolios in compliance with SFAS 65 at a publicly traded Fortune 25 capital markets firm.</w:t>
      </w:r>
      <w:r w:rsidR="00632B7F">
        <w:rPr>
          <w:rFonts w:asciiTheme="minorHAnsi" w:hAnsiTheme="minorHAnsi" w:cstheme="minorHAnsi"/>
          <w:sz w:val="20"/>
          <w:szCs w:val="20"/>
        </w:rPr>
        <w:t xml:space="preserve"> Included </w:t>
      </w:r>
      <w:r w:rsidR="00632B7F" w:rsidRPr="008C4717">
        <w:rPr>
          <w:rFonts w:asciiTheme="minorHAnsi" w:hAnsiTheme="minorHAnsi" w:cstheme="minorHAnsi"/>
          <w:b/>
          <w:sz w:val="20"/>
          <w:szCs w:val="20"/>
        </w:rPr>
        <w:t>gathering requirements</w:t>
      </w:r>
      <w:r w:rsidR="00C52350" w:rsidRPr="008C4717">
        <w:rPr>
          <w:rFonts w:asciiTheme="minorHAnsi" w:hAnsiTheme="minorHAnsi" w:cstheme="minorHAnsi"/>
          <w:b/>
          <w:sz w:val="20"/>
          <w:szCs w:val="20"/>
        </w:rPr>
        <w:t>, gap analysis</w:t>
      </w:r>
      <w:r w:rsidR="00632B7F" w:rsidRPr="008C4717">
        <w:rPr>
          <w:rFonts w:asciiTheme="minorHAnsi" w:hAnsiTheme="minorHAnsi" w:cstheme="minorHAnsi"/>
          <w:b/>
          <w:sz w:val="20"/>
          <w:szCs w:val="20"/>
        </w:rPr>
        <w:t xml:space="preserve"> and creating business cases</w:t>
      </w:r>
      <w:r w:rsidR="00632B7F">
        <w:rPr>
          <w:rFonts w:asciiTheme="minorHAnsi" w:hAnsiTheme="minorHAnsi" w:cstheme="minorHAnsi"/>
          <w:sz w:val="20"/>
          <w:szCs w:val="20"/>
        </w:rPr>
        <w:t>.</w:t>
      </w:r>
    </w:p>
    <w:p w:rsidR="00191703" w:rsidRPr="004D6339" w:rsidRDefault="00191703" w:rsidP="00191703">
      <w:pPr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8C4717">
        <w:rPr>
          <w:rFonts w:asciiTheme="minorHAnsi" w:hAnsiTheme="minorHAnsi" w:cstheme="minorHAnsi"/>
          <w:sz w:val="20"/>
          <w:szCs w:val="20"/>
        </w:rPr>
        <w:t>RG Financial:</w:t>
      </w:r>
      <w:r w:rsidRPr="004D6339">
        <w:rPr>
          <w:rFonts w:asciiTheme="minorHAnsi" w:hAnsiTheme="minorHAnsi" w:cstheme="minorHAnsi"/>
          <w:sz w:val="20"/>
          <w:szCs w:val="20"/>
        </w:rPr>
        <w:t xml:space="preserve"> Led a “mission critical” project to restate SFAS 91 compliant amortization of a residential mortgage portfolio in adherence to GAAP regulations and standards.</w:t>
      </w:r>
      <w:r w:rsidR="00C52350">
        <w:rPr>
          <w:rFonts w:asciiTheme="minorHAnsi" w:hAnsiTheme="minorHAnsi" w:cstheme="minorHAnsi"/>
          <w:sz w:val="20"/>
          <w:szCs w:val="20"/>
        </w:rPr>
        <w:t xml:space="preserve"> Created process documentation including flows, diagrams.</w:t>
      </w:r>
    </w:p>
    <w:p w:rsidR="00EE47F9" w:rsidRDefault="00191703" w:rsidP="00191703">
      <w:pPr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>Conducted research and analysis to rollout training programs on mortgage loans, securitization, fee amortization and distressed mortgage debt topics.</w:t>
      </w:r>
    </w:p>
    <w:p w:rsidR="00633092" w:rsidRDefault="00633092" w:rsidP="00633092">
      <w:pPr>
        <w:rPr>
          <w:rFonts w:asciiTheme="minorHAnsi" w:hAnsiTheme="minorHAnsi" w:cstheme="minorHAnsi"/>
          <w:sz w:val="20"/>
          <w:szCs w:val="20"/>
        </w:rPr>
      </w:pPr>
    </w:p>
    <w:p w:rsidR="00387D3A" w:rsidRDefault="00387D3A" w:rsidP="00387D3A">
      <w:pPr>
        <w:rPr>
          <w:rFonts w:asciiTheme="minorHAnsi" w:hAnsiTheme="minorHAnsi" w:cstheme="minorHAnsi"/>
          <w:sz w:val="20"/>
          <w:szCs w:val="20"/>
        </w:rPr>
      </w:pPr>
    </w:p>
    <w:p w:rsidR="00911032" w:rsidRPr="002425F2" w:rsidRDefault="00911032" w:rsidP="00911032">
      <w:pPr>
        <w:ind w:left="-360"/>
        <w:rPr>
          <w:rFonts w:ascii="Calibri" w:hAnsi="Calibri" w:cs="Calibri"/>
          <w:b/>
          <w:sz w:val="20"/>
          <w:szCs w:val="20"/>
        </w:rPr>
      </w:pPr>
      <w:proofErr w:type="spellStart"/>
      <w:r w:rsidRPr="002425F2">
        <w:rPr>
          <w:rFonts w:ascii="Calibri" w:hAnsi="Calibri" w:cs="Calibri"/>
          <w:b/>
          <w:sz w:val="20"/>
          <w:szCs w:val="20"/>
        </w:rPr>
        <w:lastRenderedPageBreak/>
        <w:t>Raytek</w:t>
      </w:r>
      <w:proofErr w:type="spellEnd"/>
      <w:r w:rsidRPr="002425F2">
        <w:rPr>
          <w:rFonts w:ascii="Calibri" w:hAnsi="Calibri" w:cs="Calibri"/>
          <w:b/>
          <w:sz w:val="20"/>
          <w:szCs w:val="20"/>
        </w:rPr>
        <w:t xml:space="preserve"> Solutions </w:t>
      </w:r>
      <w:r w:rsidRPr="00F7310E"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aryland</w:t>
      </w:r>
      <w:r w:rsidRPr="002425F2">
        <w:rPr>
          <w:rFonts w:ascii="Calibri" w:hAnsi="Calibri" w:cs="Calibri"/>
          <w:b/>
          <w:sz w:val="20"/>
          <w:szCs w:val="20"/>
        </w:rPr>
        <w:tab/>
      </w:r>
      <w:r w:rsidRPr="002425F2">
        <w:rPr>
          <w:rFonts w:ascii="Calibri" w:hAnsi="Calibri" w:cs="Calibri"/>
          <w:b/>
          <w:sz w:val="20"/>
          <w:szCs w:val="20"/>
        </w:rPr>
        <w:tab/>
      </w:r>
      <w:r w:rsidRPr="002425F2">
        <w:rPr>
          <w:rFonts w:ascii="Calibri" w:hAnsi="Calibri" w:cs="Calibri"/>
          <w:b/>
          <w:sz w:val="20"/>
          <w:szCs w:val="20"/>
        </w:rPr>
        <w:tab/>
      </w:r>
      <w:r w:rsidRPr="002425F2">
        <w:rPr>
          <w:rFonts w:ascii="Calibri" w:hAnsi="Calibri" w:cs="Calibri"/>
          <w:b/>
          <w:sz w:val="20"/>
          <w:szCs w:val="20"/>
        </w:rPr>
        <w:tab/>
      </w:r>
      <w:r w:rsidRPr="002425F2">
        <w:rPr>
          <w:rFonts w:ascii="Calibri" w:hAnsi="Calibri" w:cs="Calibri"/>
          <w:b/>
          <w:sz w:val="20"/>
          <w:szCs w:val="20"/>
        </w:rPr>
        <w:tab/>
      </w:r>
      <w:r w:rsidRPr="002425F2">
        <w:rPr>
          <w:rFonts w:ascii="Calibri" w:hAnsi="Calibri" w:cs="Calibri"/>
          <w:b/>
          <w:sz w:val="20"/>
          <w:szCs w:val="20"/>
        </w:rPr>
        <w:tab/>
      </w:r>
      <w:r w:rsidRPr="002425F2">
        <w:rPr>
          <w:rFonts w:ascii="Calibri" w:hAnsi="Calibri" w:cs="Calibri"/>
          <w:b/>
          <w:sz w:val="20"/>
          <w:szCs w:val="20"/>
        </w:rPr>
        <w:tab/>
      </w:r>
      <w:r w:rsidRPr="002425F2">
        <w:rPr>
          <w:rFonts w:ascii="Calibri" w:hAnsi="Calibri" w:cs="Calibri"/>
          <w:b/>
          <w:sz w:val="20"/>
          <w:szCs w:val="20"/>
        </w:rPr>
        <w:tab/>
      </w:r>
      <w:r w:rsidRPr="002425F2">
        <w:rPr>
          <w:rFonts w:ascii="Calibri" w:hAnsi="Calibri" w:cs="Calibri"/>
          <w:b/>
          <w:sz w:val="20"/>
          <w:szCs w:val="20"/>
        </w:rPr>
        <w:tab/>
      </w:r>
      <w:r w:rsidRPr="002425F2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i/>
          <w:sz w:val="20"/>
          <w:szCs w:val="20"/>
        </w:rPr>
        <w:t>2003</w:t>
      </w:r>
      <w:r w:rsidR="00633092">
        <w:rPr>
          <w:rFonts w:ascii="Calibri" w:hAnsi="Calibri" w:cs="Calibri"/>
          <w:i/>
          <w:sz w:val="20"/>
          <w:szCs w:val="20"/>
        </w:rPr>
        <w:t xml:space="preserve"> to 2005</w:t>
      </w:r>
    </w:p>
    <w:p w:rsidR="00911032" w:rsidRPr="002425F2" w:rsidRDefault="00911032" w:rsidP="00911032">
      <w:pPr>
        <w:ind w:left="-360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>Financial Systems</w:t>
      </w:r>
      <w:r w:rsidRPr="002425F2">
        <w:rPr>
          <w:rFonts w:ascii="Calibri" w:hAnsi="Calibri" w:cs="Calibri"/>
          <w:b/>
          <w:i/>
          <w:sz w:val="20"/>
          <w:szCs w:val="20"/>
        </w:rPr>
        <w:t xml:space="preserve"> Analyst </w:t>
      </w:r>
    </w:p>
    <w:p w:rsidR="00911032" w:rsidRPr="002425F2" w:rsidRDefault="00911032" w:rsidP="00911032">
      <w:pPr>
        <w:rPr>
          <w:rFonts w:ascii="Calibri" w:hAnsi="Calibri" w:cs="Calibri"/>
          <w:sz w:val="20"/>
          <w:szCs w:val="20"/>
        </w:rPr>
      </w:pPr>
    </w:p>
    <w:p w:rsidR="00911032" w:rsidRPr="002425F2" w:rsidRDefault="00911032" w:rsidP="00911032">
      <w:pPr>
        <w:rPr>
          <w:rFonts w:ascii="Calibri" w:hAnsi="Calibri" w:cs="Calibri"/>
          <w:sz w:val="20"/>
          <w:szCs w:val="20"/>
        </w:rPr>
      </w:pPr>
      <w:proofErr w:type="gramStart"/>
      <w:r w:rsidRPr="002425F2">
        <w:rPr>
          <w:rFonts w:ascii="Calibri" w:hAnsi="Calibri" w:cs="Calibri"/>
          <w:sz w:val="20"/>
          <w:szCs w:val="20"/>
        </w:rPr>
        <w:t>Provided consulting support to Department of Labor as OMB Budget and financial management resource by utilizing expertise in MS Excel and database systems.</w:t>
      </w:r>
      <w:proofErr w:type="gramEnd"/>
    </w:p>
    <w:p w:rsidR="00911032" w:rsidRPr="002425F2" w:rsidRDefault="00911032" w:rsidP="00911032">
      <w:pPr>
        <w:rPr>
          <w:rFonts w:ascii="Calibri" w:hAnsi="Calibri" w:cs="Calibri"/>
          <w:b/>
          <w:sz w:val="20"/>
          <w:szCs w:val="20"/>
        </w:rPr>
      </w:pPr>
    </w:p>
    <w:p w:rsidR="00911032" w:rsidRPr="002425F2" w:rsidRDefault="00911032" w:rsidP="00911032">
      <w:pPr>
        <w:numPr>
          <w:ilvl w:val="0"/>
          <w:numId w:val="26"/>
        </w:numPr>
        <w:rPr>
          <w:rFonts w:ascii="Calibri" w:hAnsi="Calibri" w:cs="Calibri"/>
          <w:sz w:val="20"/>
          <w:szCs w:val="20"/>
        </w:rPr>
      </w:pPr>
      <w:r w:rsidRPr="002425F2">
        <w:rPr>
          <w:rFonts w:ascii="Calibri" w:hAnsi="Calibri" w:cs="Calibri"/>
          <w:sz w:val="20"/>
          <w:szCs w:val="20"/>
        </w:rPr>
        <w:t xml:space="preserve">Provided detailed financial support of fiscal year budget, electronic resource proposals, and OMB Exhibit 300 documentation by </w:t>
      </w:r>
      <w:r w:rsidRPr="00016E0B">
        <w:rPr>
          <w:rFonts w:ascii="Calibri" w:hAnsi="Calibri" w:cs="Calibri"/>
          <w:b/>
          <w:sz w:val="20"/>
          <w:szCs w:val="20"/>
        </w:rPr>
        <w:t xml:space="preserve">querying data </w:t>
      </w:r>
      <w:r w:rsidR="00E86D57">
        <w:rPr>
          <w:rFonts w:ascii="Calibri" w:hAnsi="Calibri" w:cs="Calibri"/>
          <w:b/>
          <w:sz w:val="20"/>
          <w:szCs w:val="20"/>
        </w:rPr>
        <w:t xml:space="preserve">from FFMS (Oracle Financials) </w:t>
      </w:r>
      <w:r w:rsidRPr="00016E0B">
        <w:rPr>
          <w:rFonts w:ascii="Calibri" w:hAnsi="Calibri" w:cs="Calibri"/>
          <w:b/>
          <w:sz w:val="20"/>
          <w:szCs w:val="20"/>
        </w:rPr>
        <w:t>and creating reports</w:t>
      </w:r>
      <w:r w:rsidRPr="002425F2">
        <w:rPr>
          <w:rFonts w:ascii="Calibri" w:hAnsi="Calibri" w:cs="Calibri"/>
          <w:sz w:val="20"/>
          <w:szCs w:val="20"/>
        </w:rPr>
        <w:t xml:space="preserve"> using various </w:t>
      </w:r>
      <w:r w:rsidRPr="00016E0B">
        <w:rPr>
          <w:rFonts w:ascii="Calibri" w:hAnsi="Calibri" w:cs="Calibri"/>
          <w:b/>
          <w:sz w:val="20"/>
          <w:szCs w:val="20"/>
        </w:rPr>
        <w:t>database systems</w:t>
      </w:r>
      <w:r w:rsidR="00E86D57">
        <w:rPr>
          <w:rFonts w:ascii="Calibri" w:hAnsi="Calibri" w:cs="Calibri"/>
          <w:b/>
          <w:sz w:val="20"/>
          <w:szCs w:val="20"/>
        </w:rPr>
        <w:t xml:space="preserve"> (MS Access)</w:t>
      </w:r>
      <w:r>
        <w:rPr>
          <w:rFonts w:ascii="Calibri" w:hAnsi="Calibri" w:cs="Calibri"/>
          <w:sz w:val="20"/>
          <w:szCs w:val="20"/>
        </w:rPr>
        <w:t>.</w:t>
      </w:r>
    </w:p>
    <w:p w:rsidR="00911032" w:rsidRPr="002425F2" w:rsidRDefault="00911032" w:rsidP="00911032">
      <w:pPr>
        <w:numPr>
          <w:ilvl w:val="0"/>
          <w:numId w:val="26"/>
        </w:numPr>
        <w:rPr>
          <w:rFonts w:ascii="Calibri" w:hAnsi="Calibri" w:cs="Calibri"/>
          <w:sz w:val="20"/>
          <w:szCs w:val="20"/>
        </w:rPr>
      </w:pPr>
      <w:r w:rsidRPr="002425F2">
        <w:rPr>
          <w:rFonts w:ascii="Calibri" w:hAnsi="Calibri" w:cs="Calibri"/>
          <w:sz w:val="20"/>
          <w:szCs w:val="20"/>
        </w:rPr>
        <w:t>Established and supported the development of performance measurement and dashboard reporting tools and processes to communicate key performance metrics on a timely basis to Division Directors and Executive leadership</w:t>
      </w:r>
      <w:r>
        <w:rPr>
          <w:rFonts w:ascii="Calibri" w:hAnsi="Calibri" w:cs="Calibri"/>
          <w:sz w:val="20"/>
          <w:szCs w:val="20"/>
        </w:rPr>
        <w:t>.</w:t>
      </w:r>
    </w:p>
    <w:p w:rsidR="00911032" w:rsidRPr="002425F2" w:rsidRDefault="00911032" w:rsidP="00911032">
      <w:pPr>
        <w:numPr>
          <w:ilvl w:val="0"/>
          <w:numId w:val="26"/>
        </w:numPr>
        <w:rPr>
          <w:rFonts w:ascii="Calibri" w:hAnsi="Calibri" w:cs="Calibri"/>
          <w:sz w:val="20"/>
          <w:szCs w:val="20"/>
        </w:rPr>
      </w:pPr>
      <w:r w:rsidRPr="002425F2">
        <w:rPr>
          <w:rFonts w:ascii="Calibri" w:hAnsi="Calibri" w:cs="Calibri"/>
          <w:sz w:val="20"/>
          <w:szCs w:val="20"/>
        </w:rPr>
        <w:t>Prepared documentation, reports and other deliverables for client approval</w:t>
      </w:r>
      <w:r>
        <w:rPr>
          <w:rFonts w:ascii="Calibri" w:hAnsi="Calibri" w:cs="Calibri"/>
          <w:sz w:val="20"/>
          <w:szCs w:val="20"/>
        </w:rPr>
        <w:t>.</w:t>
      </w:r>
      <w:r w:rsidRPr="002425F2">
        <w:rPr>
          <w:rFonts w:ascii="Calibri" w:hAnsi="Calibri" w:cs="Calibri"/>
          <w:sz w:val="20"/>
          <w:szCs w:val="20"/>
        </w:rPr>
        <w:t xml:space="preserve"> </w:t>
      </w:r>
    </w:p>
    <w:p w:rsidR="00911032" w:rsidRDefault="00911032" w:rsidP="00911032">
      <w:pPr>
        <w:numPr>
          <w:ilvl w:val="0"/>
          <w:numId w:val="26"/>
        </w:numPr>
        <w:rPr>
          <w:rFonts w:ascii="Calibri" w:hAnsi="Calibri" w:cs="Calibri"/>
          <w:sz w:val="20"/>
          <w:szCs w:val="20"/>
        </w:rPr>
      </w:pPr>
      <w:r w:rsidRPr="002425F2">
        <w:rPr>
          <w:rFonts w:ascii="Calibri" w:hAnsi="Calibri" w:cs="Calibri"/>
          <w:sz w:val="20"/>
          <w:szCs w:val="20"/>
        </w:rPr>
        <w:t>Participated in planning of project and was responsible for all tasks delegated by project managers</w:t>
      </w:r>
      <w:r>
        <w:rPr>
          <w:rFonts w:ascii="Calibri" w:hAnsi="Calibri" w:cs="Calibri"/>
          <w:sz w:val="20"/>
          <w:szCs w:val="20"/>
        </w:rPr>
        <w:t>.</w:t>
      </w:r>
      <w:r w:rsidRPr="002425F2">
        <w:rPr>
          <w:rFonts w:ascii="Calibri" w:hAnsi="Calibri" w:cs="Calibri"/>
          <w:sz w:val="20"/>
          <w:szCs w:val="20"/>
        </w:rPr>
        <w:t xml:space="preserve"> </w:t>
      </w:r>
    </w:p>
    <w:p w:rsidR="00911032" w:rsidRPr="002425F2" w:rsidRDefault="00911032" w:rsidP="00911032">
      <w:pPr>
        <w:numPr>
          <w:ilvl w:val="0"/>
          <w:numId w:val="26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Developed </w:t>
      </w:r>
      <w:r w:rsidRPr="001645F3">
        <w:rPr>
          <w:rFonts w:ascii="Calibri" w:hAnsi="Calibri" w:cs="Calibri"/>
          <w:b/>
          <w:sz w:val="20"/>
          <w:szCs w:val="20"/>
        </w:rPr>
        <w:t>training materials</w:t>
      </w:r>
      <w:r>
        <w:rPr>
          <w:rFonts w:ascii="Calibri" w:hAnsi="Calibri" w:cs="Calibri"/>
          <w:sz w:val="20"/>
          <w:szCs w:val="20"/>
        </w:rPr>
        <w:t xml:space="preserve"> and </w:t>
      </w:r>
      <w:r w:rsidRPr="001645F3">
        <w:rPr>
          <w:rFonts w:ascii="Calibri" w:hAnsi="Calibri" w:cs="Calibri"/>
          <w:b/>
          <w:sz w:val="20"/>
          <w:szCs w:val="20"/>
        </w:rPr>
        <w:t>trained members</w:t>
      </w:r>
      <w:r>
        <w:rPr>
          <w:rFonts w:ascii="Calibri" w:hAnsi="Calibri" w:cs="Calibri"/>
          <w:sz w:val="20"/>
          <w:szCs w:val="20"/>
        </w:rPr>
        <w:t xml:space="preserve"> of staff on a variety of </w:t>
      </w:r>
      <w:r w:rsidRPr="00DA33BF">
        <w:rPr>
          <w:rFonts w:ascii="Calibri" w:hAnsi="Calibri" w:cs="Calibri"/>
          <w:b/>
          <w:sz w:val="20"/>
          <w:szCs w:val="20"/>
        </w:rPr>
        <w:t>financial systems</w:t>
      </w:r>
      <w:r>
        <w:rPr>
          <w:rFonts w:ascii="Calibri" w:hAnsi="Calibri" w:cs="Calibri"/>
          <w:b/>
          <w:sz w:val="20"/>
          <w:szCs w:val="20"/>
        </w:rPr>
        <w:t xml:space="preserve"> (FFMS)</w:t>
      </w:r>
      <w:r w:rsidRPr="00DA33BF">
        <w:rPr>
          <w:rFonts w:ascii="Calibri" w:hAnsi="Calibri" w:cs="Calibri"/>
          <w:b/>
          <w:sz w:val="20"/>
          <w:szCs w:val="20"/>
        </w:rPr>
        <w:t xml:space="preserve"> and MS Access</w:t>
      </w:r>
      <w:r>
        <w:rPr>
          <w:rFonts w:ascii="Calibri" w:hAnsi="Calibri" w:cs="Calibri"/>
          <w:sz w:val="20"/>
          <w:szCs w:val="20"/>
        </w:rPr>
        <w:t>.</w:t>
      </w:r>
    </w:p>
    <w:p w:rsidR="00911032" w:rsidRPr="002425F2" w:rsidRDefault="00911032" w:rsidP="00911032">
      <w:pPr>
        <w:numPr>
          <w:ilvl w:val="0"/>
          <w:numId w:val="26"/>
        </w:numPr>
        <w:rPr>
          <w:rFonts w:ascii="Calibri" w:hAnsi="Calibri" w:cs="Calibri"/>
          <w:b/>
          <w:sz w:val="20"/>
          <w:szCs w:val="20"/>
        </w:rPr>
      </w:pPr>
      <w:r w:rsidRPr="002425F2">
        <w:rPr>
          <w:rFonts w:ascii="Calibri" w:hAnsi="Calibri" w:cs="Calibri"/>
          <w:sz w:val="20"/>
          <w:szCs w:val="20"/>
        </w:rPr>
        <w:t>Ensured that deliverables are in compliance with statement of work</w:t>
      </w:r>
      <w:r>
        <w:rPr>
          <w:rFonts w:ascii="Calibri" w:hAnsi="Calibri" w:cs="Calibri"/>
          <w:sz w:val="20"/>
          <w:szCs w:val="20"/>
        </w:rPr>
        <w:t>.</w:t>
      </w:r>
    </w:p>
    <w:p w:rsidR="00D530A3" w:rsidRPr="004D6339" w:rsidRDefault="00D530A3" w:rsidP="00D530A3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445452" w:rsidRPr="004E7DDD" w:rsidRDefault="00445452" w:rsidP="00364A00">
      <w:pPr>
        <w:pStyle w:val="HeaderLine"/>
        <w:ind w:hanging="360"/>
        <w:rPr>
          <w:rFonts w:asciiTheme="minorHAnsi" w:hAnsiTheme="minorHAnsi" w:cstheme="minorHAnsi"/>
          <w:sz w:val="24"/>
          <w:szCs w:val="24"/>
        </w:rPr>
      </w:pPr>
      <w:r w:rsidRPr="004E7DDD">
        <w:rPr>
          <w:rFonts w:asciiTheme="minorHAnsi" w:hAnsiTheme="minorHAnsi" w:cstheme="minorHAnsi"/>
          <w:sz w:val="24"/>
          <w:szCs w:val="24"/>
        </w:rPr>
        <w:t>Education</w:t>
      </w:r>
    </w:p>
    <w:p w:rsidR="00445452" w:rsidRPr="004D6339" w:rsidRDefault="004D6339" w:rsidP="00364A00">
      <w:pPr>
        <w:numPr>
          <w:ilvl w:val="0"/>
          <w:numId w:val="4"/>
        </w:numPr>
        <w:tabs>
          <w:tab w:val="num" w:pos="720"/>
        </w:tabs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b/>
          <w:sz w:val="20"/>
          <w:szCs w:val="20"/>
        </w:rPr>
        <w:t xml:space="preserve">BBA </w:t>
      </w:r>
      <w:r w:rsidR="00445452" w:rsidRPr="004D6339">
        <w:rPr>
          <w:rFonts w:asciiTheme="minorHAnsi" w:hAnsiTheme="minorHAnsi" w:cstheme="minorHAnsi"/>
          <w:b/>
          <w:sz w:val="20"/>
          <w:szCs w:val="20"/>
        </w:rPr>
        <w:t xml:space="preserve">in Finance and </w:t>
      </w:r>
      <w:r w:rsidRPr="004D6339">
        <w:rPr>
          <w:rFonts w:asciiTheme="minorHAnsi" w:hAnsiTheme="minorHAnsi" w:cstheme="minorHAnsi"/>
          <w:b/>
          <w:sz w:val="20"/>
          <w:szCs w:val="20"/>
        </w:rPr>
        <w:t>Information Systems</w:t>
      </w:r>
      <w:r w:rsidR="00445452" w:rsidRPr="004D63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5452" w:rsidRPr="004D6339">
        <w:rPr>
          <w:rFonts w:asciiTheme="minorHAnsi" w:hAnsiTheme="minorHAnsi" w:cstheme="minorHAnsi"/>
          <w:sz w:val="20"/>
          <w:szCs w:val="20"/>
        </w:rPr>
        <w:t>– George W</w:t>
      </w:r>
      <w:r w:rsidR="006A0AF9" w:rsidRPr="004D6339">
        <w:rPr>
          <w:rFonts w:asciiTheme="minorHAnsi" w:hAnsiTheme="minorHAnsi" w:cstheme="minorHAnsi"/>
          <w:sz w:val="20"/>
          <w:szCs w:val="20"/>
        </w:rPr>
        <w:t>ashington University</w:t>
      </w:r>
    </w:p>
    <w:p w:rsidR="009A6671" w:rsidRPr="004D6339" w:rsidRDefault="009A6671" w:rsidP="00364A00">
      <w:pPr>
        <w:numPr>
          <w:ilvl w:val="0"/>
          <w:numId w:val="4"/>
        </w:numPr>
        <w:tabs>
          <w:tab w:val="num" w:pos="720"/>
        </w:tabs>
        <w:rPr>
          <w:rFonts w:asciiTheme="minorHAnsi" w:hAnsiTheme="minorHAnsi" w:cstheme="minorHAnsi"/>
          <w:sz w:val="20"/>
          <w:szCs w:val="20"/>
        </w:rPr>
      </w:pPr>
      <w:r w:rsidRPr="004D6339">
        <w:rPr>
          <w:rFonts w:asciiTheme="minorHAnsi" w:hAnsiTheme="minorHAnsi" w:cstheme="minorHAnsi"/>
          <w:sz w:val="20"/>
          <w:szCs w:val="20"/>
        </w:rPr>
        <w:t>Project Management Professional</w:t>
      </w:r>
      <w:r w:rsidR="00B56F4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B07D2" w:rsidRPr="004D6339" w:rsidRDefault="00DB07D2" w:rsidP="00DB07D2">
      <w:pPr>
        <w:rPr>
          <w:rFonts w:asciiTheme="minorHAnsi" w:hAnsiTheme="minorHAnsi" w:cstheme="minorHAnsi"/>
          <w:sz w:val="20"/>
          <w:szCs w:val="20"/>
        </w:rPr>
      </w:pPr>
    </w:p>
    <w:p w:rsidR="00445452" w:rsidRPr="004E7DDD" w:rsidRDefault="00445452" w:rsidP="00A15A0D">
      <w:pPr>
        <w:pStyle w:val="HeaderLine"/>
        <w:ind w:hanging="360"/>
        <w:rPr>
          <w:rFonts w:asciiTheme="minorHAnsi" w:hAnsiTheme="minorHAnsi" w:cstheme="minorHAnsi"/>
          <w:sz w:val="24"/>
          <w:szCs w:val="24"/>
        </w:rPr>
      </w:pPr>
      <w:r w:rsidRPr="004E7DDD">
        <w:rPr>
          <w:rFonts w:asciiTheme="minorHAnsi" w:hAnsiTheme="minorHAnsi" w:cstheme="minorHAnsi"/>
          <w:sz w:val="24"/>
          <w:szCs w:val="24"/>
        </w:rPr>
        <w:t>Technical Skills</w:t>
      </w:r>
    </w:p>
    <w:p w:rsidR="004E7DDD" w:rsidRPr="004E7DDD" w:rsidRDefault="00445452" w:rsidP="004E7DDD">
      <w:pPr>
        <w:numPr>
          <w:ilvl w:val="0"/>
          <w:numId w:val="4"/>
        </w:numPr>
        <w:tabs>
          <w:tab w:val="num" w:pos="720"/>
        </w:tabs>
        <w:rPr>
          <w:rFonts w:asciiTheme="minorHAnsi" w:hAnsiTheme="minorHAnsi" w:cstheme="minorHAnsi"/>
          <w:sz w:val="22"/>
          <w:szCs w:val="22"/>
        </w:rPr>
      </w:pPr>
      <w:r w:rsidRPr="004D6339">
        <w:rPr>
          <w:rFonts w:asciiTheme="minorHAnsi" w:hAnsiTheme="minorHAnsi" w:cstheme="minorHAnsi"/>
          <w:sz w:val="20"/>
          <w:szCs w:val="20"/>
        </w:rPr>
        <w:t>Proficient in MS Office (Word, Excel, PowerPoint, Access), Visio, Projects</w:t>
      </w:r>
      <w:r w:rsidR="00A203E7" w:rsidRPr="004D6339">
        <w:rPr>
          <w:rFonts w:asciiTheme="minorHAnsi" w:hAnsiTheme="minorHAnsi" w:cstheme="minorHAnsi"/>
          <w:sz w:val="20"/>
          <w:szCs w:val="20"/>
        </w:rPr>
        <w:t xml:space="preserve">, </w:t>
      </w:r>
      <w:r w:rsidR="009A6671" w:rsidRPr="004D6339">
        <w:rPr>
          <w:rFonts w:asciiTheme="minorHAnsi" w:hAnsiTheme="minorHAnsi" w:cstheme="minorHAnsi"/>
          <w:sz w:val="20"/>
          <w:szCs w:val="20"/>
        </w:rPr>
        <w:t xml:space="preserve">SharePoint, </w:t>
      </w:r>
      <w:r w:rsidR="00885811" w:rsidRPr="004D6339">
        <w:rPr>
          <w:rFonts w:asciiTheme="minorHAnsi" w:hAnsiTheme="minorHAnsi" w:cstheme="minorHAnsi"/>
          <w:sz w:val="20"/>
          <w:szCs w:val="20"/>
        </w:rPr>
        <w:t>Oracle Financial</w:t>
      </w:r>
      <w:r w:rsidR="009A6671" w:rsidRPr="004D6339">
        <w:rPr>
          <w:rFonts w:asciiTheme="minorHAnsi" w:hAnsiTheme="minorHAnsi" w:cstheme="minorHAnsi"/>
          <w:sz w:val="20"/>
          <w:szCs w:val="20"/>
        </w:rPr>
        <w:t>s</w:t>
      </w:r>
      <w:r w:rsidR="00885811" w:rsidRPr="004D6339">
        <w:rPr>
          <w:rFonts w:asciiTheme="minorHAnsi" w:hAnsiTheme="minorHAnsi" w:cstheme="minorHAnsi"/>
          <w:sz w:val="20"/>
          <w:szCs w:val="20"/>
        </w:rPr>
        <w:t xml:space="preserve">, </w:t>
      </w:r>
      <w:r w:rsidRPr="004D6339">
        <w:rPr>
          <w:rFonts w:asciiTheme="minorHAnsi" w:hAnsiTheme="minorHAnsi" w:cstheme="minorHAnsi"/>
          <w:sz w:val="20"/>
          <w:szCs w:val="20"/>
        </w:rPr>
        <w:t>PeopleSoft</w:t>
      </w:r>
      <w:r w:rsidR="0075310B" w:rsidRPr="004D6339">
        <w:rPr>
          <w:rFonts w:asciiTheme="minorHAnsi" w:hAnsiTheme="minorHAnsi" w:cstheme="minorHAnsi"/>
          <w:sz w:val="20"/>
          <w:szCs w:val="20"/>
        </w:rPr>
        <w:t xml:space="preserve"> Financials</w:t>
      </w:r>
      <w:r w:rsidRPr="004D6339">
        <w:rPr>
          <w:rFonts w:asciiTheme="minorHAnsi" w:hAnsiTheme="minorHAnsi" w:cstheme="minorHAnsi"/>
          <w:sz w:val="20"/>
          <w:szCs w:val="20"/>
        </w:rPr>
        <w:t>, Hyperion</w:t>
      </w:r>
      <w:r w:rsidR="009A6671" w:rsidRPr="004D6339">
        <w:rPr>
          <w:rFonts w:asciiTheme="minorHAnsi" w:hAnsiTheme="minorHAnsi" w:cstheme="minorHAnsi"/>
          <w:sz w:val="20"/>
          <w:szCs w:val="20"/>
        </w:rPr>
        <w:t xml:space="preserve"> Enterprise</w:t>
      </w:r>
      <w:r w:rsidR="00701CBA" w:rsidRPr="004D6339">
        <w:rPr>
          <w:rFonts w:asciiTheme="minorHAnsi" w:hAnsiTheme="minorHAnsi" w:cstheme="minorHAnsi"/>
          <w:sz w:val="20"/>
          <w:szCs w:val="20"/>
        </w:rPr>
        <w:t xml:space="preserve"> (</w:t>
      </w:r>
      <w:r w:rsidR="00382D8A">
        <w:rPr>
          <w:rFonts w:asciiTheme="minorHAnsi" w:hAnsiTheme="minorHAnsi" w:cstheme="minorHAnsi"/>
          <w:sz w:val="20"/>
          <w:szCs w:val="20"/>
        </w:rPr>
        <w:t xml:space="preserve">HFM, </w:t>
      </w:r>
      <w:proofErr w:type="spellStart"/>
      <w:r w:rsidR="00701CBA" w:rsidRPr="004D6339">
        <w:rPr>
          <w:rFonts w:asciiTheme="minorHAnsi" w:hAnsiTheme="minorHAnsi" w:cstheme="minorHAnsi"/>
          <w:sz w:val="20"/>
          <w:szCs w:val="20"/>
        </w:rPr>
        <w:t>Essbase</w:t>
      </w:r>
      <w:proofErr w:type="spellEnd"/>
      <w:r w:rsidR="00701CBA" w:rsidRPr="004D6339">
        <w:rPr>
          <w:rFonts w:asciiTheme="minorHAnsi" w:hAnsiTheme="minorHAnsi" w:cstheme="minorHAnsi"/>
          <w:sz w:val="20"/>
          <w:szCs w:val="20"/>
        </w:rPr>
        <w:t xml:space="preserve"> and Planning)</w:t>
      </w:r>
      <w:r w:rsidRPr="004D633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4D6339">
        <w:rPr>
          <w:rFonts w:asciiTheme="minorHAnsi" w:hAnsiTheme="minorHAnsi" w:cstheme="minorHAnsi"/>
          <w:sz w:val="20"/>
          <w:szCs w:val="20"/>
        </w:rPr>
        <w:t>Cognos</w:t>
      </w:r>
      <w:proofErr w:type="spellEnd"/>
      <w:r w:rsidRPr="004D6339">
        <w:rPr>
          <w:rFonts w:asciiTheme="minorHAnsi" w:hAnsiTheme="minorHAnsi" w:cstheme="minorHAnsi"/>
          <w:sz w:val="20"/>
          <w:szCs w:val="20"/>
        </w:rPr>
        <w:t xml:space="preserve">, </w:t>
      </w:r>
      <w:r w:rsidR="00885811" w:rsidRPr="004D6339">
        <w:rPr>
          <w:rFonts w:asciiTheme="minorHAnsi" w:hAnsiTheme="minorHAnsi" w:cstheme="minorHAnsi"/>
          <w:sz w:val="20"/>
          <w:szCs w:val="20"/>
        </w:rPr>
        <w:t xml:space="preserve">SAP, </w:t>
      </w:r>
      <w:r w:rsidRPr="004D6339">
        <w:rPr>
          <w:rFonts w:asciiTheme="minorHAnsi" w:hAnsiTheme="minorHAnsi" w:cstheme="minorHAnsi"/>
          <w:sz w:val="20"/>
          <w:szCs w:val="20"/>
        </w:rPr>
        <w:t>SQL Server</w:t>
      </w:r>
      <w:r w:rsidR="00B93DB0" w:rsidRPr="004D633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4E7DDD">
        <w:rPr>
          <w:rFonts w:asciiTheme="minorHAnsi" w:hAnsiTheme="minorHAnsi" w:cstheme="minorHAnsi"/>
          <w:sz w:val="20"/>
          <w:szCs w:val="20"/>
        </w:rPr>
        <w:t>Buisness</w:t>
      </w:r>
      <w:proofErr w:type="spellEnd"/>
      <w:r w:rsidR="004E7DDD">
        <w:rPr>
          <w:rFonts w:asciiTheme="minorHAnsi" w:hAnsiTheme="minorHAnsi" w:cstheme="minorHAnsi"/>
          <w:sz w:val="20"/>
          <w:szCs w:val="20"/>
        </w:rPr>
        <w:t xml:space="preserve"> Process</w:t>
      </w:r>
      <w:r w:rsidR="00B93DB0" w:rsidRPr="004D6339">
        <w:rPr>
          <w:rFonts w:asciiTheme="minorHAnsi" w:hAnsiTheme="minorHAnsi" w:cstheme="minorHAnsi"/>
          <w:sz w:val="20"/>
          <w:szCs w:val="20"/>
        </w:rPr>
        <w:t xml:space="preserve"> Management System (</w:t>
      </w:r>
      <w:proofErr w:type="spellStart"/>
      <w:r w:rsidR="00B93DB0" w:rsidRPr="004D6339">
        <w:rPr>
          <w:rFonts w:asciiTheme="minorHAnsi" w:hAnsiTheme="minorHAnsi" w:cstheme="minorHAnsi"/>
          <w:sz w:val="20"/>
          <w:szCs w:val="20"/>
        </w:rPr>
        <w:t>Bizflow</w:t>
      </w:r>
      <w:proofErr w:type="spellEnd"/>
      <w:r w:rsidR="00B93DB0" w:rsidRPr="004D6339">
        <w:rPr>
          <w:rFonts w:asciiTheme="minorHAnsi" w:hAnsiTheme="minorHAnsi" w:cstheme="minorHAnsi"/>
          <w:sz w:val="20"/>
          <w:szCs w:val="20"/>
        </w:rPr>
        <w:t>)</w:t>
      </w:r>
      <w:r w:rsidR="00FA0609" w:rsidRPr="004D6339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bookmarkEnd w:id="1"/>
    </w:p>
    <w:sectPr w:rsidR="004E7DDD" w:rsidRPr="004E7DDD" w:rsidSect="00C90760">
      <w:headerReference w:type="default" r:id="rId9"/>
      <w:type w:val="continuous"/>
      <w:pgSz w:w="12240" w:h="15840"/>
      <w:pgMar w:top="950" w:right="1152" w:bottom="720" w:left="115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06D" w:rsidRDefault="007E706D">
      <w:r>
        <w:separator/>
      </w:r>
    </w:p>
  </w:endnote>
  <w:endnote w:type="continuationSeparator" w:id="0">
    <w:p w:rsidR="007E706D" w:rsidRDefault="007E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6D" w:rsidRDefault="007E706D">
      <w:r>
        <w:separator/>
      </w:r>
    </w:p>
  </w:footnote>
  <w:footnote w:type="continuationSeparator" w:id="0">
    <w:p w:rsidR="007E706D" w:rsidRDefault="007E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43" w:rsidRDefault="00377D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43" w:rsidRDefault="00377D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7C2"/>
    <w:multiLevelType w:val="hybridMultilevel"/>
    <w:tmpl w:val="F70AC7F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6030CE"/>
    <w:multiLevelType w:val="hybridMultilevel"/>
    <w:tmpl w:val="BD944E1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3CA1D55"/>
    <w:multiLevelType w:val="hybridMultilevel"/>
    <w:tmpl w:val="E2486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DA453A"/>
    <w:multiLevelType w:val="hybridMultilevel"/>
    <w:tmpl w:val="EB547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E922B0"/>
    <w:multiLevelType w:val="hybridMultilevel"/>
    <w:tmpl w:val="4A3081AE"/>
    <w:lvl w:ilvl="0" w:tplc="5AF6E62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1949357F"/>
    <w:multiLevelType w:val="hybridMultilevel"/>
    <w:tmpl w:val="80FA80CA"/>
    <w:lvl w:ilvl="0" w:tplc="0D06039A"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20B86F46"/>
    <w:multiLevelType w:val="hybridMultilevel"/>
    <w:tmpl w:val="4D94A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2114EC"/>
    <w:multiLevelType w:val="hybridMultilevel"/>
    <w:tmpl w:val="915A8CE8"/>
    <w:lvl w:ilvl="0" w:tplc="D20E04CE">
      <w:start w:val="2"/>
      <w:numFmt w:val="bullet"/>
      <w:lvlText w:val=""/>
      <w:lvlJc w:val="left"/>
      <w:pPr>
        <w:tabs>
          <w:tab w:val="num" w:pos="720"/>
        </w:tabs>
        <w:ind w:left="720" w:hanging="54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289C11E8"/>
    <w:multiLevelType w:val="hybridMultilevel"/>
    <w:tmpl w:val="2AA44E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F64796"/>
    <w:multiLevelType w:val="hybridMultilevel"/>
    <w:tmpl w:val="1A36D1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315845"/>
    <w:multiLevelType w:val="multilevel"/>
    <w:tmpl w:val="49E0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1F404A"/>
    <w:multiLevelType w:val="hybridMultilevel"/>
    <w:tmpl w:val="544A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0734D3"/>
    <w:multiLevelType w:val="hybridMultilevel"/>
    <w:tmpl w:val="6FF0D302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B421B22"/>
    <w:multiLevelType w:val="hybridMultilevel"/>
    <w:tmpl w:val="32C299CA"/>
    <w:lvl w:ilvl="0" w:tplc="000504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0A210C9"/>
    <w:multiLevelType w:val="hybridMultilevel"/>
    <w:tmpl w:val="CDFCEA84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559A36E6"/>
    <w:multiLevelType w:val="hybridMultilevel"/>
    <w:tmpl w:val="CC06A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474B51"/>
    <w:multiLevelType w:val="hybridMultilevel"/>
    <w:tmpl w:val="4A3EC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6D3B8D"/>
    <w:multiLevelType w:val="hybridMultilevel"/>
    <w:tmpl w:val="856AB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C5C65"/>
    <w:multiLevelType w:val="hybridMultilevel"/>
    <w:tmpl w:val="80F6F0A6"/>
    <w:lvl w:ilvl="0" w:tplc="69881A7C">
      <w:start w:val="15"/>
      <w:numFmt w:val="bullet"/>
      <w:lvlText w:val=""/>
      <w:lvlJc w:val="left"/>
      <w:pPr>
        <w:tabs>
          <w:tab w:val="num" w:pos="720"/>
        </w:tabs>
        <w:ind w:left="720" w:hanging="540"/>
      </w:pPr>
      <w:rPr>
        <w:rFonts w:ascii="Symbol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609C180C"/>
    <w:multiLevelType w:val="multilevel"/>
    <w:tmpl w:val="859C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1000208"/>
    <w:multiLevelType w:val="hybridMultilevel"/>
    <w:tmpl w:val="1DDA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636F85"/>
    <w:multiLevelType w:val="hybridMultilevel"/>
    <w:tmpl w:val="17D491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52633B"/>
    <w:multiLevelType w:val="hybridMultilevel"/>
    <w:tmpl w:val="2772B83E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76E5102C"/>
    <w:multiLevelType w:val="hybridMultilevel"/>
    <w:tmpl w:val="46BAA1A0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0E6996"/>
    <w:multiLevelType w:val="hybridMultilevel"/>
    <w:tmpl w:val="DAB4D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5D1124"/>
    <w:multiLevelType w:val="hybridMultilevel"/>
    <w:tmpl w:val="6122C7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C6924D1"/>
    <w:multiLevelType w:val="hybridMultilevel"/>
    <w:tmpl w:val="6458D91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EA0078E"/>
    <w:multiLevelType w:val="hybridMultilevel"/>
    <w:tmpl w:val="27540940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7F0E067A"/>
    <w:multiLevelType w:val="hybridMultilevel"/>
    <w:tmpl w:val="4A20319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9"/>
  </w:num>
  <w:num w:numId="4">
    <w:abstractNumId w:val="1"/>
  </w:num>
  <w:num w:numId="5">
    <w:abstractNumId w:val="20"/>
  </w:num>
  <w:num w:numId="6">
    <w:abstractNumId w:val="3"/>
  </w:num>
  <w:num w:numId="7">
    <w:abstractNumId w:val="27"/>
  </w:num>
  <w:num w:numId="8">
    <w:abstractNumId w:val="7"/>
  </w:num>
  <w:num w:numId="9">
    <w:abstractNumId w:val="5"/>
  </w:num>
  <w:num w:numId="10">
    <w:abstractNumId w:val="18"/>
  </w:num>
  <w:num w:numId="11">
    <w:abstractNumId w:val="12"/>
  </w:num>
  <w:num w:numId="12">
    <w:abstractNumId w:val="23"/>
  </w:num>
  <w:num w:numId="13">
    <w:abstractNumId w:val="19"/>
  </w:num>
  <w:num w:numId="14">
    <w:abstractNumId w:val="10"/>
  </w:num>
  <w:num w:numId="15">
    <w:abstractNumId w:val="4"/>
  </w:num>
  <w:num w:numId="16">
    <w:abstractNumId w:val="22"/>
  </w:num>
  <w:num w:numId="17">
    <w:abstractNumId w:val="14"/>
  </w:num>
  <w:num w:numId="18">
    <w:abstractNumId w:val="16"/>
  </w:num>
  <w:num w:numId="19">
    <w:abstractNumId w:val="8"/>
  </w:num>
  <w:num w:numId="20">
    <w:abstractNumId w:val="17"/>
  </w:num>
  <w:num w:numId="21">
    <w:abstractNumId w:val="6"/>
  </w:num>
  <w:num w:numId="22">
    <w:abstractNumId w:val="2"/>
  </w:num>
  <w:num w:numId="23">
    <w:abstractNumId w:val="15"/>
  </w:num>
  <w:num w:numId="24">
    <w:abstractNumId w:val="11"/>
  </w:num>
  <w:num w:numId="25">
    <w:abstractNumId w:val="24"/>
  </w:num>
  <w:num w:numId="26">
    <w:abstractNumId w:val="26"/>
  </w:num>
  <w:num w:numId="27">
    <w:abstractNumId w:val="28"/>
  </w:num>
  <w:num w:numId="28">
    <w:abstractNumId w:val="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5D"/>
    <w:rsid w:val="00001865"/>
    <w:rsid w:val="000068C1"/>
    <w:rsid w:val="00007D5C"/>
    <w:rsid w:val="00035ECC"/>
    <w:rsid w:val="00043466"/>
    <w:rsid w:val="000460A9"/>
    <w:rsid w:val="00047105"/>
    <w:rsid w:val="000551AB"/>
    <w:rsid w:val="00064E35"/>
    <w:rsid w:val="00070E12"/>
    <w:rsid w:val="0007416B"/>
    <w:rsid w:val="0009040B"/>
    <w:rsid w:val="00090588"/>
    <w:rsid w:val="0009075D"/>
    <w:rsid w:val="000908BE"/>
    <w:rsid w:val="00093802"/>
    <w:rsid w:val="000A06EB"/>
    <w:rsid w:val="000A0A0E"/>
    <w:rsid w:val="000B1D01"/>
    <w:rsid w:val="000B47A9"/>
    <w:rsid w:val="000C668F"/>
    <w:rsid w:val="000D03BE"/>
    <w:rsid w:val="000E1D1D"/>
    <w:rsid w:val="000E1F86"/>
    <w:rsid w:val="00101F53"/>
    <w:rsid w:val="00103989"/>
    <w:rsid w:val="00107D4A"/>
    <w:rsid w:val="001217BF"/>
    <w:rsid w:val="001266AA"/>
    <w:rsid w:val="00142386"/>
    <w:rsid w:val="00145672"/>
    <w:rsid w:val="001472FF"/>
    <w:rsid w:val="00152A63"/>
    <w:rsid w:val="00167C73"/>
    <w:rsid w:val="0017139E"/>
    <w:rsid w:val="001756BE"/>
    <w:rsid w:val="0019032B"/>
    <w:rsid w:val="00191703"/>
    <w:rsid w:val="00194A46"/>
    <w:rsid w:val="001B214E"/>
    <w:rsid w:val="001E0240"/>
    <w:rsid w:val="001E124F"/>
    <w:rsid w:val="001E7F4E"/>
    <w:rsid w:val="00201E4A"/>
    <w:rsid w:val="0020635E"/>
    <w:rsid w:val="00206A00"/>
    <w:rsid w:val="0021692C"/>
    <w:rsid w:val="00220DF8"/>
    <w:rsid w:val="002228DE"/>
    <w:rsid w:val="00233DAF"/>
    <w:rsid w:val="00234FE8"/>
    <w:rsid w:val="00243D33"/>
    <w:rsid w:val="0025002E"/>
    <w:rsid w:val="0026432D"/>
    <w:rsid w:val="00277D1D"/>
    <w:rsid w:val="002803AD"/>
    <w:rsid w:val="00281CD9"/>
    <w:rsid w:val="00293D26"/>
    <w:rsid w:val="002956C7"/>
    <w:rsid w:val="00297203"/>
    <w:rsid w:val="002A0023"/>
    <w:rsid w:val="002A2443"/>
    <w:rsid w:val="002A4FF2"/>
    <w:rsid w:val="002A6180"/>
    <w:rsid w:val="002B1AB7"/>
    <w:rsid w:val="002E5A44"/>
    <w:rsid w:val="002E5C0C"/>
    <w:rsid w:val="002E75E2"/>
    <w:rsid w:val="002F63D1"/>
    <w:rsid w:val="0030675B"/>
    <w:rsid w:val="00307F90"/>
    <w:rsid w:val="00312334"/>
    <w:rsid w:val="003415ED"/>
    <w:rsid w:val="00342000"/>
    <w:rsid w:val="00350D1A"/>
    <w:rsid w:val="00364A00"/>
    <w:rsid w:val="003731A0"/>
    <w:rsid w:val="00377D43"/>
    <w:rsid w:val="00382D8A"/>
    <w:rsid w:val="003854B2"/>
    <w:rsid w:val="00387C92"/>
    <w:rsid w:val="00387D3A"/>
    <w:rsid w:val="00395212"/>
    <w:rsid w:val="003A4A70"/>
    <w:rsid w:val="003C4ABE"/>
    <w:rsid w:val="003D50BD"/>
    <w:rsid w:val="003E05A2"/>
    <w:rsid w:val="003E138B"/>
    <w:rsid w:val="003E5298"/>
    <w:rsid w:val="00403068"/>
    <w:rsid w:val="004046DE"/>
    <w:rsid w:val="004103F6"/>
    <w:rsid w:val="00414896"/>
    <w:rsid w:val="00445452"/>
    <w:rsid w:val="00445E9A"/>
    <w:rsid w:val="00452CBB"/>
    <w:rsid w:val="0046025F"/>
    <w:rsid w:val="00463414"/>
    <w:rsid w:val="00471C23"/>
    <w:rsid w:val="00471E0D"/>
    <w:rsid w:val="00473819"/>
    <w:rsid w:val="0048643E"/>
    <w:rsid w:val="004864BA"/>
    <w:rsid w:val="004922AD"/>
    <w:rsid w:val="004933D0"/>
    <w:rsid w:val="0049390E"/>
    <w:rsid w:val="004A20E6"/>
    <w:rsid w:val="004A53CE"/>
    <w:rsid w:val="004B11B4"/>
    <w:rsid w:val="004B2A39"/>
    <w:rsid w:val="004B6D5A"/>
    <w:rsid w:val="004D6339"/>
    <w:rsid w:val="004E13C2"/>
    <w:rsid w:val="004E2CDA"/>
    <w:rsid w:val="004E7DDD"/>
    <w:rsid w:val="00511ACF"/>
    <w:rsid w:val="0053061D"/>
    <w:rsid w:val="005328F7"/>
    <w:rsid w:val="00533A8B"/>
    <w:rsid w:val="00535F37"/>
    <w:rsid w:val="00550EB4"/>
    <w:rsid w:val="005512F7"/>
    <w:rsid w:val="00553C10"/>
    <w:rsid w:val="00570F94"/>
    <w:rsid w:val="005807AB"/>
    <w:rsid w:val="00586DD3"/>
    <w:rsid w:val="005B2EB7"/>
    <w:rsid w:val="005B5628"/>
    <w:rsid w:val="005C3CA0"/>
    <w:rsid w:val="005C622A"/>
    <w:rsid w:val="005C76A3"/>
    <w:rsid w:val="005E09C1"/>
    <w:rsid w:val="005E246B"/>
    <w:rsid w:val="006019C1"/>
    <w:rsid w:val="006028D2"/>
    <w:rsid w:val="006060E1"/>
    <w:rsid w:val="00612551"/>
    <w:rsid w:val="00616EE9"/>
    <w:rsid w:val="00620D0D"/>
    <w:rsid w:val="00632B7F"/>
    <w:rsid w:val="00633092"/>
    <w:rsid w:val="006519BB"/>
    <w:rsid w:val="00660C32"/>
    <w:rsid w:val="006622D6"/>
    <w:rsid w:val="00670F26"/>
    <w:rsid w:val="006817C4"/>
    <w:rsid w:val="00683FB7"/>
    <w:rsid w:val="00695EA6"/>
    <w:rsid w:val="006A0AF9"/>
    <w:rsid w:val="006A6026"/>
    <w:rsid w:val="006B2232"/>
    <w:rsid w:val="006B3A65"/>
    <w:rsid w:val="006B3AF6"/>
    <w:rsid w:val="006C305C"/>
    <w:rsid w:val="006D0F00"/>
    <w:rsid w:val="006D201F"/>
    <w:rsid w:val="00701CBA"/>
    <w:rsid w:val="00710543"/>
    <w:rsid w:val="00712D40"/>
    <w:rsid w:val="00720AF9"/>
    <w:rsid w:val="00730FC3"/>
    <w:rsid w:val="00740FBE"/>
    <w:rsid w:val="00750FF8"/>
    <w:rsid w:val="0075310B"/>
    <w:rsid w:val="00762BAC"/>
    <w:rsid w:val="00780C7E"/>
    <w:rsid w:val="007A0D4D"/>
    <w:rsid w:val="007A3188"/>
    <w:rsid w:val="007A3DC6"/>
    <w:rsid w:val="007A760A"/>
    <w:rsid w:val="007B7F40"/>
    <w:rsid w:val="007D6DE1"/>
    <w:rsid w:val="007E1171"/>
    <w:rsid w:val="007E706D"/>
    <w:rsid w:val="007F2AB0"/>
    <w:rsid w:val="00801819"/>
    <w:rsid w:val="00804E54"/>
    <w:rsid w:val="008059F5"/>
    <w:rsid w:val="008133D4"/>
    <w:rsid w:val="0081545E"/>
    <w:rsid w:val="00821702"/>
    <w:rsid w:val="00821DE3"/>
    <w:rsid w:val="0083495E"/>
    <w:rsid w:val="0086003E"/>
    <w:rsid w:val="0086059F"/>
    <w:rsid w:val="00865182"/>
    <w:rsid w:val="00865856"/>
    <w:rsid w:val="00876263"/>
    <w:rsid w:val="00885811"/>
    <w:rsid w:val="008970F5"/>
    <w:rsid w:val="008A3686"/>
    <w:rsid w:val="008A4257"/>
    <w:rsid w:val="008A65D6"/>
    <w:rsid w:val="008C4717"/>
    <w:rsid w:val="008D423A"/>
    <w:rsid w:val="008E035E"/>
    <w:rsid w:val="008E5681"/>
    <w:rsid w:val="008F1675"/>
    <w:rsid w:val="008F5FEA"/>
    <w:rsid w:val="008F68E0"/>
    <w:rsid w:val="00904516"/>
    <w:rsid w:val="00911032"/>
    <w:rsid w:val="009246E3"/>
    <w:rsid w:val="009369E6"/>
    <w:rsid w:val="009417B1"/>
    <w:rsid w:val="00943F07"/>
    <w:rsid w:val="00947B67"/>
    <w:rsid w:val="009603F3"/>
    <w:rsid w:val="00971878"/>
    <w:rsid w:val="00981158"/>
    <w:rsid w:val="009865B3"/>
    <w:rsid w:val="009A6671"/>
    <w:rsid w:val="009A7048"/>
    <w:rsid w:val="009B5099"/>
    <w:rsid w:val="009C1CDA"/>
    <w:rsid w:val="009F1540"/>
    <w:rsid w:val="009F2CC6"/>
    <w:rsid w:val="009F742F"/>
    <w:rsid w:val="00A04A5C"/>
    <w:rsid w:val="00A05B94"/>
    <w:rsid w:val="00A15A0D"/>
    <w:rsid w:val="00A203E7"/>
    <w:rsid w:val="00A32F4D"/>
    <w:rsid w:val="00A3770D"/>
    <w:rsid w:val="00A436A1"/>
    <w:rsid w:val="00A47815"/>
    <w:rsid w:val="00A6033C"/>
    <w:rsid w:val="00A64C58"/>
    <w:rsid w:val="00A71F8A"/>
    <w:rsid w:val="00A750DE"/>
    <w:rsid w:val="00A775E0"/>
    <w:rsid w:val="00A80B7E"/>
    <w:rsid w:val="00A9020F"/>
    <w:rsid w:val="00A95F26"/>
    <w:rsid w:val="00AB476C"/>
    <w:rsid w:val="00AC376B"/>
    <w:rsid w:val="00AC3E27"/>
    <w:rsid w:val="00AD382D"/>
    <w:rsid w:val="00AD7FBE"/>
    <w:rsid w:val="00AE6D62"/>
    <w:rsid w:val="00AF78B7"/>
    <w:rsid w:val="00B0203E"/>
    <w:rsid w:val="00B02238"/>
    <w:rsid w:val="00B07A79"/>
    <w:rsid w:val="00B163B7"/>
    <w:rsid w:val="00B16A25"/>
    <w:rsid w:val="00B35A72"/>
    <w:rsid w:val="00B41F21"/>
    <w:rsid w:val="00B56F42"/>
    <w:rsid w:val="00B63B88"/>
    <w:rsid w:val="00B66095"/>
    <w:rsid w:val="00B67DD6"/>
    <w:rsid w:val="00B70F8C"/>
    <w:rsid w:val="00B82A53"/>
    <w:rsid w:val="00B93DB0"/>
    <w:rsid w:val="00B94641"/>
    <w:rsid w:val="00B97644"/>
    <w:rsid w:val="00BA0149"/>
    <w:rsid w:val="00BB0781"/>
    <w:rsid w:val="00BC25F4"/>
    <w:rsid w:val="00BC6E8D"/>
    <w:rsid w:val="00BE1D1A"/>
    <w:rsid w:val="00BF5772"/>
    <w:rsid w:val="00C031B4"/>
    <w:rsid w:val="00C11F2F"/>
    <w:rsid w:val="00C120AE"/>
    <w:rsid w:val="00C20513"/>
    <w:rsid w:val="00C47221"/>
    <w:rsid w:val="00C52350"/>
    <w:rsid w:val="00C62580"/>
    <w:rsid w:val="00C90760"/>
    <w:rsid w:val="00C91028"/>
    <w:rsid w:val="00C93BE1"/>
    <w:rsid w:val="00C966E1"/>
    <w:rsid w:val="00C97163"/>
    <w:rsid w:val="00CA1146"/>
    <w:rsid w:val="00CA2AFF"/>
    <w:rsid w:val="00CC2B97"/>
    <w:rsid w:val="00CD1E38"/>
    <w:rsid w:val="00CF74AB"/>
    <w:rsid w:val="00D031BE"/>
    <w:rsid w:val="00D33007"/>
    <w:rsid w:val="00D400BE"/>
    <w:rsid w:val="00D45FCC"/>
    <w:rsid w:val="00D472AA"/>
    <w:rsid w:val="00D530A3"/>
    <w:rsid w:val="00D53414"/>
    <w:rsid w:val="00D55BC1"/>
    <w:rsid w:val="00D603E0"/>
    <w:rsid w:val="00D6237B"/>
    <w:rsid w:val="00D63A42"/>
    <w:rsid w:val="00D71BC1"/>
    <w:rsid w:val="00D73346"/>
    <w:rsid w:val="00D75EB7"/>
    <w:rsid w:val="00D80FBB"/>
    <w:rsid w:val="00D81D1A"/>
    <w:rsid w:val="00D836AC"/>
    <w:rsid w:val="00D91886"/>
    <w:rsid w:val="00DA2614"/>
    <w:rsid w:val="00DA4E2E"/>
    <w:rsid w:val="00DB07D2"/>
    <w:rsid w:val="00DB0A1E"/>
    <w:rsid w:val="00DB4974"/>
    <w:rsid w:val="00DB69C5"/>
    <w:rsid w:val="00DB7DC8"/>
    <w:rsid w:val="00DC58EC"/>
    <w:rsid w:val="00DD032C"/>
    <w:rsid w:val="00DD3163"/>
    <w:rsid w:val="00DE4C7B"/>
    <w:rsid w:val="00DE6B95"/>
    <w:rsid w:val="00DF11B9"/>
    <w:rsid w:val="00DF4382"/>
    <w:rsid w:val="00DF4950"/>
    <w:rsid w:val="00E03BD8"/>
    <w:rsid w:val="00E06253"/>
    <w:rsid w:val="00E1048B"/>
    <w:rsid w:val="00E10859"/>
    <w:rsid w:val="00E17327"/>
    <w:rsid w:val="00E2669E"/>
    <w:rsid w:val="00E304D4"/>
    <w:rsid w:val="00E3101E"/>
    <w:rsid w:val="00E31776"/>
    <w:rsid w:val="00E35933"/>
    <w:rsid w:val="00E35F9E"/>
    <w:rsid w:val="00E434C2"/>
    <w:rsid w:val="00E51322"/>
    <w:rsid w:val="00E572F8"/>
    <w:rsid w:val="00E80E78"/>
    <w:rsid w:val="00E86AF4"/>
    <w:rsid w:val="00E86D57"/>
    <w:rsid w:val="00EA6142"/>
    <w:rsid w:val="00EA6D07"/>
    <w:rsid w:val="00EA7605"/>
    <w:rsid w:val="00EB0FCB"/>
    <w:rsid w:val="00EB64E6"/>
    <w:rsid w:val="00EE47F9"/>
    <w:rsid w:val="00EF4C8C"/>
    <w:rsid w:val="00F02CD4"/>
    <w:rsid w:val="00F02DEB"/>
    <w:rsid w:val="00F033B4"/>
    <w:rsid w:val="00F039B4"/>
    <w:rsid w:val="00F13E92"/>
    <w:rsid w:val="00F149E3"/>
    <w:rsid w:val="00F166F5"/>
    <w:rsid w:val="00F26BE1"/>
    <w:rsid w:val="00F338ED"/>
    <w:rsid w:val="00F44164"/>
    <w:rsid w:val="00F572AE"/>
    <w:rsid w:val="00F65CC6"/>
    <w:rsid w:val="00F76B0C"/>
    <w:rsid w:val="00F9270A"/>
    <w:rsid w:val="00F92E82"/>
    <w:rsid w:val="00F93C75"/>
    <w:rsid w:val="00F93F90"/>
    <w:rsid w:val="00FA0609"/>
    <w:rsid w:val="00FA289C"/>
    <w:rsid w:val="00FA700E"/>
    <w:rsid w:val="00FB0DFF"/>
    <w:rsid w:val="00FB399A"/>
    <w:rsid w:val="00FC3227"/>
    <w:rsid w:val="00FD00B6"/>
    <w:rsid w:val="00FD3C29"/>
    <w:rsid w:val="00FE2F07"/>
    <w:rsid w:val="00FE560E"/>
    <w:rsid w:val="00F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4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2D40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DB38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rsid w:val="00712D4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12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12D40"/>
    <w:pPr>
      <w:spacing w:after="120" w:line="480" w:lineRule="auto"/>
    </w:pPr>
    <w:rPr>
      <w:sz w:val="20"/>
      <w:szCs w:val="20"/>
    </w:rPr>
  </w:style>
  <w:style w:type="character" w:customStyle="1" w:styleId="BodyTextIndentChar">
    <w:name w:val="Body Text Indent Char"/>
    <w:link w:val="BodyTextIndent"/>
    <w:uiPriority w:val="99"/>
    <w:semiHidden/>
    <w:rsid w:val="00DB38B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712D4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7F2AB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2D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DB38B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12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38BF"/>
    <w:rPr>
      <w:sz w:val="0"/>
      <w:szCs w:val="0"/>
    </w:rPr>
  </w:style>
  <w:style w:type="paragraph" w:customStyle="1" w:styleId="HeaderLine">
    <w:name w:val="Header Line"/>
    <w:basedOn w:val="Normal"/>
    <w:rsid w:val="00712D40"/>
    <w:pPr>
      <w:pBdr>
        <w:bottom w:val="single" w:sz="4" w:space="1" w:color="auto"/>
      </w:pBdr>
      <w:spacing w:after="60"/>
    </w:pPr>
    <w:rPr>
      <w:rFonts w:ascii="Garamond" w:hAnsi="Garamond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712D40"/>
    <w:rPr>
      <w:sz w:val="22"/>
      <w:szCs w:val="20"/>
    </w:rPr>
  </w:style>
  <w:style w:type="character" w:customStyle="1" w:styleId="BodyTextChar">
    <w:name w:val="Body Text Char"/>
    <w:link w:val="BodyText"/>
    <w:uiPriority w:val="99"/>
    <w:semiHidden/>
    <w:rsid w:val="00DB38B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05B94"/>
    <w:pPr>
      <w:spacing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307F9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D6237B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sid w:val="00D6237B"/>
    <w:rPr>
      <w:rFonts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4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2D40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DB38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rsid w:val="00712D4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12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12D40"/>
    <w:pPr>
      <w:spacing w:after="120" w:line="480" w:lineRule="auto"/>
    </w:pPr>
    <w:rPr>
      <w:sz w:val="20"/>
      <w:szCs w:val="20"/>
    </w:rPr>
  </w:style>
  <w:style w:type="character" w:customStyle="1" w:styleId="BodyTextIndentChar">
    <w:name w:val="Body Text Indent Char"/>
    <w:link w:val="BodyTextIndent"/>
    <w:uiPriority w:val="99"/>
    <w:semiHidden/>
    <w:rsid w:val="00DB38B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712D4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7F2AB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2D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DB38B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12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38BF"/>
    <w:rPr>
      <w:sz w:val="0"/>
      <w:szCs w:val="0"/>
    </w:rPr>
  </w:style>
  <w:style w:type="paragraph" w:customStyle="1" w:styleId="HeaderLine">
    <w:name w:val="Header Line"/>
    <w:basedOn w:val="Normal"/>
    <w:rsid w:val="00712D40"/>
    <w:pPr>
      <w:pBdr>
        <w:bottom w:val="single" w:sz="4" w:space="1" w:color="auto"/>
      </w:pBdr>
      <w:spacing w:after="60"/>
    </w:pPr>
    <w:rPr>
      <w:rFonts w:ascii="Garamond" w:hAnsi="Garamond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712D40"/>
    <w:rPr>
      <w:sz w:val="22"/>
      <w:szCs w:val="20"/>
    </w:rPr>
  </w:style>
  <w:style w:type="character" w:customStyle="1" w:styleId="BodyTextChar">
    <w:name w:val="Body Text Char"/>
    <w:link w:val="BodyText"/>
    <w:uiPriority w:val="99"/>
    <w:semiHidden/>
    <w:rsid w:val="00DB38B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05B94"/>
    <w:pPr>
      <w:spacing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307F9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D6237B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sid w:val="00D6237B"/>
    <w:rPr>
      <w:rFonts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9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9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Noraixa Rivera</vt:lpstr>
    </vt:vector>
  </TitlesOfParts>
  <Company>DHS</Company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Noraixa Rivera</dc:title>
  <dc:creator>hudway14</dc:creator>
  <cp:lastModifiedBy>Hussain, Syed Q (CTR)</cp:lastModifiedBy>
  <cp:revision>10</cp:revision>
  <cp:lastPrinted>2009-02-08T16:22:00Z</cp:lastPrinted>
  <dcterms:created xsi:type="dcterms:W3CDTF">2012-02-07T20:01:00Z</dcterms:created>
  <dcterms:modified xsi:type="dcterms:W3CDTF">2012-02-29T16:41:00Z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