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A83F4" w14:textId="39858FDA" w:rsidR="00CB53E9" w:rsidRPr="00F3570D" w:rsidRDefault="00CB53E9" w:rsidP="00CB53E9">
      <w:pPr>
        <w:pStyle w:val="BulletList2"/>
        <w:numPr>
          <w:ilvl w:val="0"/>
          <w:numId w:val="0"/>
        </w:numPr>
        <w:ind w:left="1368" w:hanging="360"/>
        <w:rPr>
          <w:rFonts w:ascii="Times New Roman" w:hAnsi="Times New Roman"/>
          <w:b/>
          <w:i/>
          <w:sz w:val="24"/>
          <w:szCs w:val="24"/>
        </w:rPr>
      </w:pPr>
      <w:r w:rsidRPr="00F3570D">
        <w:rPr>
          <w:rFonts w:ascii="Times New Roman" w:hAnsi="Times New Roman"/>
          <w:b/>
          <w:i/>
          <w:sz w:val="24"/>
          <w:szCs w:val="24"/>
        </w:rPr>
        <w:t xml:space="preserve">Georg K. Hill 5135 Chandler Way, Denver, Co 80239 </w:t>
      </w:r>
      <w:proofErr w:type="spellStart"/>
      <w:r w:rsidRPr="00F3570D">
        <w:rPr>
          <w:rFonts w:ascii="Times New Roman" w:hAnsi="Times New Roman"/>
          <w:b/>
          <w:i/>
          <w:sz w:val="24"/>
          <w:szCs w:val="24"/>
        </w:rPr>
        <w:t>tel</w:t>
      </w:r>
      <w:proofErr w:type="spellEnd"/>
      <w:r w:rsidRPr="00F3570D">
        <w:rPr>
          <w:rFonts w:ascii="Times New Roman" w:hAnsi="Times New Roman"/>
          <w:b/>
          <w:i/>
          <w:sz w:val="24"/>
          <w:szCs w:val="24"/>
        </w:rPr>
        <w:t>/720-560-4675, ghill19@mscd.edu</w:t>
      </w:r>
    </w:p>
    <w:p w14:paraId="1933F98D" w14:textId="77777777" w:rsidR="00CB53E9" w:rsidRDefault="00CB53E9" w:rsidP="00CB53E9">
      <w:pPr>
        <w:pStyle w:val="BulletList2"/>
        <w:numPr>
          <w:ilvl w:val="0"/>
          <w:numId w:val="0"/>
        </w:numPr>
        <w:ind w:left="1368" w:hanging="360"/>
        <w:rPr>
          <w:rFonts w:ascii="Times New Roman" w:hAnsi="Times New Roman"/>
          <w:sz w:val="24"/>
          <w:szCs w:val="24"/>
        </w:rPr>
      </w:pPr>
    </w:p>
    <w:p w14:paraId="79F95948" w14:textId="77777777" w:rsidR="00CB53E9" w:rsidRDefault="00CB53E9" w:rsidP="00CB53E9">
      <w:pPr>
        <w:pStyle w:val="BulletList2"/>
        <w:numPr>
          <w:ilvl w:val="0"/>
          <w:numId w:val="0"/>
        </w:numPr>
        <w:ind w:left="1368" w:hanging="360"/>
        <w:rPr>
          <w:rFonts w:ascii="Times New Roman" w:hAnsi="Times New Roman"/>
          <w:sz w:val="24"/>
          <w:szCs w:val="24"/>
        </w:rPr>
      </w:pPr>
    </w:p>
    <w:p w14:paraId="6DE30ECC" w14:textId="77777777" w:rsidR="00CB53E9" w:rsidRDefault="00CB53E9" w:rsidP="00CB53E9">
      <w:pPr>
        <w:pStyle w:val="BulletList2"/>
        <w:numPr>
          <w:ilvl w:val="0"/>
          <w:numId w:val="0"/>
        </w:numPr>
        <w:ind w:left="1368" w:hanging="360"/>
        <w:rPr>
          <w:rFonts w:ascii="Times New Roman" w:hAnsi="Times New Roman"/>
          <w:sz w:val="24"/>
          <w:szCs w:val="24"/>
        </w:rPr>
      </w:pPr>
    </w:p>
    <w:p w14:paraId="1798AF0D" w14:textId="19D4F126" w:rsidR="00B36638" w:rsidRPr="00CB53E9" w:rsidRDefault="00310453" w:rsidP="00CB53E9">
      <w:pPr>
        <w:pStyle w:val="BulletList2"/>
        <w:numPr>
          <w:ilvl w:val="0"/>
          <w:numId w:val="0"/>
        </w:numPr>
        <w:rPr>
          <w:b/>
        </w:rPr>
      </w:pPr>
      <w:r w:rsidRPr="00CB53E9">
        <w:rPr>
          <w:rFonts w:ascii="Times New Roman" w:hAnsi="Times New Roman"/>
          <w:b/>
          <w:sz w:val="24"/>
          <w:szCs w:val="24"/>
        </w:rPr>
        <w:t>Objective</w:t>
      </w:r>
    </w:p>
    <w:p w14:paraId="6C14DD9D" w14:textId="77777777" w:rsidR="00CB53E9" w:rsidRDefault="00CB53E9">
      <w:pPr>
        <w:pStyle w:val="Objective"/>
        <w:rPr>
          <w:sz w:val="24"/>
          <w:szCs w:val="24"/>
        </w:rPr>
      </w:pPr>
    </w:p>
    <w:p w14:paraId="5780324E" w14:textId="77D1221F" w:rsidR="00B36638" w:rsidRPr="0026004A" w:rsidRDefault="00711808">
      <w:pPr>
        <w:pStyle w:val="Objective"/>
        <w:rPr>
          <w:sz w:val="24"/>
          <w:szCs w:val="24"/>
        </w:rPr>
      </w:pPr>
      <w:r>
        <w:rPr>
          <w:sz w:val="24"/>
          <w:szCs w:val="24"/>
        </w:rPr>
        <w:t xml:space="preserve">Seeking career with Non-Profit Organization with a focus on Organizational Communication </w:t>
      </w:r>
      <w:bookmarkStart w:id="0" w:name="_GoBack"/>
      <w:bookmarkEnd w:id="0"/>
    </w:p>
    <w:p w14:paraId="6C16B718" w14:textId="77777777" w:rsidR="00B36638" w:rsidRDefault="00846D6E">
      <w:pPr>
        <w:pStyle w:val="ResumeSectionsHeadings"/>
      </w:pPr>
      <w:r>
        <w:t xml:space="preserve">Profile </w:t>
      </w:r>
    </w:p>
    <w:p w14:paraId="3E7B0EFA" w14:textId="1D72B95C" w:rsidR="00B36638" w:rsidRPr="0026004A" w:rsidRDefault="0076402B" w:rsidP="0076402B">
      <w:pPr>
        <w:pStyle w:val="ProfileDetails"/>
        <w:rPr>
          <w:sz w:val="24"/>
          <w:szCs w:val="24"/>
        </w:rPr>
      </w:pPr>
      <w:r w:rsidRPr="0026004A">
        <w:rPr>
          <w:sz w:val="24"/>
          <w:szCs w:val="24"/>
        </w:rPr>
        <w:t xml:space="preserve">Detailed-oriented professional </w:t>
      </w:r>
      <w:r w:rsidR="00A13C09" w:rsidRPr="0026004A">
        <w:rPr>
          <w:sz w:val="24"/>
          <w:szCs w:val="24"/>
        </w:rPr>
        <w:t xml:space="preserve">with (7) seven </w:t>
      </w:r>
      <w:r w:rsidR="00CB64C9" w:rsidRPr="0026004A">
        <w:rPr>
          <w:sz w:val="24"/>
          <w:szCs w:val="24"/>
        </w:rPr>
        <w:t>years’ experience</w:t>
      </w:r>
      <w:r w:rsidR="00A13C09" w:rsidRPr="0026004A">
        <w:rPr>
          <w:sz w:val="24"/>
          <w:szCs w:val="24"/>
        </w:rPr>
        <w:t xml:space="preserve"> working in the </w:t>
      </w:r>
      <w:r w:rsidR="00AA584D" w:rsidRPr="0026004A">
        <w:rPr>
          <w:sz w:val="24"/>
          <w:szCs w:val="24"/>
        </w:rPr>
        <w:t>judicial</w:t>
      </w:r>
      <w:r w:rsidR="00A13C09" w:rsidRPr="0026004A">
        <w:rPr>
          <w:sz w:val="24"/>
          <w:szCs w:val="24"/>
        </w:rPr>
        <w:t xml:space="preserve"> system.</w:t>
      </w:r>
      <w:r w:rsidR="00CB64C9">
        <w:rPr>
          <w:sz w:val="24"/>
          <w:szCs w:val="24"/>
        </w:rPr>
        <w:t xml:space="preserve"> Also experienced in working with social service programs through case management.</w:t>
      </w:r>
      <w:r w:rsidR="003D516F" w:rsidRPr="0026004A">
        <w:rPr>
          <w:sz w:val="24"/>
          <w:szCs w:val="24"/>
        </w:rPr>
        <w:t xml:space="preserve"> Accomplished communicator with </w:t>
      </w:r>
      <w:r w:rsidR="000B5625" w:rsidRPr="0026004A">
        <w:rPr>
          <w:sz w:val="24"/>
          <w:szCs w:val="24"/>
        </w:rPr>
        <w:t>both i</w:t>
      </w:r>
      <w:r w:rsidR="007B0800" w:rsidRPr="0026004A">
        <w:rPr>
          <w:sz w:val="24"/>
          <w:szCs w:val="24"/>
        </w:rPr>
        <w:t xml:space="preserve">nternal and external customers. </w:t>
      </w:r>
      <w:r w:rsidR="00AA584D" w:rsidRPr="0026004A">
        <w:rPr>
          <w:sz w:val="24"/>
          <w:szCs w:val="24"/>
        </w:rPr>
        <w:t>Responsible</w:t>
      </w:r>
      <w:r w:rsidR="007B0800" w:rsidRPr="0026004A">
        <w:rPr>
          <w:sz w:val="24"/>
          <w:szCs w:val="24"/>
        </w:rPr>
        <w:t xml:space="preserve"> for the explanation of policies and procedures </w:t>
      </w:r>
      <w:r w:rsidR="00AA584D" w:rsidRPr="0026004A">
        <w:rPr>
          <w:sz w:val="24"/>
          <w:szCs w:val="24"/>
        </w:rPr>
        <w:t>contained</w:t>
      </w:r>
      <w:r w:rsidR="007B0800" w:rsidRPr="0026004A">
        <w:rPr>
          <w:sz w:val="24"/>
          <w:szCs w:val="24"/>
        </w:rPr>
        <w:t xml:space="preserve"> within the statues s</w:t>
      </w:r>
      <w:r w:rsidR="00CB64C9">
        <w:rPr>
          <w:sz w:val="24"/>
          <w:szCs w:val="24"/>
        </w:rPr>
        <w:t xml:space="preserve">et forth by City and State Governments. </w:t>
      </w:r>
    </w:p>
    <w:p w14:paraId="11FA5F05" w14:textId="77777777" w:rsidR="00B36638" w:rsidRDefault="00846D6E">
      <w:pPr>
        <w:pStyle w:val="ResumeSectionsHeadings"/>
      </w:pPr>
      <w:r>
        <w:rPr>
          <w:noProof/>
        </w:rPr>
        <w:t>Skills Summary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 w14:paraId="086FD0AE" w14:textId="77777777">
        <w:trPr>
          <w:trHeight w:val="1000"/>
        </w:trPr>
        <w:tc>
          <w:tcPr>
            <w:tcW w:w="3053" w:type="dxa"/>
          </w:tcPr>
          <w:p w14:paraId="4D1C0042" w14:textId="7C933DF4" w:rsidR="00B36638" w:rsidRDefault="007B0800">
            <w:pPr>
              <w:pStyle w:val="BulletList1"/>
              <w:rPr>
                <w:sz w:val="22"/>
                <w:szCs w:val="22"/>
              </w:rPr>
            </w:pPr>
            <w:r w:rsidRPr="00EC5835">
              <w:rPr>
                <w:sz w:val="22"/>
                <w:szCs w:val="22"/>
              </w:rPr>
              <w:t>Administrative Office Skills</w:t>
            </w:r>
          </w:p>
          <w:p w14:paraId="54F2C614" w14:textId="00A5BF9E" w:rsidR="00111512" w:rsidRPr="00EC5835" w:rsidRDefault="00111512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Case Management</w:t>
            </w:r>
          </w:p>
          <w:p w14:paraId="4642BBB8" w14:textId="052D3368" w:rsidR="00B36638" w:rsidRPr="00EC5835" w:rsidRDefault="007B0800">
            <w:pPr>
              <w:pStyle w:val="BulletList1"/>
              <w:rPr>
                <w:sz w:val="22"/>
                <w:szCs w:val="22"/>
              </w:rPr>
            </w:pPr>
            <w:r w:rsidRPr="00EC5835">
              <w:rPr>
                <w:sz w:val="22"/>
                <w:szCs w:val="22"/>
              </w:rPr>
              <w:t>Customer Service</w:t>
            </w:r>
          </w:p>
          <w:p w14:paraId="09285039" w14:textId="60687FAA" w:rsidR="00B36638" w:rsidRPr="00EC5835" w:rsidRDefault="007B0800">
            <w:pPr>
              <w:pStyle w:val="BulletList1"/>
              <w:rPr>
                <w:sz w:val="22"/>
                <w:szCs w:val="22"/>
              </w:rPr>
            </w:pPr>
            <w:r w:rsidRPr="00EC5835">
              <w:rPr>
                <w:sz w:val="22"/>
                <w:szCs w:val="22"/>
              </w:rPr>
              <w:t>Data Entry</w:t>
            </w:r>
          </w:p>
          <w:p w14:paraId="6A9A4E08" w14:textId="1A336AE7" w:rsidR="00B36638" w:rsidRPr="00EC5835" w:rsidRDefault="007B0800">
            <w:pPr>
              <w:pStyle w:val="BulletList1"/>
              <w:rPr>
                <w:sz w:val="22"/>
                <w:szCs w:val="22"/>
              </w:rPr>
            </w:pPr>
            <w:r w:rsidRPr="00EC5835">
              <w:rPr>
                <w:sz w:val="22"/>
                <w:szCs w:val="22"/>
              </w:rPr>
              <w:t>Legal Research</w:t>
            </w:r>
          </w:p>
        </w:tc>
        <w:tc>
          <w:tcPr>
            <w:tcW w:w="2544" w:type="dxa"/>
          </w:tcPr>
          <w:p w14:paraId="3CB07301" w14:textId="0656A00D" w:rsidR="00B36638" w:rsidRPr="00EC5835" w:rsidRDefault="007B0800">
            <w:pPr>
              <w:pStyle w:val="BulletList1"/>
              <w:rPr>
                <w:sz w:val="22"/>
                <w:szCs w:val="22"/>
              </w:rPr>
            </w:pPr>
            <w:r w:rsidRPr="00EC5835">
              <w:rPr>
                <w:sz w:val="22"/>
                <w:szCs w:val="22"/>
              </w:rPr>
              <w:t>Computer Savvy</w:t>
            </w:r>
          </w:p>
          <w:p w14:paraId="5838CEFE" w14:textId="16BA155F" w:rsidR="00B36638" w:rsidRPr="00EC5835" w:rsidRDefault="007B0800">
            <w:pPr>
              <w:pStyle w:val="BulletList1"/>
              <w:rPr>
                <w:sz w:val="22"/>
                <w:szCs w:val="22"/>
              </w:rPr>
            </w:pPr>
            <w:r w:rsidRPr="00EC5835">
              <w:rPr>
                <w:sz w:val="22"/>
                <w:szCs w:val="22"/>
              </w:rPr>
              <w:t xml:space="preserve">Detailed </w:t>
            </w:r>
            <w:r w:rsidR="00AA584D" w:rsidRPr="00EC5835">
              <w:rPr>
                <w:sz w:val="22"/>
                <w:szCs w:val="22"/>
              </w:rPr>
              <w:t>Oriented</w:t>
            </w:r>
            <w:r w:rsidR="00846D6E" w:rsidRPr="00EC5835">
              <w:rPr>
                <w:sz w:val="22"/>
                <w:szCs w:val="22"/>
              </w:rPr>
              <w:t xml:space="preserve"> </w:t>
            </w:r>
          </w:p>
          <w:p w14:paraId="33C80E14" w14:textId="548EABF5" w:rsidR="007B0800" w:rsidRPr="00EC5835" w:rsidRDefault="007B0800" w:rsidP="007B0800">
            <w:pPr>
              <w:pStyle w:val="BulletList1"/>
              <w:rPr>
                <w:sz w:val="22"/>
                <w:szCs w:val="22"/>
              </w:rPr>
            </w:pPr>
            <w:r w:rsidRPr="00EC5835">
              <w:rPr>
                <w:sz w:val="22"/>
                <w:szCs w:val="22"/>
              </w:rPr>
              <w:t>Conflict Resolution</w:t>
            </w:r>
          </w:p>
          <w:p w14:paraId="7DA9DA96" w14:textId="77777777" w:rsidR="007B0800" w:rsidRPr="00EC5835" w:rsidRDefault="007B0800" w:rsidP="007B0800">
            <w:pPr>
              <w:pStyle w:val="BulletList1"/>
              <w:numPr>
                <w:ilvl w:val="0"/>
                <w:numId w:val="0"/>
              </w:numPr>
              <w:ind w:left="936"/>
              <w:rPr>
                <w:sz w:val="22"/>
                <w:szCs w:val="22"/>
              </w:rPr>
            </w:pPr>
          </w:p>
          <w:p w14:paraId="75E15D54" w14:textId="3CC0B824" w:rsidR="00B36638" w:rsidRPr="00EC5835" w:rsidRDefault="00B36638" w:rsidP="007B0800">
            <w:pPr>
              <w:pStyle w:val="BulletList1"/>
              <w:numPr>
                <w:ilvl w:val="0"/>
                <w:numId w:val="0"/>
              </w:numPr>
              <w:ind w:left="576"/>
              <w:rPr>
                <w:sz w:val="22"/>
                <w:szCs w:val="22"/>
              </w:rPr>
            </w:pPr>
          </w:p>
        </w:tc>
        <w:tc>
          <w:tcPr>
            <w:tcW w:w="3477" w:type="dxa"/>
          </w:tcPr>
          <w:p w14:paraId="7833AB7E" w14:textId="77777777" w:rsidR="00B36638" w:rsidRDefault="00B36638" w:rsidP="007B0800">
            <w:pPr>
              <w:pStyle w:val="BulletList1"/>
              <w:numPr>
                <w:ilvl w:val="0"/>
                <w:numId w:val="0"/>
              </w:numPr>
            </w:pPr>
          </w:p>
          <w:p w14:paraId="59AACC63" w14:textId="5B1A3EB1" w:rsidR="007B0800" w:rsidRDefault="007B0800" w:rsidP="007B0800">
            <w:pPr>
              <w:pStyle w:val="BulletList1"/>
              <w:numPr>
                <w:ilvl w:val="0"/>
                <w:numId w:val="0"/>
              </w:numPr>
            </w:pPr>
          </w:p>
        </w:tc>
      </w:tr>
    </w:tbl>
    <w:p w14:paraId="44A5471A" w14:textId="77777777" w:rsidR="00B36638" w:rsidRDefault="00846D6E">
      <w:pPr>
        <w:pStyle w:val="ResumeSectionsHeadings"/>
      </w:pPr>
      <w:r>
        <w:t>Professional Experience</w:t>
      </w:r>
    </w:p>
    <w:p w14:paraId="13A58A83" w14:textId="1A4B303D" w:rsidR="00B36638" w:rsidRDefault="007B0800">
      <w:pPr>
        <w:pStyle w:val="HeadingAllCaps"/>
      </w:pPr>
      <w:r>
        <w:t>City of Aurora</w:t>
      </w:r>
    </w:p>
    <w:p w14:paraId="3BA5729C" w14:textId="213FA8C1" w:rsidR="00AA584D" w:rsidRDefault="00AA584D">
      <w:pPr>
        <w:pStyle w:val="HeadingAllCaps"/>
      </w:pPr>
      <w:r>
        <w:tab/>
        <w:t>Judicial Assistant</w:t>
      </w:r>
      <w:r w:rsidR="007848EA">
        <w:t xml:space="preserve"> 2005 – 2010</w:t>
      </w:r>
    </w:p>
    <w:p w14:paraId="5CE63325" w14:textId="77777777" w:rsidR="007848EA" w:rsidRDefault="007848EA">
      <w:pPr>
        <w:pStyle w:val="HeadingAllCaps"/>
      </w:pPr>
    </w:p>
    <w:p w14:paraId="50BF83CD" w14:textId="59A65959" w:rsidR="00B36638" w:rsidRPr="0026004A" w:rsidRDefault="00AA584D">
      <w:pPr>
        <w:pStyle w:val="BulletList1"/>
        <w:rPr>
          <w:sz w:val="24"/>
          <w:szCs w:val="24"/>
        </w:rPr>
      </w:pPr>
      <w:r w:rsidRPr="0026004A">
        <w:rPr>
          <w:sz w:val="24"/>
          <w:szCs w:val="24"/>
        </w:rPr>
        <w:t>Responsible for the reviewing of dockets of scheduled cases.</w:t>
      </w:r>
    </w:p>
    <w:p w14:paraId="5E3042DC" w14:textId="1A1AFC7A" w:rsidR="00B36638" w:rsidRPr="0026004A" w:rsidRDefault="00AA584D">
      <w:pPr>
        <w:pStyle w:val="BulletList1"/>
        <w:rPr>
          <w:sz w:val="24"/>
          <w:szCs w:val="24"/>
        </w:rPr>
      </w:pPr>
      <w:r w:rsidRPr="0026004A">
        <w:rPr>
          <w:sz w:val="24"/>
          <w:szCs w:val="24"/>
        </w:rPr>
        <w:t>Routinely provided information to Attorneys, Judges and the general public.</w:t>
      </w:r>
    </w:p>
    <w:p w14:paraId="7C81E7A1" w14:textId="76ECB1DC" w:rsidR="00B36638" w:rsidRPr="0026004A" w:rsidRDefault="00AA584D">
      <w:pPr>
        <w:pStyle w:val="BulletList1"/>
        <w:rPr>
          <w:sz w:val="24"/>
          <w:szCs w:val="24"/>
        </w:rPr>
      </w:pPr>
      <w:r w:rsidRPr="0026004A">
        <w:rPr>
          <w:sz w:val="24"/>
          <w:szCs w:val="24"/>
        </w:rPr>
        <w:t>Coordinated parties for case disposition.</w:t>
      </w:r>
    </w:p>
    <w:p w14:paraId="1EA01968" w14:textId="642065F5" w:rsidR="00B36638" w:rsidRPr="0026004A" w:rsidRDefault="00AA584D">
      <w:pPr>
        <w:pStyle w:val="BulletList1"/>
        <w:rPr>
          <w:sz w:val="24"/>
          <w:szCs w:val="24"/>
        </w:rPr>
      </w:pPr>
      <w:r w:rsidRPr="0026004A">
        <w:rPr>
          <w:sz w:val="24"/>
          <w:szCs w:val="24"/>
        </w:rPr>
        <w:t>Manage case files for data entry and proper routing to various departments.</w:t>
      </w:r>
    </w:p>
    <w:p w14:paraId="49F4612A" w14:textId="744AFE3F" w:rsidR="00AA584D" w:rsidRPr="0026004A" w:rsidRDefault="007848EA">
      <w:pPr>
        <w:pStyle w:val="BulletList1"/>
        <w:rPr>
          <w:sz w:val="24"/>
          <w:szCs w:val="24"/>
        </w:rPr>
      </w:pPr>
      <w:r w:rsidRPr="0026004A">
        <w:rPr>
          <w:sz w:val="24"/>
          <w:szCs w:val="24"/>
        </w:rPr>
        <w:t xml:space="preserve">Consistently updated court files to reflect current disposition. </w:t>
      </w:r>
    </w:p>
    <w:p w14:paraId="7EFB5F4D" w14:textId="111FDBF2" w:rsidR="00B36638" w:rsidRPr="0026004A" w:rsidRDefault="00B36638" w:rsidP="00AA584D">
      <w:pPr>
        <w:pStyle w:val="BulletList1"/>
        <w:numPr>
          <w:ilvl w:val="0"/>
          <w:numId w:val="0"/>
        </w:numPr>
        <w:ind w:left="936"/>
        <w:rPr>
          <w:sz w:val="24"/>
          <w:szCs w:val="24"/>
        </w:rPr>
      </w:pPr>
    </w:p>
    <w:p w14:paraId="0C8419D7" w14:textId="0E4586EB" w:rsidR="00B36638" w:rsidRDefault="00B36638" w:rsidP="00AA584D">
      <w:pPr>
        <w:pStyle w:val="BulletList1"/>
        <w:numPr>
          <w:ilvl w:val="0"/>
          <w:numId w:val="0"/>
        </w:numPr>
        <w:ind w:left="936" w:hanging="360"/>
      </w:pPr>
    </w:p>
    <w:p w14:paraId="42E0132A" w14:textId="1B6DE86E" w:rsidR="00B36638" w:rsidRDefault="007848EA">
      <w:pPr>
        <w:pStyle w:val="HeadingAllCaps"/>
      </w:pPr>
      <w:r>
        <w:t>Porter, wright, Morris and Arthur LLP.</w:t>
      </w:r>
    </w:p>
    <w:p w14:paraId="294C05BB" w14:textId="356A0809" w:rsidR="00B36638" w:rsidRDefault="007848EA" w:rsidP="007848EA">
      <w:pPr>
        <w:pStyle w:val="HeadingAllCaps"/>
      </w:pPr>
      <w:r>
        <w:tab/>
        <w:t>aDMINStrative staff 2003 – 2004</w:t>
      </w:r>
    </w:p>
    <w:p w14:paraId="5B062CC9" w14:textId="77777777" w:rsidR="007848EA" w:rsidRDefault="007848EA" w:rsidP="007848EA">
      <w:pPr>
        <w:pStyle w:val="HeadingAllCaps"/>
      </w:pPr>
    </w:p>
    <w:p w14:paraId="4DBE58CC" w14:textId="232C3C88" w:rsidR="00B36638" w:rsidRPr="0026004A" w:rsidRDefault="007848EA" w:rsidP="00EC5835">
      <w:pPr>
        <w:pStyle w:val="BulletList2"/>
        <w:ind w:left="936"/>
        <w:rPr>
          <w:sz w:val="24"/>
          <w:szCs w:val="24"/>
        </w:rPr>
      </w:pPr>
      <w:r w:rsidRPr="0026004A">
        <w:rPr>
          <w:sz w:val="24"/>
          <w:szCs w:val="24"/>
        </w:rPr>
        <w:t>Managed the direct flow of the direct services division.</w:t>
      </w:r>
    </w:p>
    <w:p w14:paraId="1A615EDB" w14:textId="3A627AD0" w:rsidR="00B36638" w:rsidRPr="0026004A" w:rsidRDefault="007848EA" w:rsidP="00EC5835">
      <w:pPr>
        <w:pStyle w:val="BulletList2"/>
        <w:ind w:left="936"/>
        <w:rPr>
          <w:sz w:val="24"/>
          <w:szCs w:val="24"/>
        </w:rPr>
      </w:pPr>
      <w:r w:rsidRPr="0026004A">
        <w:rPr>
          <w:sz w:val="24"/>
          <w:szCs w:val="24"/>
        </w:rPr>
        <w:t xml:space="preserve">Communicated </w:t>
      </w:r>
      <w:r w:rsidR="00333B3E" w:rsidRPr="0026004A">
        <w:rPr>
          <w:sz w:val="24"/>
          <w:szCs w:val="24"/>
        </w:rPr>
        <w:t>statistical</w:t>
      </w:r>
      <w:r w:rsidRPr="0026004A">
        <w:rPr>
          <w:sz w:val="24"/>
          <w:szCs w:val="24"/>
        </w:rPr>
        <w:t xml:space="preserve"> information to regional offices.</w:t>
      </w:r>
    </w:p>
    <w:p w14:paraId="79AF4D19" w14:textId="088D3A99" w:rsidR="00B36638" w:rsidRPr="0026004A" w:rsidRDefault="007848EA" w:rsidP="00EC5835">
      <w:pPr>
        <w:pStyle w:val="BulletList2"/>
        <w:ind w:left="936"/>
        <w:rPr>
          <w:sz w:val="24"/>
          <w:szCs w:val="24"/>
        </w:rPr>
      </w:pPr>
      <w:r w:rsidRPr="0026004A">
        <w:rPr>
          <w:sz w:val="24"/>
          <w:szCs w:val="24"/>
        </w:rPr>
        <w:t>Facilitated the shipping of client materials through global processing.</w:t>
      </w:r>
    </w:p>
    <w:p w14:paraId="552DB98F" w14:textId="743A29B9" w:rsidR="00B36638" w:rsidRPr="0026004A" w:rsidRDefault="007848EA" w:rsidP="00EC5835">
      <w:pPr>
        <w:pStyle w:val="BulletList2"/>
        <w:ind w:left="936"/>
        <w:rPr>
          <w:sz w:val="24"/>
          <w:szCs w:val="24"/>
        </w:rPr>
      </w:pPr>
      <w:r w:rsidRPr="0026004A">
        <w:rPr>
          <w:sz w:val="24"/>
          <w:szCs w:val="24"/>
        </w:rPr>
        <w:t>Reproduced documents for client review.</w:t>
      </w:r>
    </w:p>
    <w:p w14:paraId="563477FE" w14:textId="6AE2A4A8" w:rsidR="00B36638" w:rsidRPr="0026004A" w:rsidRDefault="007848EA" w:rsidP="00EC5835">
      <w:pPr>
        <w:pStyle w:val="BulletList2"/>
        <w:ind w:left="936"/>
        <w:rPr>
          <w:sz w:val="24"/>
          <w:szCs w:val="24"/>
        </w:rPr>
      </w:pPr>
      <w:r w:rsidRPr="0026004A">
        <w:rPr>
          <w:sz w:val="24"/>
          <w:szCs w:val="24"/>
        </w:rPr>
        <w:t xml:space="preserve">Supported the hospitality division </w:t>
      </w:r>
      <w:r w:rsidR="00EC5835" w:rsidRPr="0026004A">
        <w:rPr>
          <w:sz w:val="24"/>
          <w:szCs w:val="24"/>
        </w:rPr>
        <w:t>for various charitable benefits.</w:t>
      </w:r>
    </w:p>
    <w:p w14:paraId="35EC2B55" w14:textId="24DF290E" w:rsidR="00B36638" w:rsidRPr="0026004A" w:rsidRDefault="00B36638" w:rsidP="00EC5835">
      <w:pPr>
        <w:pStyle w:val="BulletList2"/>
        <w:numPr>
          <w:ilvl w:val="0"/>
          <w:numId w:val="0"/>
        </w:numPr>
        <w:ind w:left="1008"/>
        <w:rPr>
          <w:sz w:val="24"/>
          <w:szCs w:val="24"/>
        </w:rPr>
      </w:pPr>
    </w:p>
    <w:p w14:paraId="623D1A55" w14:textId="77777777" w:rsidR="00CB53E9" w:rsidRPr="00F3570D" w:rsidRDefault="00CB53E9" w:rsidP="00CB53E9">
      <w:pPr>
        <w:pStyle w:val="BulletList2"/>
        <w:numPr>
          <w:ilvl w:val="0"/>
          <w:numId w:val="0"/>
        </w:numPr>
        <w:ind w:left="1368" w:hanging="360"/>
        <w:rPr>
          <w:rFonts w:ascii="Times New Roman" w:hAnsi="Times New Roman"/>
          <w:b/>
          <w:i/>
          <w:sz w:val="24"/>
          <w:szCs w:val="24"/>
        </w:rPr>
      </w:pPr>
      <w:r w:rsidRPr="00F3570D">
        <w:rPr>
          <w:rFonts w:ascii="Times New Roman" w:hAnsi="Times New Roman"/>
          <w:b/>
          <w:i/>
          <w:sz w:val="24"/>
          <w:szCs w:val="24"/>
        </w:rPr>
        <w:lastRenderedPageBreak/>
        <w:t xml:space="preserve">Georg K. Hill 5135 Chandler Way, Denver, Co 80239 </w:t>
      </w:r>
      <w:proofErr w:type="spellStart"/>
      <w:r w:rsidRPr="00F3570D">
        <w:rPr>
          <w:rFonts w:ascii="Times New Roman" w:hAnsi="Times New Roman"/>
          <w:b/>
          <w:i/>
          <w:sz w:val="24"/>
          <w:szCs w:val="24"/>
        </w:rPr>
        <w:t>tel</w:t>
      </w:r>
      <w:proofErr w:type="spellEnd"/>
      <w:r w:rsidRPr="00F3570D">
        <w:rPr>
          <w:rFonts w:ascii="Times New Roman" w:hAnsi="Times New Roman"/>
          <w:b/>
          <w:i/>
          <w:sz w:val="24"/>
          <w:szCs w:val="24"/>
        </w:rPr>
        <w:t>/720-560-4675, ghill19@mscd.edu</w:t>
      </w:r>
    </w:p>
    <w:p w14:paraId="3CDF68E8" w14:textId="77777777" w:rsidR="009C2111" w:rsidRDefault="009C2111">
      <w:pPr>
        <w:pStyle w:val="ResumeSectionsHeadings"/>
      </w:pPr>
    </w:p>
    <w:p w14:paraId="40473079" w14:textId="77777777" w:rsidR="00B36638" w:rsidRDefault="00846D6E">
      <w:pPr>
        <w:pStyle w:val="ResumeSectionsHeadings"/>
      </w:pPr>
      <w:r>
        <w:t>Professional Experience, continued</w:t>
      </w:r>
    </w:p>
    <w:p w14:paraId="061B6E92" w14:textId="1D23EE6E" w:rsidR="00B36638" w:rsidRDefault="00EC5835">
      <w:pPr>
        <w:pStyle w:val="HeadingAllCaps"/>
      </w:pPr>
      <w:r>
        <w:t>United methodist children’s home</w:t>
      </w:r>
    </w:p>
    <w:p w14:paraId="4CDFE2C2" w14:textId="7862678C" w:rsidR="0046445D" w:rsidRDefault="0046445D">
      <w:pPr>
        <w:pStyle w:val="HeadingAllCaps"/>
      </w:pPr>
      <w:r>
        <w:tab/>
        <w:t>Youth Specialist 2002 - 2003</w:t>
      </w:r>
    </w:p>
    <w:p w14:paraId="656D9DFF" w14:textId="3C568755" w:rsidR="00B36638" w:rsidRPr="0026004A" w:rsidRDefault="0046445D" w:rsidP="0046445D">
      <w:pPr>
        <w:pStyle w:val="BulletList1"/>
        <w:keepNext/>
        <w:ind w:left="1368"/>
        <w:rPr>
          <w:sz w:val="24"/>
        </w:rPr>
      </w:pPr>
      <w:r w:rsidRPr="0026004A">
        <w:rPr>
          <w:sz w:val="24"/>
        </w:rPr>
        <w:t xml:space="preserve">Supervised residents housed in treatment facility </w:t>
      </w:r>
    </w:p>
    <w:p w14:paraId="39531A00" w14:textId="5BFFAE83" w:rsidR="00B36638" w:rsidRPr="0026004A" w:rsidRDefault="0046445D">
      <w:pPr>
        <w:pStyle w:val="BulletList2"/>
        <w:keepNext/>
        <w:rPr>
          <w:sz w:val="24"/>
        </w:rPr>
      </w:pPr>
      <w:r w:rsidRPr="0026004A">
        <w:rPr>
          <w:sz w:val="24"/>
        </w:rPr>
        <w:t xml:space="preserve">Documented daily </w:t>
      </w:r>
      <w:r w:rsidR="00333B3E" w:rsidRPr="0026004A">
        <w:rPr>
          <w:sz w:val="24"/>
        </w:rPr>
        <w:t>activities</w:t>
      </w:r>
      <w:r w:rsidRPr="0026004A">
        <w:rPr>
          <w:sz w:val="24"/>
        </w:rPr>
        <w:t xml:space="preserve"> and concerns of residents.</w:t>
      </w:r>
    </w:p>
    <w:p w14:paraId="44194E16" w14:textId="1CC89373" w:rsidR="00B36638" w:rsidRPr="0026004A" w:rsidRDefault="0046445D">
      <w:pPr>
        <w:pStyle w:val="BulletList2"/>
        <w:keepNext/>
        <w:rPr>
          <w:sz w:val="24"/>
        </w:rPr>
      </w:pPr>
      <w:r w:rsidRPr="0026004A">
        <w:rPr>
          <w:sz w:val="24"/>
        </w:rPr>
        <w:t xml:space="preserve">Coordinated and </w:t>
      </w:r>
      <w:r w:rsidR="00333B3E" w:rsidRPr="0026004A">
        <w:rPr>
          <w:sz w:val="24"/>
        </w:rPr>
        <w:t>executed</w:t>
      </w:r>
      <w:r w:rsidRPr="0026004A">
        <w:rPr>
          <w:sz w:val="24"/>
        </w:rPr>
        <w:t xml:space="preserve"> daily and weekly activities for residents.</w:t>
      </w:r>
    </w:p>
    <w:p w14:paraId="19D584E6" w14:textId="378A25C3" w:rsidR="00B36638" w:rsidRPr="0026004A" w:rsidRDefault="0046445D">
      <w:pPr>
        <w:pStyle w:val="BulletList2"/>
        <w:keepNext/>
        <w:rPr>
          <w:sz w:val="24"/>
        </w:rPr>
      </w:pPr>
      <w:r w:rsidRPr="0026004A">
        <w:rPr>
          <w:sz w:val="24"/>
        </w:rPr>
        <w:t>Provided support to the Assistant Director of residential treatment services.</w:t>
      </w:r>
    </w:p>
    <w:p w14:paraId="71479487" w14:textId="73A8BCF2" w:rsidR="0046445D" w:rsidRDefault="0046445D" w:rsidP="0046445D">
      <w:pPr>
        <w:pStyle w:val="BulletList2"/>
        <w:keepNext/>
        <w:rPr>
          <w:sz w:val="24"/>
        </w:rPr>
      </w:pPr>
      <w:r w:rsidRPr="0026004A">
        <w:rPr>
          <w:sz w:val="24"/>
        </w:rPr>
        <w:t>Created and maintained staf</w:t>
      </w:r>
      <w:r w:rsidR="0026004A">
        <w:rPr>
          <w:sz w:val="24"/>
        </w:rPr>
        <w:t>f schedules for proper rotation.</w:t>
      </w:r>
    </w:p>
    <w:p w14:paraId="2B658614" w14:textId="77777777" w:rsidR="0026004A" w:rsidRPr="0026004A" w:rsidRDefault="0026004A" w:rsidP="0026004A">
      <w:pPr>
        <w:pStyle w:val="BulletList2"/>
        <w:keepNext/>
        <w:numPr>
          <w:ilvl w:val="0"/>
          <w:numId w:val="0"/>
        </w:numPr>
        <w:ind w:left="1368"/>
        <w:rPr>
          <w:sz w:val="24"/>
        </w:rPr>
      </w:pPr>
    </w:p>
    <w:p w14:paraId="11ADAEA4" w14:textId="6FBA73F1" w:rsidR="007E4E14" w:rsidRDefault="007E4E14">
      <w:pPr>
        <w:pStyle w:val="ResumeSectionsHeadings"/>
        <w:rPr>
          <w:b w:val="0"/>
          <w:sz w:val="24"/>
        </w:rPr>
      </w:pPr>
      <w:r w:rsidRPr="007E4E14">
        <w:rPr>
          <w:b w:val="0"/>
          <w:sz w:val="24"/>
        </w:rPr>
        <w:t xml:space="preserve">      Columbus City Schools</w:t>
      </w:r>
    </w:p>
    <w:p w14:paraId="2743DF8B" w14:textId="0673C6E7" w:rsidR="009E51D8" w:rsidRDefault="007E4E14">
      <w:pPr>
        <w:pStyle w:val="ResumeSectionsHeadings"/>
        <w:rPr>
          <w:b w:val="0"/>
          <w:sz w:val="24"/>
        </w:rPr>
      </w:pPr>
      <w:r>
        <w:rPr>
          <w:b w:val="0"/>
          <w:sz w:val="24"/>
        </w:rPr>
        <w:t xml:space="preserve">          Media Specialist </w:t>
      </w:r>
      <w:r w:rsidR="00CB64C9">
        <w:rPr>
          <w:b w:val="0"/>
          <w:sz w:val="24"/>
        </w:rPr>
        <w:t>Assistant 1999</w:t>
      </w:r>
      <w:r>
        <w:rPr>
          <w:b w:val="0"/>
          <w:sz w:val="24"/>
        </w:rPr>
        <w:t>- 2002</w:t>
      </w:r>
    </w:p>
    <w:p w14:paraId="3D542124" w14:textId="20F1C864" w:rsidR="007E4E14" w:rsidRPr="007E4E14" w:rsidRDefault="00D165E1" w:rsidP="00D165E1">
      <w:pPr>
        <w:ind w:left="720"/>
        <w:rPr>
          <w:rFonts w:ascii="Arial" w:hAnsi="Arial" w:cs="Arial"/>
          <w:sz w:val="24"/>
          <w:szCs w:val="24"/>
        </w:rPr>
      </w:pPr>
      <w:r>
        <w:rPr>
          <w:b/>
        </w:rPr>
        <w:t xml:space="preserve">      </w:t>
      </w:r>
      <w:r w:rsidRPr="00D165E1">
        <w:rPr>
          <w:b/>
        </w:rPr>
        <w:t>♦</w:t>
      </w:r>
      <w:r>
        <w:rPr>
          <w:b/>
        </w:rPr>
        <w:t xml:space="preserve">     </w:t>
      </w:r>
      <w:r w:rsidR="007E4E14" w:rsidRPr="007E4E14">
        <w:rPr>
          <w:rFonts w:ascii="Times New Roman" w:hAnsi="Times New Roman"/>
          <w:sz w:val="24"/>
          <w:szCs w:val="24"/>
        </w:rPr>
        <w:t>Responsible for the circulation of all print and media material</w:t>
      </w:r>
      <w:r>
        <w:rPr>
          <w:rFonts w:ascii="Times New Roman" w:hAnsi="Times New Roman"/>
          <w:sz w:val="24"/>
          <w:szCs w:val="24"/>
        </w:rPr>
        <w:t>.</w:t>
      </w:r>
    </w:p>
    <w:p w14:paraId="5F884475" w14:textId="31882E33" w:rsidR="007E4E14" w:rsidRPr="007E4E14" w:rsidRDefault="00D165E1" w:rsidP="007E4E14">
      <w:pPr>
        <w:rPr>
          <w:rFonts w:ascii="Arial" w:hAnsi="Arial" w:cs="Arial"/>
          <w:sz w:val="24"/>
          <w:szCs w:val="24"/>
        </w:rPr>
      </w:pP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cs="Arial"/>
          <w:sz w:val="18"/>
          <w:szCs w:val="18"/>
        </w:rPr>
        <w:t>♦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 w:rsidR="007E4E14" w:rsidRPr="007E4E14">
        <w:rPr>
          <w:rFonts w:ascii="Arial" w:hAnsi="Arial" w:cs="Arial"/>
          <w:sz w:val="18"/>
          <w:szCs w:val="18"/>
        </w:rPr>
        <w:t xml:space="preserve"> </w:t>
      </w:r>
      <w:r w:rsidR="007E4E14" w:rsidRPr="007E4E14">
        <w:rPr>
          <w:rFonts w:ascii="Times New Roman" w:hAnsi="Times New Roman"/>
          <w:sz w:val="24"/>
          <w:szCs w:val="24"/>
        </w:rPr>
        <w:t>Established mandatory training on various window-based software, such as 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Office, Microsoft Word, Excel and Publisher.</w:t>
      </w:r>
    </w:p>
    <w:p w14:paraId="09B7294E" w14:textId="169F19F4" w:rsidR="007E4E14" w:rsidRDefault="00D165E1" w:rsidP="007E4E14">
      <w:pPr>
        <w:rPr>
          <w:rFonts w:ascii="Times New Roman" w:hAnsi="Times New Roman"/>
          <w:sz w:val="24"/>
          <w:szCs w:val="24"/>
        </w:rPr>
      </w:pP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ascii="Symbol" w:hAnsi="Symbol" w:cs="Arial"/>
          <w:sz w:val="18"/>
          <w:szCs w:val="18"/>
        </w:rPr>
        <w:t></w:t>
      </w:r>
      <w:r>
        <w:rPr>
          <w:rFonts w:cs="Arial"/>
          <w:sz w:val="18"/>
          <w:szCs w:val="18"/>
        </w:rPr>
        <w:t>♦</w:t>
      </w:r>
      <w:r w:rsidR="007E4E14" w:rsidRPr="007E4E1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="007E4E14" w:rsidRPr="007E4E14">
        <w:rPr>
          <w:rFonts w:ascii="Times New Roman" w:hAnsi="Times New Roman"/>
          <w:sz w:val="24"/>
          <w:szCs w:val="24"/>
        </w:rPr>
        <w:t xml:space="preserve">Assisted with the interview selection of potential employees. </w:t>
      </w:r>
    </w:p>
    <w:p w14:paraId="70B36999" w14:textId="77777777" w:rsidR="00D165E1" w:rsidRDefault="00D165E1" w:rsidP="007E4E14">
      <w:pPr>
        <w:rPr>
          <w:rFonts w:ascii="Times New Roman" w:hAnsi="Times New Roman"/>
          <w:sz w:val="24"/>
          <w:szCs w:val="24"/>
        </w:rPr>
      </w:pPr>
    </w:p>
    <w:p w14:paraId="511CFD32" w14:textId="7C96E4D5" w:rsidR="00D165E1" w:rsidRDefault="00D165E1" w:rsidP="007E4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The Pr</w:t>
      </w:r>
      <w:r w:rsidR="007C7523">
        <w:rPr>
          <w:rFonts w:ascii="Times New Roman" w:hAnsi="Times New Roman"/>
          <w:sz w:val="24"/>
          <w:szCs w:val="24"/>
        </w:rPr>
        <w:t xml:space="preserve">ivate Industry Council </w:t>
      </w:r>
    </w:p>
    <w:p w14:paraId="5F9FD8DA" w14:textId="77777777" w:rsidR="009E51D8" w:rsidRDefault="009E51D8" w:rsidP="007E4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064395C" w14:textId="4BE1AB52" w:rsidR="009E51D8" w:rsidRDefault="00B2524F" w:rsidP="007E4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Lead Job Coach 1996-2002</w:t>
      </w:r>
    </w:p>
    <w:p w14:paraId="0FAD4323" w14:textId="124F1EFB" w:rsidR="009E51D8" w:rsidRDefault="009E51D8" w:rsidP="007E4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2D7A7F2" w14:textId="482CD76B" w:rsidR="00D165E1" w:rsidRPr="009E51D8" w:rsidRDefault="00D165E1" w:rsidP="007E4E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CB64C9">
        <w:rPr>
          <w:sz w:val="24"/>
          <w:szCs w:val="24"/>
        </w:rPr>
        <w:t>♦ Maintained</w:t>
      </w:r>
      <w:r>
        <w:rPr>
          <w:sz w:val="24"/>
          <w:szCs w:val="24"/>
        </w:rPr>
        <w:t xml:space="preserve"> case management for the TANF program.</w:t>
      </w:r>
    </w:p>
    <w:p w14:paraId="25242B95" w14:textId="2A9B7F60" w:rsidR="00D165E1" w:rsidRDefault="00D165E1" w:rsidP="007E4E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CB64C9">
        <w:rPr>
          <w:sz w:val="24"/>
          <w:szCs w:val="24"/>
        </w:rPr>
        <w:t>♦ Developed</w:t>
      </w:r>
      <w:r w:rsidR="009E51D8">
        <w:rPr>
          <w:sz w:val="24"/>
          <w:szCs w:val="24"/>
        </w:rPr>
        <w:t xml:space="preserve"> supportive lines of communication between employees and employers.</w:t>
      </w:r>
    </w:p>
    <w:p w14:paraId="7A652AC2" w14:textId="7BF4F905" w:rsidR="009E51D8" w:rsidRDefault="009E51D8" w:rsidP="007E4E1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CB64C9">
        <w:rPr>
          <w:sz w:val="24"/>
          <w:szCs w:val="24"/>
        </w:rPr>
        <w:t>♦ Instructed</w:t>
      </w:r>
      <w:r>
        <w:rPr>
          <w:sz w:val="24"/>
          <w:szCs w:val="24"/>
        </w:rPr>
        <w:t xml:space="preserve"> employees on workplace socialization, ethical work habits, and time management.</w:t>
      </w:r>
    </w:p>
    <w:p w14:paraId="0FF5D22A" w14:textId="6C3DBAA7" w:rsidR="009E51D8" w:rsidRPr="007E4E14" w:rsidRDefault="009E51D8" w:rsidP="007E4E14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CB64C9">
        <w:rPr>
          <w:sz w:val="24"/>
          <w:szCs w:val="24"/>
        </w:rPr>
        <w:t>♦ Assessed</w:t>
      </w:r>
      <w:r>
        <w:rPr>
          <w:sz w:val="24"/>
          <w:szCs w:val="24"/>
        </w:rPr>
        <w:t xml:space="preserve"> and recommended training needs of employees utilizing occupational training.</w:t>
      </w:r>
    </w:p>
    <w:p w14:paraId="5E6D3FE4" w14:textId="77777777" w:rsidR="00453508" w:rsidRDefault="00453508" w:rsidP="007E4E14">
      <w:pPr>
        <w:rPr>
          <w:rFonts w:ascii="Arial" w:hAnsi="Arial" w:cs="Arial"/>
          <w:b/>
          <w:bCs/>
          <w:sz w:val="18"/>
          <w:szCs w:val="18"/>
        </w:rPr>
      </w:pPr>
    </w:p>
    <w:p w14:paraId="2038FADA" w14:textId="77777777" w:rsidR="00453508" w:rsidRDefault="00453508" w:rsidP="007E4E14">
      <w:pPr>
        <w:rPr>
          <w:rFonts w:ascii="Arial" w:hAnsi="Arial" w:cs="Arial"/>
          <w:b/>
          <w:bCs/>
          <w:sz w:val="18"/>
          <w:szCs w:val="18"/>
        </w:rPr>
      </w:pPr>
    </w:p>
    <w:p w14:paraId="44FC3BAF" w14:textId="77777777" w:rsidR="00453508" w:rsidRDefault="00453508" w:rsidP="007E4E14">
      <w:pPr>
        <w:rPr>
          <w:rFonts w:ascii="Arial" w:hAnsi="Arial" w:cs="Arial"/>
          <w:b/>
          <w:bCs/>
          <w:sz w:val="18"/>
          <w:szCs w:val="18"/>
        </w:rPr>
      </w:pPr>
    </w:p>
    <w:p w14:paraId="17D93FA9" w14:textId="325AF288" w:rsidR="00CB53E9" w:rsidRDefault="00CB53E9" w:rsidP="00CB53E9">
      <w:pPr>
        <w:pStyle w:val="BulletList2"/>
        <w:numPr>
          <w:ilvl w:val="0"/>
          <w:numId w:val="0"/>
        </w:numPr>
        <w:ind w:left="1368" w:hanging="360"/>
        <w:rPr>
          <w:rFonts w:ascii="Times New Roman" w:hAnsi="Times New Roman"/>
          <w:i/>
          <w:sz w:val="24"/>
          <w:szCs w:val="24"/>
        </w:rPr>
      </w:pPr>
    </w:p>
    <w:p w14:paraId="66170E64" w14:textId="77777777" w:rsidR="00CB53E9" w:rsidRPr="00CB53E9" w:rsidRDefault="00CB53E9" w:rsidP="00CB53E9">
      <w:pPr>
        <w:pStyle w:val="BulletList2"/>
        <w:numPr>
          <w:ilvl w:val="0"/>
          <w:numId w:val="0"/>
        </w:numPr>
        <w:ind w:left="1368" w:hanging="360"/>
        <w:rPr>
          <w:rFonts w:ascii="Times New Roman" w:hAnsi="Times New Roman"/>
          <w:i/>
          <w:sz w:val="24"/>
          <w:szCs w:val="24"/>
        </w:rPr>
      </w:pPr>
    </w:p>
    <w:p w14:paraId="45FEFBD9" w14:textId="77777777" w:rsidR="00CB53E9" w:rsidRDefault="00CB53E9">
      <w:pPr>
        <w:pStyle w:val="ResumeSectionsHeadings"/>
      </w:pPr>
    </w:p>
    <w:p w14:paraId="6E2E2FBF" w14:textId="2727A707" w:rsidR="00CB53E9" w:rsidRPr="00F3570D" w:rsidRDefault="00CB53E9">
      <w:pPr>
        <w:pStyle w:val="ResumeSectionsHeadings"/>
        <w:rPr>
          <w:rFonts w:ascii="Times New Roman" w:hAnsi="Times New Roman"/>
          <w:i/>
          <w:sz w:val="24"/>
        </w:rPr>
      </w:pPr>
      <w:r w:rsidRPr="00F3570D">
        <w:rPr>
          <w:rFonts w:ascii="Times New Roman" w:hAnsi="Times New Roman"/>
          <w:i/>
          <w:sz w:val="24"/>
        </w:rPr>
        <w:t xml:space="preserve">Georg K. Hill 5135 Chandler Way, Denver, Co 80239 </w:t>
      </w:r>
      <w:proofErr w:type="spellStart"/>
      <w:r w:rsidRPr="00F3570D">
        <w:rPr>
          <w:rFonts w:ascii="Times New Roman" w:hAnsi="Times New Roman"/>
          <w:i/>
          <w:sz w:val="24"/>
        </w:rPr>
        <w:t>tel</w:t>
      </w:r>
      <w:proofErr w:type="spellEnd"/>
      <w:r w:rsidRPr="00F3570D">
        <w:rPr>
          <w:rFonts w:ascii="Times New Roman" w:hAnsi="Times New Roman"/>
          <w:i/>
          <w:sz w:val="24"/>
        </w:rPr>
        <w:t>: 720/560-4675 ghill19@mscd.edu</w:t>
      </w:r>
    </w:p>
    <w:p w14:paraId="62108FB1" w14:textId="77777777" w:rsidR="00CB53E9" w:rsidRDefault="00CB53E9">
      <w:pPr>
        <w:pStyle w:val="ResumeSectionsHeadings"/>
      </w:pPr>
    </w:p>
    <w:p w14:paraId="29C99EDF" w14:textId="5FE56E75" w:rsidR="009C2111" w:rsidRDefault="009C2111">
      <w:pPr>
        <w:pStyle w:val="ResumeSectionsHeadings"/>
      </w:pPr>
      <w:proofErr w:type="gramStart"/>
      <w:r>
        <w:t xml:space="preserve">Metro State College of Denver, </w:t>
      </w:r>
      <w:proofErr w:type="spellStart"/>
      <w:r>
        <w:t>Organizatinal</w:t>
      </w:r>
      <w:proofErr w:type="spellEnd"/>
      <w:r>
        <w:t xml:space="preserve"> Management 2010 to Present.</w:t>
      </w:r>
      <w:proofErr w:type="gramEnd"/>
    </w:p>
    <w:p w14:paraId="36E08F47" w14:textId="7FCB6C45" w:rsidR="009C2111" w:rsidRDefault="009C2111">
      <w:pPr>
        <w:pStyle w:val="ResumeSectionsHeadings"/>
      </w:pPr>
      <w:r>
        <w:t>GPA: 3.0</w:t>
      </w:r>
    </w:p>
    <w:p w14:paraId="26EBD172" w14:textId="7BD0B335" w:rsidR="0046445D" w:rsidRDefault="0046445D">
      <w:pPr>
        <w:pStyle w:val="ResumeSectionsHeadings"/>
      </w:pPr>
      <w:r>
        <w:t>The Ohio State University, Political Science</w:t>
      </w:r>
    </w:p>
    <w:p w14:paraId="370C56F7" w14:textId="397E7574" w:rsidR="0046445D" w:rsidRDefault="0046445D">
      <w:pPr>
        <w:pStyle w:val="ResumeSectionsHeadings"/>
      </w:pPr>
      <w:r>
        <w:t xml:space="preserve">GPA: </w:t>
      </w:r>
      <w:r w:rsidR="002F1880">
        <w:tab/>
        <w:t>2.6</w:t>
      </w:r>
    </w:p>
    <w:p w14:paraId="1077F324" w14:textId="41C17E05" w:rsidR="0046445D" w:rsidRDefault="0046445D">
      <w:pPr>
        <w:pStyle w:val="ResumeSectionsHeadings"/>
      </w:pPr>
      <w:r>
        <w:t>Central State University, General Studies</w:t>
      </w:r>
    </w:p>
    <w:p w14:paraId="5F9AB476" w14:textId="22D616BC" w:rsidR="0046445D" w:rsidRDefault="0046445D">
      <w:pPr>
        <w:pStyle w:val="ResumeSectionsHeadings"/>
      </w:pPr>
      <w:r>
        <w:t>GPA:</w:t>
      </w:r>
      <w:r>
        <w:tab/>
      </w:r>
      <w:r w:rsidR="002F1880">
        <w:t>2.9</w:t>
      </w:r>
    </w:p>
    <w:p w14:paraId="45942CB4" w14:textId="7B05D502" w:rsidR="002F1880" w:rsidRDefault="002F1880">
      <w:pPr>
        <w:pStyle w:val="ResumeSectionsHeadings"/>
      </w:pPr>
    </w:p>
    <w:p w14:paraId="4EF371DF" w14:textId="77777777" w:rsidR="00CB64C9" w:rsidRDefault="00CB64C9">
      <w:pPr>
        <w:pStyle w:val="ResumeSectionsHeadings"/>
      </w:pPr>
    </w:p>
    <w:p w14:paraId="6C645119" w14:textId="6EA08584" w:rsidR="00CB64C9" w:rsidRDefault="00CB64C9">
      <w:pPr>
        <w:pStyle w:val="ResumeSectionsHeadings"/>
      </w:pPr>
      <w:r>
        <w:t>Relevant Training</w:t>
      </w:r>
    </w:p>
    <w:p w14:paraId="5F882B29" w14:textId="2CD9D8E6" w:rsidR="00CB64C9" w:rsidRDefault="00CB64C9">
      <w:pPr>
        <w:pStyle w:val="ResumeSectionsHeadings"/>
      </w:pPr>
      <w:r>
        <w:t>♦Crisis Intervention (Private Industry Council/Cova)</w:t>
      </w:r>
      <w:r w:rsidR="000D48DA">
        <w:t xml:space="preserve"> (Franklin County Detention Center)</w:t>
      </w:r>
    </w:p>
    <w:p w14:paraId="61C802D4" w14:textId="29F8D2F4" w:rsidR="00CB64C9" w:rsidRDefault="00CB64C9">
      <w:pPr>
        <w:pStyle w:val="ResumeSectionsHeadings"/>
      </w:pPr>
      <w:r>
        <w:t>♦Workplace Socialization (Private Industry Council/Cova)</w:t>
      </w:r>
    </w:p>
    <w:p w14:paraId="6E2284C2" w14:textId="3C62B7B6" w:rsidR="00B36638" w:rsidRDefault="00CB64C9" w:rsidP="000D48DA">
      <w:pPr>
        <w:pStyle w:val="ResumeSectionsHeadings"/>
      </w:pPr>
      <w:r>
        <w:t>♦Descriptive Documentation (Private Industry Council)</w:t>
      </w:r>
      <w:r w:rsidR="000D48DA">
        <w:t xml:space="preserve"> (Franklin County Detention Center)</w:t>
      </w:r>
    </w:p>
    <w:sectPr w:rsidR="00B36638" w:rsidSect="00D85E96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1E872" w14:textId="77777777" w:rsidR="003B148A" w:rsidRDefault="003B148A">
      <w:r>
        <w:separator/>
      </w:r>
    </w:p>
  </w:endnote>
  <w:endnote w:type="continuationSeparator" w:id="0">
    <w:p w14:paraId="55BEA61B" w14:textId="77777777" w:rsidR="003B148A" w:rsidRDefault="003B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0B434" w14:textId="77777777" w:rsidR="00B36638" w:rsidRDefault="00846D6E">
    <w:pPr>
      <w:pStyle w:val="Footer"/>
    </w:pPr>
    <w:r>
      <w:t xml:space="preserve">Page | </w:t>
    </w:r>
    <w:r w:rsidR="008C7722">
      <w:fldChar w:fldCharType="begin"/>
    </w:r>
    <w:r w:rsidR="008C7722">
      <w:instrText xml:space="preserve"> PAGE   \* MERGEFORMAT </w:instrText>
    </w:r>
    <w:r w:rsidR="008C7722">
      <w:fldChar w:fldCharType="separate"/>
    </w:r>
    <w:r w:rsidR="00711808">
      <w:rPr>
        <w:noProof/>
      </w:rPr>
      <w:t>1</w:t>
    </w:r>
    <w:r w:rsidR="008C77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2F5CF" w14:textId="77777777" w:rsidR="003B148A" w:rsidRDefault="003B148A">
      <w:r>
        <w:separator/>
      </w:r>
    </w:p>
  </w:footnote>
  <w:footnote w:type="continuationSeparator" w:id="0">
    <w:p w14:paraId="285B30AD" w14:textId="77777777" w:rsidR="003B148A" w:rsidRDefault="003B1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F23DE" w14:textId="77777777" w:rsidR="00B36638" w:rsidRDefault="00B36638">
    <w:pPr>
      <w:pStyle w:val="Name"/>
      <w:ind w:left="0"/>
    </w:pPr>
  </w:p>
  <w:p w14:paraId="676FB3EB" w14:textId="77777777" w:rsidR="00B36638" w:rsidRDefault="00F02087">
    <w:pPr>
      <w:pStyle w:val="Name"/>
    </w:pPr>
    <w:r>
      <w:t>Georg K. Hill</w:t>
    </w:r>
  </w:p>
  <w:p w14:paraId="43562805" w14:textId="69AC46A6" w:rsidR="00B36638" w:rsidRPr="00110658" w:rsidRDefault="00F02087">
    <w:pPr>
      <w:pStyle w:val="Address"/>
      <w:tabs>
        <w:tab w:val="right" w:pos="9360"/>
      </w:tabs>
      <w:rPr>
        <w:b/>
        <w:sz w:val="24"/>
        <w:szCs w:val="24"/>
      </w:rPr>
    </w:pPr>
    <w:r w:rsidRPr="00110658">
      <w:rPr>
        <w:b/>
        <w:sz w:val="24"/>
        <w:szCs w:val="24"/>
      </w:rPr>
      <w:t>5135 Chandler Way</w:t>
    </w:r>
    <w:r w:rsidR="00846D6E" w:rsidRPr="00110658">
      <w:rPr>
        <w:b/>
        <w:sz w:val="24"/>
        <w:szCs w:val="24"/>
      </w:rPr>
      <w:t xml:space="preserve"> </w:t>
    </w:r>
    <w:r w:rsidR="00846D6E" w:rsidRPr="00110658">
      <w:rPr>
        <w:b/>
        <w:sz w:val="24"/>
        <w:szCs w:val="24"/>
      </w:rPr>
      <w:sym w:font="Wingdings" w:char="F075"/>
    </w:r>
    <w:r w:rsidRPr="00110658">
      <w:rPr>
        <w:b/>
        <w:sz w:val="24"/>
        <w:szCs w:val="24"/>
      </w:rPr>
      <w:t xml:space="preserve"> Denver, Co 80239</w:t>
    </w:r>
    <w:r w:rsidR="00846D6E" w:rsidRPr="00110658">
      <w:rPr>
        <w:b/>
        <w:sz w:val="24"/>
        <w:szCs w:val="24"/>
      </w:rPr>
      <w:t xml:space="preserve"> </w:t>
    </w:r>
    <w:r w:rsidR="00846D6E" w:rsidRPr="00110658">
      <w:rPr>
        <w:b/>
        <w:sz w:val="24"/>
        <w:szCs w:val="24"/>
      </w:rPr>
      <w:sym w:font="Wingdings" w:char="F075"/>
    </w:r>
    <w:r w:rsidRPr="00110658">
      <w:rPr>
        <w:b/>
        <w:sz w:val="24"/>
        <w:szCs w:val="24"/>
      </w:rPr>
      <w:t xml:space="preserve"> (720) 560-4675</w:t>
    </w:r>
    <w:r w:rsidR="00846D6E" w:rsidRPr="00110658">
      <w:rPr>
        <w:b/>
        <w:sz w:val="24"/>
        <w:szCs w:val="24"/>
      </w:rPr>
      <w:t xml:space="preserve"> </w:t>
    </w:r>
    <w:r w:rsidR="00846D6E" w:rsidRPr="00110658">
      <w:rPr>
        <w:b/>
        <w:sz w:val="24"/>
        <w:szCs w:val="24"/>
      </w:rPr>
      <w:sym w:font="Wingdings" w:char="F075"/>
    </w:r>
    <w:r w:rsidR="00846D6E" w:rsidRPr="00110658">
      <w:rPr>
        <w:b/>
        <w:sz w:val="24"/>
        <w:szCs w:val="24"/>
      </w:rPr>
      <w:t xml:space="preserve"> </w:t>
    </w:r>
    <w:r w:rsidR="00C5010E">
      <w:rPr>
        <w:b/>
        <w:sz w:val="24"/>
        <w:szCs w:val="24"/>
      </w:rPr>
      <w:t>ghill19@mscd.edu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</w:docVars>
  <w:rsids>
    <w:rsidRoot w:val="00F02087"/>
    <w:rsid w:val="000B5625"/>
    <w:rsid w:val="000D48DA"/>
    <w:rsid w:val="00110658"/>
    <w:rsid w:val="00111512"/>
    <w:rsid w:val="00120190"/>
    <w:rsid w:val="00167A61"/>
    <w:rsid w:val="00227856"/>
    <w:rsid w:val="0026004A"/>
    <w:rsid w:val="00297447"/>
    <w:rsid w:val="002C513F"/>
    <w:rsid w:val="002D1D90"/>
    <w:rsid w:val="002F1880"/>
    <w:rsid w:val="00310453"/>
    <w:rsid w:val="003172A3"/>
    <w:rsid w:val="00333B3E"/>
    <w:rsid w:val="003B148A"/>
    <w:rsid w:val="003D516F"/>
    <w:rsid w:val="003E3204"/>
    <w:rsid w:val="00453508"/>
    <w:rsid w:val="0046445D"/>
    <w:rsid w:val="00492341"/>
    <w:rsid w:val="004B4D20"/>
    <w:rsid w:val="004B6415"/>
    <w:rsid w:val="004F0637"/>
    <w:rsid w:val="00513C5D"/>
    <w:rsid w:val="00573090"/>
    <w:rsid w:val="006B3545"/>
    <w:rsid w:val="006F4A3C"/>
    <w:rsid w:val="00711808"/>
    <w:rsid w:val="0072628B"/>
    <w:rsid w:val="00732A8F"/>
    <w:rsid w:val="0076402B"/>
    <w:rsid w:val="007848EA"/>
    <w:rsid w:val="00785E6A"/>
    <w:rsid w:val="007B0800"/>
    <w:rsid w:val="007C7523"/>
    <w:rsid w:val="007E4E14"/>
    <w:rsid w:val="007E5654"/>
    <w:rsid w:val="007F4F95"/>
    <w:rsid w:val="00815463"/>
    <w:rsid w:val="00846D6E"/>
    <w:rsid w:val="008A4750"/>
    <w:rsid w:val="008A6964"/>
    <w:rsid w:val="008C7722"/>
    <w:rsid w:val="008E47BD"/>
    <w:rsid w:val="00913E38"/>
    <w:rsid w:val="00916B86"/>
    <w:rsid w:val="009413ED"/>
    <w:rsid w:val="009762AA"/>
    <w:rsid w:val="009A1CBD"/>
    <w:rsid w:val="009B5F92"/>
    <w:rsid w:val="009C2111"/>
    <w:rsid w:val="009E51D8"/>
    <w:rsid w:val="00A13419"/>
    <w:rsid w:val="00A13C09"/>
    <w:rsid w:val="00A655B9"/>
    <w:rsid w:val="00A95C41"/>
    <w:rsid w:val="00AA584D"/>
    <w:rsid w:val="00B23EE1"/>
    <w:rsid w:val="00B2524F"/>
    <w:rsid w:val="00B36638"/>
    <w:rsid w:val="00B76CFD"/>
    <w:rsid w:val="00C32F7D"/>
    <w:rsid w:val="00C5010E"/>
    <w:rsid w:val="00C73A71"/>
    <w:rsid w:val="00CB53E9"/>
    <w:rsid w:val="00CB64C9"/>
    <w:rsid w:val="00CD662A"/>
    <w:rsid w:val="00D165E1"/>
    <w:rsid w:val="00D85E96"/>
    <w:rsid w:val="00DD0AF8"/>
    <w:rsid w:val="00DE7556"/>
    <w:rsid w:val="00E802C3"/>
    <w:rsid w:val="00E9161F"/>
    <w:rsid w:val="00EC5835"/>
    <w:rsid w:val="00F00E3C"/>
    <w:rsid w:val="00F02087"/>
    <w:rsid w:val="00F179A9"/>
    <w:rsid w:val="00F3570D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4F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16B8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16B86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16B8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16B86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\103622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7342-AF5A-4001-8A30-FE34672EEBA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AB523E7E-A7DC-4A50-A7E5-19A7518A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10362220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Sample</vt:lpstr>
    </vt:vector>
  </TitlesOfParts>
  <Company>Toshiba</Company>
  <LinksUpToDate>false</LinksUpToDate>
  <CharactersWithSpaces>3340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</dc:title>
  <dc:creator>GEORG</dc:creator>
  <cp:lastModifiedBy>Georg</cp:lastModifiedBy>
  <cp:revision>2</cp:revision>
  <cp:lastPrinted>2010-06-14T01:56:00Z</cp:lastPrinted>
  <dcterms:created xsi:type="dcterms:W3CDTF">2012-10-08T19:09:00Z</dcterms:created>
  <dcterms:modified xsi:type="dcterms:W3CDTF">2012-10-08T19:09:00Z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TC103622201033</vt:lpwstr>
  </property>
  <property fmtid="{D5CDD505-2E9C-101B-9397-08002B2CF9AE}" pid="3" name="LexisNexisWordID">
    <vt:lpwstr>7ad7bebc-05d5-4131-a5a2-45575aa18e7d</vt:lpwstr>
  </property>
</Properties>
</file>