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tbl>
      <w:tblPr>
        <w:tblStyle w:val="Default Table"/>
        <w:tblCellMar w:top="0" w:left="99" w:bottom="0" w:right="99"/>
        <w:tblW w:w="10800" w:type="auto"/>
        <w:tblLook w:val="0000"/>
      </w:tblPr>
      <w:tblGrid>
        <w:gridCol w:w="173"/>
        <w:gridCol w:w="367"/>
        <w:gridCol w:w="10260"/>
      </w:tblGrid>
      <w:tr>
        <w:tc>
          <w:tcPr>
            <w:tcW w:w="173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  <w:shd w:val="solid" w:color="4D4D4D" w:fill="FCFCFC"/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36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1026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"/>
              <w:spacing w:line="240" w:lineRule="auto" w:before="40" w:after="200"/>
              <w:ind w:left="0" w:hanging="0"/>
              <w:rPr>
                <w:b/>
                <w:sz w:val="24"/>
                <w:szCs w:val="24"/>
                <w:sz w:val="24"/>
                <w:szCs w:val="24"/>
                <w:rFonts w:ascii="Arial" w:eastAsia="Arial" w:hAnsi="Arial"/>
              </w:rPr>
            </w:pPr>
            <w:r>
              <w:rPr>
                <w:rStyle w:val="Character2"/>
                <w:b/>
                <w:sz w:val="24"/>
                <w:szCs w:val="24"/>
              </w:rPr>
              <w:t>Objective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Obtain a position in a friendly environment to enhance my over all skills and benefit my employer.</w:t>
            </w:r>
          </w:p>
        </w:tc>
      </w:tr>
      <w:tr>
        <w:trPr>
          <w:trHeight w:val="317"/>
        </w:trPr>
        <w:tc>
          <w:tcPr>
            <w:tcW w:w="173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36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1026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</w:tr>
      <w:tr>
        <w:tc>
          <w:tcPr>
            <w:tcW w:w="173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  <w:shd w:val="solid" w:color="5F5F5F" w:fill="FCFCFC"/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4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Normal"/>
              <w:rPr/>
            </w:pPr>
          </w:p>
        </w:tc>
        <w:tc>
          <w:tcPr>
            <w:tcW w:w="36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3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Para4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/>
              </w:rPr>
            </w:pPr>
          </w:p>
          <w:p>
            <w:pPr>
              <w:pStyle w:val="Normal"/>
              <w:rPr/>
            </w:pPr>
          </w:p>
        </w:tc>
        <w:tc>
          <w:tcPr>
            <w:tcW w:w="1026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"/>
              <w:spacing w:line="240" w:lineRule="auto" w:before="40" w:after="200"/>
              <w:ind w:left="0" w:hanging="0"/>
              <w:rPr>
                <w:b/>
                <w:sz w:val="24"/>
                <w:szCs w:val="24"/>
                <w:sz w:val="24"/>
                <w:szCs w:val="24"/>
                <w:rFonts w:ascii="Arial" w:eastAsia="Arial" w:hAnsi="Arial"/>
              </w:rPr>
            </w:pPr>
            <w:r>
              <w:rPr>
                <w:rStyle w:val="Character2"/>
                <w:b/>
                <w:sz w:val="24"/>
                <w:szCs w:val="24"/>
              </w:rPr>
              <w:t>Experience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 w:before="200" w:after="100"/>
              <w:ind w:left="400" w:hanging="400"/>
              <w:tabs>
                <w:tab w:val="left" w:pos="5760"/>
              </w:tabs>
              <w:rPr>
                <w:b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9"/>
                <w:b/>
                <w:sz w:val="22"/>
                <w:szCs w:val="22"/>
              </w:rPr>
              <w:t xml:space="preserve">E.H. Roofing LLC.  July 21 2008 - Sept. 5 2011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Worked in pitched, flat houses tearing off, cleaning, prep for first installment, final installment, then final cleaning </w:t>
            </w:r>
            <w:r>
              <w:rPr>
                <w:rStyle w:val="Character3"/>
                <w:sz w:val="22"/>
                <w:szCs w:val="22"/>
              </w:rPr>
              <w:t xml:space="preserve">of work area.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Installed: 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Steep Roofs 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Asphalt shingles, Wood shingles, Tile shingles, Slate shingles, DaVinci roofscapes.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Falt Roofs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Built-up roof, Modified bitumen, Rubber membrane, TPO, PVC.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300" w:lineRule="auto" w:after="200"/>
              <w:ind w:left="400" w:hanging="400"/>
              <w:rPr>
                <w:b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9"/>
                <w:b/>
                <w:sz w:val="22"/>
                <w:szCs w:val="22"/>
              </w:rPr>
              <w:t xml:space="preserve">Heating, Air Conditioning and Plumbing  Sept. 26 2011 - Jan. 30 2012</w:t>
            </w:r>
          </w:p>
          <w:p>
            <w:pPr>
              <w:pStyle w:val="a3"/>
              <w:numPr>
                <w:ilvl w:val="0"/>
                <w:numId w:val="3"/>
              </w:numPr>
              <w:jc w:val="left"/>
              <w:spacing w:line="300" w:lineRule="auto" w:after="200"/>
              <w:ind w:left="400" w:hanging="400"/>
              <w:rPr>
                <w:b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9"/>
                <w:b/>
                <w:sz w:val="22"/>
                <w:szCs w:val="22"/>
              </w:rPr>
              <w:t xml:space="preserve">Adan's heating &amp; air conditioning  Feb. 14 2012 - March 15 2013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Diagram of the lay out for AC/Heater unit. 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Cut the diffuser it could be 4×10, 6×10, 6×12 and the return air qrille 12×6, 16×16, 20×6, 20×20. 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Cut 3/4" plywood were the unit is going to be placed and lifting the unit into the attic and lay it down.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(Or the unit can simply be place in the basement depending on home) 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Start to place return 20"×20"×30"and supply 12"×18"×10' air ducts seal with mastic, and isolate them.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Then run 6" flex pipe for bathrooms then 8" for bedrooms and living room or a 10" if unit has a big motor. 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Then the air combustion for heater if its 85 it has to me metal piping 5"×8' runing up to the roof for chemicals. </w:t>
            </w:r>
          </w:p>
          <w:p>
            <w:pPr>
              <w:pStyle w:val="Para7"/>
              <w:spacing w:line="24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If 90 then PVC 4" or 5" optional running up the roof or to the side of the house only vapor coming out. </w:t>
            </w:r>
          </w:p>
          <w:p>
            <w:pPr>
              <w:pStyle w:val="Para7"/>
              <w:spacing w:line="24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Run isolated copper coil outside to condenser unit</w:t>
            </w:r>
          </w:p>
          <w:p>
            <w:pPr>
              <w:pStyle w:val="Para7"/>
              <w:spacing w:line="24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Then seal the copper coil with the condenser unit and use a vacuum pump to pump out moisture in coil then check </w:t>
            </w:r>
            <w:r>
              <w:rPr>
                <w:rStyle w:val="Character3"/>
                <w:sz w:val="22"/>
                <w:szCs w:val="22"/>
              </w:rPr>
              <w:t xml:space="preserve">pressure add freon to the psi required for unit.</w:t>
            </w:r>
          </w:p>
          <w:p>
            <w:pPr>
              <w:pStyle w:val="Para7"/>
              <w:spacing w:line="24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IV.   </w:t>
            </w:r>
            <w:r>
              <w:rPr>
                <w:rStyle w:val="Character9"/>
                <w:b/>
                <w:sz w:val="22"/>
                <w:szCs w:val="22"/>
              </w:rPr>
              <w:t xml:space="preserve">Framing  April. 8 2013 - Jan. 29 2014</w:t>
            </w:r>
          </w:p>
          <w:p>
            <w:pPr>
              <w:pStyle w:val="Para7"/>
              <w:spacing w:line="24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Tearing off, measuring, cutting material, instilling, cleaning. </w:t>
            </w:r>
          </w:p>
          <w:p>
            <w:pPr>
              <w:pStyle w:val="Para7"/>
              <w:spacing w:line="24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Installed: floors, walls, roofs.</w:t>
            </w:r>
          </w:p>
          <w:p>
            <w:pPr>
              <w:pStyle w:val="Para7"/>
              <w:spacing w:line="24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V.   </w:t>
            </w:r>
            <w:r>
              <w:rPr>
                <w:rStyle w:val="Character9"/>
                <w:b/>
                <w:sz w:val="22"/>
                <w:szCs w:val="22"/>
              </w:rPr>
              <w:t xml:space="preserve">Castle Pines Golf Club  April 3 2014 threw present</w:t>
            </w:r>
          </w:p>
          <w:p>
            <w:pPr>
              <w:pStyle w:val="Para7"/>
              <w:spacing w:line="24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Mowing greens, grass aeration, scoop all plugs, spreading sand on greens, spot water, line trim, edge trim bunkers,  </w:t>
            </w:r>
            <w:r>
              <w:rPr>
                <w:rStyle w:val="Character3"/>
                <w:sz w:val="22"/>
                <w:szCs w:val="22"/>
              </w:rPr>
              <w:t xml:space="preserve">raking bunkers, water features, jacobson 4" rough mower, blow clippings with bag back blower, blow car paths </w:t>
            </w:r>
            <w:r>
              <w:rPr>
                <w:rStyle w:val="Character3"/>
                <w:sz w:val="22"/>
                <w:szCs w:val="22"/>
              </w:rPr>
              <w:t xml:space="preserve">fair ways with buffalo blower, dibit mix (tees, fairways), spread mulch, edge tee plates fairways and sprinklers, fly </w:t>
            </w:r>
            <w:r>
              <w:rPr>
                <w:rStyle w:val="Character3"/>
                <w:sz w:val="22"/>
                <w:szCs w:val="22"/>
              </w:rPr>
              <w:t xml:space="preserve">mow bunkers &amp;water features. </w:t>
            </w:r>
          </w:p>
          <w:p>
            <w:pPr>
              <w:pStyle w:val="Para7"/>
              <w:spacing w:line="240" w:lineRule="auto" w:after="200"/>
              <w:ind w:left="0" w:hanging="0"/>
              <w:rPr>
                <w:b/>
                <w:sz w:val="20"/>
                <w:szCs w:val="20"/>
                <w:rFonts w:ascii="Arial" w:eastAsia="Arial" w:hAnsi="Arial"/>
              </w:rPr>
            </w:pPr>
            <w:r>
              <w:rPr>
                <w:rStyle w:val="Character14"/>
                <w:b/>
              </w:rPr>
              <w:t xml:space="preserve">Volunteer work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Calvary Temple: </w:t>
            </w:r>
          </w:p>
        </w:tc>
      </w:tr>
      <w:tr>
        <w:trPr>
          <w:trHeight w:val="317"/>
        </w:trPr>
        <w:tc>
          <w:tcPr>
            <w:tcW w:w="173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36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1026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</w:tr>
      <w:tr>
        <w:tc>
          <w:tcPr>
            <w:tcW w:w="173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  <w:shd w:val="solid" w:color="808080" w:fill="FCFCFC"/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36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1026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"/>
              <w:spacing w:line="240" w:lineRule="auto" w:before="40" w:after="200"/>
              <w:ind w:left="0" w:hanging="0"/>
              <w:rPr>
                <w:b/>
                <w:sz w:val="24"/>
                <w:szCs w:val="24"/>
                <w:sz w:val="24"/>
                <w:szCs w:val="24"/>
                <w:rFonts w:ascii="Arial" w:eastAsia="Arial" w:hAnsi="Arial"/>
              </w:rPr>
            </w:pPr>
            <w:r>
              <w:rPr>
                <w:rStyle w:val="Character2"/>
                <w:b/>
                <w:sz w:val="24"/>
                <w:szCs w:val="24"/>
              </w:rPr>
              <w:t>Education</w:t>
            </w:r>
          </w:p>
          <w:p>
            <w:pPr>
              <w:pStyle w:val="Para8"/>
              <w:spacing w:line="240" w:lineRule="auto" w:before="200" w:after="100"/>
              <w:ind w:left="0" w:hanging="0"/>
              <w:tabs>
                <w:tab w:val="left" w:pos="5760"/>
                <w:tab w:val="left" w:pos="5760"/>
              </w:tabs>
              <w:rPr>
                <w:b/>
                <w:sz w:val="20"/>
                <w:szCs w:val="20"/>
                <w:rFonts w:ascii="Arial" w:eastAsia="Arial" w:hAnsi="Arial"/>
              </w:rPr>
            </w:pPr>
            <w:r>
              <w:rPr>
                <w:rStyle w:val="Character15"/>
                <w:b/>
              </w:rPr>
              <w:t xml:space="preserve">West High School</w:t>
            </w:r>
            <w:r>
              <w:rPr>
                <w:rStyle w:val="Character15"/>
                <w:b/>
              </w:rPr>
              <w:tab/>
            </w:r>
            <w:r>
              <w:rPr>
                <w:rStyle w:val="Character15"/>
                <w:b/>
              </w:rPr>
              <w:t>2005-2009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0"/>
                <w:szCs w:val="20"/>
                <w:rFonts w:ascii="Arial" w:eastAsia="Arial" w:hAnsi="Arial"/>
              </w:rPr>
            </w:pPr>
            <w:r>
              <w:rPr>
                <w:rStyle w:val="Character15"/>
                <w:b/>
              </w:rPr>
              <w:t xml:space="preserve">The New American High School</w:t>
            </w:r>
            <w:r>
              <w:rPr>
                <w:rStyle w:val="Character15"/>
                <w:b/>
              </w:rPr>
              <w:tab/>
            </w:r>
            <w:r>
              <w:rPr>
                <w:rStyle w:val="Character15"/>
                <w:b/>
              </w:rPr>
              <w:t xml:space="preserve">                                           2009-2011</w:t>
            </w:r>
          </w:p>
        </w:tc>
      </w:tr>
      <w:tr>
        <w:trPr>
          <w:trHeight w:val="317"/>
        </w:trPr>
        <w:tc>
          <w:tcPr>
            <w:tcW w:w="173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36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1026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</w:tr>
      <w:tr>
        <w:tc>
          <w:tcPr>
            <w:tcW w:w="173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  <w:shd w:val="solid" w:color="B2B2B2" w:fill="FCFCFC"/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36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0"/>
              <w:spacing w:line="300" w:lineRule="auto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</w:p>
        </w:tc>
        <w:tc>
          <w:tcPr>
            <w:tcW w:w="1026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"/>
              <w:spacing w:line="240" w:lineRule="auto" w:before="40" w:after="200"/>
              <w:ind w:left="0" w:hanging="0"/>
              <w:rPr>
                <w:b/>
                <w:sz w:val="24"/>
                <w:szCs w:val="24"/>
                <w:sz w:val="24"/>
                <w:szCs w:val="24"/>
                <w:rFonts w:ascii="Arial" w:eastAsia="Arial" w:hAnsi="Arial"/>
              </w:rPr>
            </w:pPr>
            <w:r>
              <w:rPr>
                <w:rStyle w:val="Character2"/>
                <w:b/>
                <w:sz w:val="24"/>
                <w:szCs w:val="24"/>
              </w:rPr>
              <w:t>Skills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sz w:val="22"/>
                <w:szCs w:val="22"/>
                <w:sz w:val="22"/>
                <w:szCs w:val="22"/>
                <w:rFonts w:ascii="Times New Roman" w:eastAsia="Times New Roman" w:hAnsi="Times New Roman"/>
              </w:rPr>
            </w:pPr>
            <w:r>
              <w:rPr>
                <w:rStyle w:val="Character3"/>
                <w:sz w:val="22"/>
                <w:szCs w:val="22"/>
              </w:rPr>
              <w:t xml:space="preserve">Bi-lingual Fluent in both Spanish and English.  People person, Responsible, Respectful, Reliable, Friendly, Face-</w:t>
            </w:r>
            <w:r>
              <w:rPr>
                <w:rStyle w:val="Character3"/>
                <w:sz w:val="22"/>
                <w:szCs w:val="22"/>
              </w:rPr>
              <w:t xml:space="preserve">to-Face Customer Service, Work well with Microsoft Office, Fast Learner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Arial" w:eastAsia="Arial" w:hAnsi="Arial"/>
              </w:rPr>
            </w:pPr>
            <w:r>
              <w:rPr>
                <w:rStyle w:val="Character17"/>
                <w:b/>
                <w:sz w:val="22"/>
                <w:szCs w:val="22"/>
              </w:rPr>
              <w:t>References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Arial" w:eastAsia="Arial" w:hAnsi="Arial"/>
              </w:rPr>
            </w:pPr>
            <w:r>
              <w:rPr>
                <w:rStyle w:val="Character18"/>
                <w:b/>
                <w:sz w:val="22"/>
                <w:szCs w:val="22"/>
              </w:rPr>
              <w:t xml:space="preserve">Adan's heating &amp; air conditioning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Arial" w:eastAsia="Arial" w:hAnsi="Arial"/>
              </w:rPr>
            </w:pPr>
            <w:r>
              <w:rPr>
                <w:rStyle w:val="Character17"/>
                <w:b/>
                <w:sz w:val="22"/>
                <w:szCs w:val="22"/>
              </w:rPr>
              <w:t xml:space="preserve">Adan Cruz :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Arial" w:eastAsia="Arial" w:hAnsi="Arial"/>
              </w:rPr>
            </w:pPr>
            <w:r>
              <w:rPr>
                <w:rStyle w:val="Character17"/>
                <w:b/>
                <w:sz w:val="22"/>
                <w:szCs w:val="22"/>
              </w:rPr>
              <w:t xml:space="preserve">(720) 620-1193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Arial" w:eastAsia="Arial" w:hAnsi="Arial"/>
              </w:rPr>
            </w:pPr>
            <w:r>
              <w:rPr>
                <w:rStyle w:val="Character18"/>
                <w:b/>
                <w:sz w:val="22"/>
                <w:szCs w:val="22"/>
              </w:rPr>
              <w:t xml:space="preserve">Heating Air Conditioning and Plumbing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Arial" w:eastAsia="Arial" w:hAnsi="Arial"/>
              </w:rPr>
            </w:pPr>
            <w:r>
              <w:rPr>
                <w:rStyle w:val="Character17"/>
                <w:b/>
                <w:sz w:val="22"/>
                <w:szCs w:val="22"/>
              </w:rPr>
              <w:t xml:space="preserve">Sergio Murilla: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Arial" w:eastAsia="Arial" w:hAnsi="Arial"/>
              </w:rPr>
            </w:pPr>
            <w:r>
              <w:rPr>
                <w:rStyle w:val="Character17"/>
                <w:b/>
                <w:sz w:val="22"/>
                <w:szCs w:val="22"/>
              </w:rPr>
              <w:t xml:space="preserve">(720) 296-8875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Arial" w:eastAsia="Arial" w:hAnsi="Arial"/>
              </w:rPr>
            </w:pPr>
            <w:r>
              <w:rPr>
                <w:rStyle w:val="Character18"/>
                <w:b/>
                <w:sz w:val="22"/>
                <w:szCs w:val="22"/>
              </w:rPr>
              <w:t>Framing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Arial" w:eastAsia="Arial" w:hAnsi="Arial"/>
              </w:rPr>
            </w:pPr>
            <w:r>
              <w:rPr>
                <w:rStyle w:val="Character17"/>
                <w:b/>
                <w:sz w:val="22"/>
                <w:szCs w:val="22"/>
              </w:rPr>
              <w:t xml:space="preserve">Edgar Gongora Arellano: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Arial" w:eastAsia="Arial" w:hAnsi="Arial"/>
              </w:rPr>
            </w:pPr>
            <w:r>
              <w:rPr>
                <w:rStyle w:val="Character17"/>
                <w:b/>
                <w:sz w:val="22"/>
                <w:szCs w:val="22"/>
              </w:rPr>
              <w:t xml:space="preserve">(720) 629-3949</w:t>
            </w:r>
          </w:p>
          <w:p>
            <w:pPr>
              <w:pStyle w:val="Para2"/>
              <w:spacing w:line="300" w:lineRule="auto" w:after="200"/>
              <w:ind w:left="0" w:hanging="0"/>
              <w:rPr>
                <w:b/>
                <w:sz w:val="22"/>
                <w:szCs w:val="22"/>
                <w:sz w:val="22"/>
                <w:szCs w:val="22"/>
                <w:rFonts w:ascii="Arial" w:eastAsia="Arial" w:hAnsi="Arial"/>
              </w:rPr>
            </w:pPr>
          </w:p>
        </w:tc>
      </w:tr>
    </w:tbl>
    <w:p>
      <w:pPr>
        <w:pStyle w:val="Para3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sectPr>
      <w:titlePg/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4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MS PMinch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MS P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nsola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9"/>
      <w:spacing w:line="272" w:lineRule="auto"/>
      <w:ind w:left="0" w:hanging="0"/>
      <w:rPr>
        <w:sz w:val="20"/>
        <w:szCs w:val="20"/>
        <w:rFonts w:ascii="Arial" w:eastAsia="Arial" w:hAnsi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3"/>
      <w:spacing w:line="300" w:lineRule="auto" w:before="200"/>
      <w:ind w:left="0" w:hanging="0"/>
      <w:tabs>
        <w:tab w:val="center" w:pos="4680"/>
        <w:tab w:val="center" w:pos="4680"/>
        <w:tab w:val="right" w:pos="9360"/>
        <w:tab w:val="right" w:pos="9360"/>
      </w:tabs>
      <w:rPr>
        <w:sz w:val="20"/>
        <w:szCs w:val="20"/>
        <w:rFonts w:ascii="Times New Roman" w:eastAsia="Times New Roman" w:hAnsi="Times New Roman"/>
      </w:rPr>
    </w:pPr>
    <w:r>
      <w:rPr>
        <w:rStyle w:val="Character31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4"/>
      <w:spacing w:line="300" w:lineRule="auto" w:before="200"/>
      <w:ind w:left="0" w:hanging="0"/>
      <w:tabs>
        <w:tab w:val="left" w:pos="810"/>
        <w:tab w:val="center" w:pos="4680"/>
        <w:tab w:val="left" w:pos="810"/>
        <w:tab w:val="center" w:pos="4680"/>
        <w:tab w:val="right" w:pos="9360"/>
        <w:tab w:val="right" w:pos="9360"/>
      </w:tabs>
      <w:rPr>
        <w:sz w:val="24"/>
        <w:szCs w:val="24"/>
        <w:sz w:val="24"/>
        <w:szCs w:val="24"/>
        <w:rFonts w:ascii="Times New Roman" w:eastAsia="Times New Roman" w:hAnsi="Times New Roman"/>
      </w:rPr>
    </w:pPr>
    <w:r>
      <w:rPr>
        <w:rStyle w:val="Character33"/>
        <w:sz w:val="24"/>
        <w:szCs w:val="24"/>
      </w:rPr>
      <w:t xml:space="preserve">References Available Upon Request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9"/>
      <w:spacing w:line="272" w:lineRule="auto"/>
      <w:ind w:left="0" w:hanging="0"/>
      <w:rPr>
        <w:sz w:val="20"/>
        <w:szCs w:val="20"/>
        <w:rFonts w:ascii="Arial" w:eastAsia="Arial" w:hAnsi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9"/>
      <w:spacing w:line="272" w:lineRule="auto"/>
      <w:ind w:left="0" w:hanging="0"/>
      <w:rPr>
        <w:sz w:val="20"/>
        <w:szCs w:val="20"/>
        <w:rFonts w:ascii="Arial" w:eastAsia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0"/>
      <w:spacing w:line="240" w:lineRule="auto" w:after="120"/>
      <w:ind w:left="0" w:hanging="0"/>
      <w:rPr>
        <w:b/>
        <w:spacing w:val="5"/>
        <w:sz w:val="40"/>
        <w:szCs w:val="40"/>
        <w:sz w:val="40"/>
        <w:szCs w:val="40"/>
        <w:rFonts w:ascii="Arial" w:eastAsia="Arial" w:hAnsi="Arial"/>
      </w:rPr>
    </w:pPr>
    <w:r>
      <w:rPr>
        <w:rStyle w:val="Character22"/>
        <w:spacing w:val="5"/>
        <w:b/>
        <w:sz w:val="40"/>
        <w:szCs w:val="40"/>
      </w:rPr>
      <w:t xml:space="preserve">Ivan Hernandez</w:t>
    </w:r>
  </w:p>
  <w:p>
    <w:pPr>
      <w:pStyle w:val="Para11"/>
      <w:spacing w:line="264" w:lineRule="auto" w:before="120" w:after="240"/>
      <w:ind w:left="0" w:hanging="0"/>
      <w:tabs>
        <w:tab w:val="left" w:pos="8936"/>
        <w:tab w:val="left" w:pos="8936"/>
      </w:tabs>
      <w:rPr>
        <w:b/>
        <w:sz w:val="21"/>
        <w:szCs w:val="21"/>
        <w:sz w:val="21"/>
        <w:szCs w:val="21"/>
        <w:rFonts w:ascii="Times New Roman" w:eastAsia="Times New Roman" w:hAnsi="Times New Roman"/>
      </w:rPr>
    </w:pPr>
    <w:r>
      <w:rPr>
        <w:rStyle w:val="Character24"/>
        <w:b/>
        <w:sz w:val="21"/>
        <w:szCs w:val="21"/>
      </w:rPr>
      <w:t xml:space="preserve">4886 E. 96th Pl lot #98Thornton Co, 80229</w:t>
    </w:r>
    <w:r>
      <w:rPr>
        <w:rStyle w:val="Character24"/>
        <w:b/>
        <w:sz w:val="21"/>
        <w:szCs w:val="21"/>
      </w:rPr>
      <w:tab/>
    </w:r>
    <w:r>
      <w:rPr>
        <w:rStyle w:val="Character25"/>
        <w:b/>
        <w:sz w:val="18"/>
        <w:szCs w:val="18"/>
      </w:rPr>
      <w:br/>
    </w:r>
    <w:r>
      <w:rPr>
        <w:rStyle w:val="Character25"/>
        <w:b/>
        <w:sz w:val="18"/>
        <w:szCs w:val="18"/>
      </w:rPr>
      <w:t xml:space="preserve">Phone: 720.468.8523 E-mail: </w:t>
    </w:r>
    <w:hyperlink r:id="rId1">
      <w:r>
        <w:rPr>
          <w:rStyle w:val="Character28"/>
          <w:b/>
          <w:color w:val="0000FF"/>
          <w:sz w:val="18"/>
          <w:szCs w:val="18"/>
        </w:rPr>
        <w:t>hernandez240sxsr20@gmail.com</w:t>
      </w:r>
    </w:hyperlink>
  </w:p>
  <w:p>
    <w:pPr>
      <w:pStyle w:val="Para12"/>
      <w:spacing w:line="264" w:lineRule="auto" w:before="120" w:after="240"/>
      <w:ind w:left="0" w:hanging="0"/>
      <w:rPr>
        <w:b/>
        <w:sz w:val="18"/>
        <w:szCs w:val="18"/>
        <w:sz w:val="18"/>
        <w:szCs w:val="18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multilevel"/>
    <w:tmpl w:val="341849374"/>
    <w:lvl w:ilvl="0">
      <w:start w:val="1"/>
      <w:numFmt w:val="upperRoman"/>
      <w:lvlText w:val="%1."/>
      <w:pPr>
        <w:ind w:left="400" w:hanging="400"/>
      </w:pPr>
      <w:rPr>
        <w:rFonts w:ascii="Arial" w:eastAsia="Arial" w:hAnsi="Arial" w:hint="default"/>
      </w:rPr>
      <w:rPr>
        <w:b/>
        <w:sz w:val="22"/>
        <w:szCs w:val="22"/>
        <w:color w:val="000000"/>
      </w:rPr>
    </w:lvl>
    <w:lvl w:ilvl="1">
      <w:start w:val="1"/>
      <w:numFmt w:val="upperRoman"/>
      <w:lvlText w:val="%1.%2."/>
      <w:pPr>
        <w:ind w:left="8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upperRoman"/>
      <w:lvlText w:val="%1.%2.%3."/>
      <w:pPr>
        <w:ind w:left="12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upperRoman"/>
      <w:lvlText w:val="%1.%2.%3.%4."/>
      <w:pPr>
        <w:ind w:left="16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upperRoman"/>
      <w:lvlText w:val="%1.%2.%3.%4.%5."/>
      <w:pPr>
        <w:ind w:left="20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upperRoman"/>
      <w:lvlText w:val="%1.%2.%3.%4.%5.%6."/>
      <w:pPr>
        <w:ind w:left="24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upperRoman"/>
      <w:lvlText w:val="%1.%2.%3.%4.%5.%6.%7."/>
      <w:pPr>
        <w:ind w:left="28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upperRoman"/>
      <w:lvlText w:val="%1.%2.%3.%4.%5.%6.%7.%8."/>
      <w:pPr>
        <w:ind w:left="32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upperRoman"/>
      <w:lvlText w:val="%1.%2.%3.%4.%5.%6.%7.%8.%9."/>
      <w:pPr>
        <w:ind w:left="36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">
    <w:nsid w:val="1"/>
    <w:multiLevelType w:val="multilevel"/>
    <w:tmpl w:val="575688946"/>
    <w:lvl w:ilvl="0">
      <w:start w:val="2"/>
      <w:numFmt w:val="upperRoman"/>
      <w:lvlText w:val="%1."/>
      <w:pPr>
        <w:ind w:left="400" w:hanging="400"/>
      </w:pPr>
      <w:rPr>
        <w:rFonts w:ascii="Arial" w:eastAsia="Arial" w:hAnsi="Arial" w:hint="default"/>
      </w:rPr>
      <w:rPr>
        <w:b/>
        <w:sz w:val="22"/>
        <w:szCs w:val="22"/>
        <w:color w:val="000000"/>
      </w:rPr>
    </w:lvl>
    <w:lvl w:ilvl="1">
      <w:start w:val="1"/>
      <w:numFmt w:val="upperRoman"/>
      <w:lvlText w:val="%1.%2."/>
      <w:pPr>
        <w:ind w:left="8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upperRoman"/>
      <w:lvlText w:val="%1.%2.%3."/>
      <w:pPr>
        <w:ind w:left="12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upperRoman"/>
      <w:lvlText w:val="%1.%2.%3.%4."/>
      <w:pPr>
        <w:ind w:left="16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upperRoman"/>
      <w:lvlText w:val="%1.%2.%3.%4.%5."/>
      <w:pPr>
        <w:ind w:left="20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upperRoman"/>
      <w:lvlText w:val="%1.%2.%3.%4.%5.%6."/>
      <w:pPr>
        <w:ind w:left="24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upperRoman"/>
      <w:lvlText w:val="%1.%2.%3.%4.%5.%6.%7."/>
      <w:pPr>
        <w:ind w:left="28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upperRoman"/>
      <w:lvlText w:val="%1.%2.%3.%4.%5.%6.%7.%8."/>
      <w:pPr>
        <w:ind w:left="32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upperRoman"/>
      <w:lvlText w:val="%1.%2.%3.%4.%5.%6.%7.%8.%9."/>
      <w:pPr>
        <w:ind w:left="36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2">
    <w:nsid w:val="2"/>
    <w:multiLevelType w:val="multilevel"/>
    <w:tmpl w:val="728615457"/>
    <w:lvl w:ilvl="0">
      <w:start w:val="3"/>
      <w:numFmt w:val="upperRoman"/>
      <w:lvlText w:val="%1."/>
      <w:pPr>
        <w:ind w:left="400" w:hanging="400"/>
      </w:pPr>
      <w:rPr>
        <w:rFonts w:ascii="Arial" w:eastAsia="Arial" w:hAnsi="Arial" w:hint="default"/>
      </w:rPr>
      <w:rPr>
        <w:b/>
        <w:sz w:val="22"/>
        <w:szCs w:val="22"/>
        <w:color w:val="000000"/>
      </w:rPr>
    </w:lvl>
    <w:lvl w:ilvl="1">
      <w:start w:val="1"/>
      <w:numFmt w:val="upperRoman"/>
      <w:lvlText w:val="%1.%2."/>
      <w:pPr>
        <w:ind w:left="8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upperRoman"/>
      <w:lvlText w:val="%1.%2.%3."/>
      <w:pPr>
        <w:ind w:left="12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upperRoman"/>
      <w:lvlText w:val="%1.%2.%3.%4."/>
      <w:pPr>
        <w:ind w:left="16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upperRoman"/>
      <w:lvlText w:val="%1.%2.%3.%4.%5."/>
      <w:pPr>
        <w:ind w:left="20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upperRoman"/>
      <w:lvlText w:val="%1.%2.%3.%4.%5.%6."/>
      <w:pPr>
        <w:ind w:left="24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upperRoman"/>
      <w:lvlText w:val="%1.%2.%3.%4.%5.%6.%7."/>
      <w:pPr>
        <w:ind w:left="28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upperRoman"/>
      <w:lvlText w:val="%1.%2.%3.%4.%5.%6.%7.%8."/>
      <w:pPr>
        <w:ind w:left="32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upperRoman"/>
      <w:lvlText w:val="%1.%2.%3.%4.%5.%6.%7.%8.%9."/>
      <w:pPr>
        <w:ind w:left="3600" w:hanging="40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spacing w:before="40" w:after="200"/>
      <w:jc w:val="left"/>
      <w:wordWrap w:val="false"/>
      <w:ind w:left="0" w:hanging="0"/>
      <w:keepNext/>
      <w:keepLines/>
      <w:rPr/>
    </w:pPr>
  </w:style>
  <w:style w:type="paragraph" w:customStyle="1" w:styleId="Para2">
    <w:name w:val="ParaAttribute2"/>
    <w:pPr>
      <w:spacing w:after="200"/>
      <w:jc w:val="left"/>
      <w:wordWrap w:val="false"/>
      <w:ind w:left="0" w:hanging="0"/>
      <w:rPr/>
    </w:pPr>
  </w:style>
  <w:style w:type="paragraph" w:customStyle="1" w:styleId="Para3">
    <w:name w:val="ParaAttribute3"/>
    <w:pPr>
      <w:jc w:val="left"/>
      <w:wordWrap w:val="false"/>
      <w:ind w:left="0" w:hanging="0"/>
      <w:rPr/>
    </w:pPr>
  </w:style>
  <w:style w:type="paragraph" w:customStyle="1" w:styleId="Para4">
    <w:name w:val="ParaAttribute4"/>
    <w:pPr>
      <w:jc w:val="left"/>
      <w:wordWrap w:val="false"/>
      <w:ind w:left="0" w:hanging="0"/>
      <w:rPr/>
    </w:pPr>
  </w:style>
  <w:style w:type="paragraph" w:customStyle="1" w:styleId="Para5">
    <w:name w:val="ParaAttribute5"/>
    <w:pPr>
      <w:spacing w:before="200" w:after="100"/>
      <w:jc w:val="left"/>
      <w:wordWrap w:val="false"/>
      <w:ind w:left="400" w:hanging="400"/>
      <w:widowControl w:val="false"/>
      <w:tabs>
        <w:tab w:val="left" w:pos="5760"/>
      </w:tabs>
      <w:rPr/>
    </w:pPr>
  </w:style>
  <w:style w:type="paragraph" w:customStyle="1" w:styleId="Para6">
    <w:name w:val="ParaAttribute6"/>
    <w:pPr>
      <w:spacing w:after="200"/>
      <w:jc w:val="left"/>
      <w:wordWrap w:val="false"/>
      <w:ind w:left="400" w:hanging="400"/>
      <w:widowControl w:val="false"/>
      <w:rPr/>
    </w:pPr>
  </w:style>
  <w:style w:type="paragraph" w:customStyle="1" w:styleId="Para7">
    <w:name w:val="ParaAttribute7"/>
    <w:pPr>
      <w:spacing w:after="200"/>
      <w:jc w:val="left"/>
      <w:wordWrap w:val="false"/>
      <w:ind w:left="0" w:hanging="0"/>
      <w:rPr/>
    </w:pPr>
  </w:style>
  <w:style w:type="paragraph" w:customStyle="1" w:styleId="Para8">
    <w:name w:val="ParaAttribute8"/>
    <w:pPr>
      <w:spacing w:before="200" w:after="100"/>
      <w:jc w:val="left"/>
      <w:wordWrap w:val="false"/>
      <w:ind w:left="0" w:hanging="0"/>
      <w:keepNext/>
      <w:keepLines/>
      <w:tabs>
        <w:tab w:val="left" w:pos="5760"/>
        <w:tab w:val="left" w:pos="5760"/>
      </w:tabs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spacing w:after="120"/>
      <w:jc w:val="left"/>
      <w:wordWrap w:val="false"/>
      <w:ind w:left="0" w:hanging="0"/>
      <w:rPr/>
    </w:pPr>
  </w:style>
  <w:style w:type="paragraph" w:customStyle="1" w:styleId="Para11">
    <w:name w:val="ParaAttribute11"/>
    <w:pPr>
      <w:spacing w:before="120" w:after="240"/>
      <w:jc w:val="left"/>
      <w:wordWrap w:val="false"/>
      <w:ind w:left="0" w:hanging="0"/>
      <w:tabs>
        <w:tab w:val="left" w:pos="8936"/>
        <w:tab w:val="left" w:pos="8936"/>
      </w:tabs>
      <w:rPr/>
    </w:pPr>
  </w:style>
  <w:style w:type="paragraph" w:customStyle="1" w:styleId="Para12">
    <w:name w:val="ParaAttribute12"/>
    <w:pPr>
      <w:spacing w:before="120" w:after="240"/>
      <w:jc w:val="left"/>
      <w:wordWrap w:val="false"/>
      <w:ind w:left="0" w:hanging="0"/>
      <w:rPr/>
    </w:pPr>
  </w:style>
  <w:style w:type="paragraph" w:customStyle="1" w:styleId="Para13">
    <w:name w:val="ParaAttribute13"/>
    <w:pPr>
      <w:spacing w:before="200"/>
      <w:jc w:val="right"/>
      <w:wordWrap w:val="false"/>
      <w:ind w:left="0" w:hanging="0"/>
      <w:tabs>
        <w:tab w:val="center" w:pos="4680"/>
        <w:tab w:val="center" w:pos="4680"/>
        <w:tab w:val="right" w:pos="9360"/>
        <w:tab w:val="right" w:pos="9360"/>
      </w:tabs>
      <w:rPr/>
    </w:pPr>
  </w:style>
  <w:style w:type="paragraph" w:customStyle="1" w:styleId="Para14">
    <w:name w:val="ParaAttribute14"/>
    <w:pPr>
      <w:spacing w:before="200"/>
      <w:jc w:val="center"/>
      <w:wordWrap w:val="false"/>
      <w:ind w:left="0" w:hanging="0"/>
      <w:tabs>
        <w:tab w:val="left" w:pos="810"/>
        <w:tab w:val="center" w:pos="4680"/>
        <w:tab w:val="left" w:pos="810"/>
        <w:tab w:val="center" w:pos="4680"/>
        <w:tab w:val="right" w:pos="9360"/>
        <w:tab w:val="right" w:pos="9360"/>
      </w:tabs>
      <w:rPr/>
    </w:pPr>
  </w:style>
  <w:style w:type="paragraph" w:customStyle="1" w:styleId="Para15">
    <w:name w:val="ParaAttribute15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sz w:val="22"/>
    </w:rPr>
  </w:style>
  <w:style w:type="character" w:customStyle="1" w:styleId="Character1">
    <w:name w:val="CharAttribute1"/>
    <w:rPr>
      <w:rFonts w:ascii="Arial" w:eastAsia="Arial"/>
      <w:b/>
      <w:sz w:val="24"/>
    </w:rPr>
  </w:style>
  <w:style w:type="character" w:customStyle="1" w:styleId="Character2">
    <w:name w:val="CharAttribute2"/>
    <w:rPr>
      <w:rFonts w:ascii="Arial" w:eastAsia="Arial"/>
      <w:b/>
      <w:sz w:val="24"/>
    </w:rPr>
  </w:style>
  <w:style w:type="character" w:customStyle="1" w:styleId="Character3">
    <w:name w:val="CharAttribute3"/>
    <w:rPr>
      <w:rFonts w:ascii="Times New Roman" w:eastAsia="Times New Roman"/>
      <w:sz w:val="22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Times New Roman" w:eastAsia="바탕"/>
    </w:rPr>
  </w:style>
  <w:style w:type="character" w:customStyle="1" w:styleId="Character6">
    <w:name w:val="CharAttribute6"/>
    <w:rPr>
      <w:rFonts w:ascii="Times New Roman" w:eastAsia="Times New Roman"/>
      <w:b/>
    </w:rPr>
  </w:style>
  <w:style w:type="character" w:customStyle="1" w:styleId="Character7">
    <w:name w:val="CharAttribute7"/>
    <w:rPr>
      <w:rFonts w:ascii="Arial" w:eastAsia="Arial"/>
      <w:b/>
      <w:sz w:val="22"/>
    </w:rPr>
  </w:style>
  <w:style w:type="character" w:customStyle="1" w:styleId="Character8">
    <w:name w:val="CharAttribute8"/>
    <w:rPr>
      <w:rFonts w:ascii="Arial" w:eastAsia="Arial"/>
      <w:b/>
      <w:sz w:val="22"/>
    </w:rPr>
  </w:style>
  <w:style w:type="character" w:customStyle="1" w:styleId="Character9">
    <w:name w:val="CharAttribute9"/>
    <w:rPr>
      <w:rFonts w:ascii="Times New Roman" w:eastAsia="Times New Roman"/>
      <w:b/>
      <w:sz w:val="22"/>
    </w:rPr>
  </w:style>
  <w:style w:type="character" w:customStyle="1" w:styleId="Character10">
    <w:name w:val="CharAttribute10"/>
    <w:rPr>
      <w:rFonts w:ascii="Arial" w:eastAsia="Arial"/>
      <w:b/>
      <w:sz w:val="22"/>
    </w:rPr>
  </w:style>
  <w:style w:type="character" w:customStyle="1" w:styleId="Character11">
    <w:name w:val="CharAttribute11"/>
    <w:rPr>
      <w:rFonts w:ascii="Arial" w:eastAsia="Arial"/>
      <w:b/>
      <w:sz w:val="22"/>
    </w:rPr>
  </w:style>
  <w:style w:type="character" w:customStyle="1" w:styleId="Character12">
    <w:name w:val="CharAttribute12"/>
    <w:rPr>
      <w:rFonts w:ascii="Times New Roman" w:eastAsia="Times New Roman"/>
      <w:b/>
      <w:sz w:val="22"/>
    </w:rPr>
  </w:style>
  <w:style w:type="character" w:customStyle="1" w:styleId="Character13">
    <w:name w:val="CharAttribute13"/>
    <w:rPr>
      <w:rFonts w:ascii="Arial" w:eastAsia="Arial"/>
      <w:b/>
    </w:rPr>
  </w:style>
  <w:style w:type="character" w:customStyle="1" w:styleId="Character14">
    <w:name w:val="CharAttribute14"/>
    <w:rPr>
      <w:rFonts w:ascii="Arial" w:eastAsia="Times New Roman"/>
      <w:b/>
    </w:rPr>
  </w:style>
  <w:style w:type="character" w:customStyle="1" w:styleId="Character15">
    <w:name w:val="CharAttribute15"/>
    <w:rPr>
      <w:rFonts w:ascii="Arial" w:eastAsia="Arial"/>
      <w:b/>
    </w:rPr>
  </w:style>
  <w:style w:type="character" w:customStyle="1" w:styleId="Character16">
    <w:name w:val="CharAttribute16"/>
    <w:rPr>
      <w:rFonts w:ascii="Arial" w:eastAsia="Arial"/>
      <w:b/>
      <w:sz w:val="22"/>
    </w:rPr>
  </w:style>
  <w:style w:type="character" w:customStyle="1" w:styleId="Character17">
    <w:name w:val="CharAttribute17"/>
    <w:rPr>
      <w:rFonts w:ascii="Arial" w:eastAsia="Arial"/>
      <w:b/>
      <w:sz w:val="22"/>
    </w:rPr>
  </w:style>
  <w:style w:type="character" w:customStyle="1" w:styleId="Character18">
    <w:name w:val="CharAttribute18"/>
    <w:rPr>
      <w:rFonts w:ascii="Arial" w:eastAsia="Arial"/>
      <w:u w:val="single"/>
      <w:b/>
      <w:sz w:val="22"/>
    </w:rPr>
  </w:style>
  <w:style w:type="character" w:customStyle="1" w:styleId="Character19">
    <w:name w:val="CharAttribute19"/>
    <w:rPr>
      <w:rFonts w:ascii="Times New Roman" w:eastAsia="Times New Roman"/>
      <w:sz w:val="22"/>
    </w:rPr>
  </w:style>
  <w:style w:type="character" w:customStyle="1" w:styleId="Character20">
    <w:name w:val="CharAttribute20"/>
    <w:rPr>
      <w:rFonts w:ascii="Arial" w:eastAsia="Arial"/>
    </w:rPr>
  </w:style>
  <w:style w:type="character" w:customStyle="1" w:styleId="Character21">
    <w:name w:val="CharAttribute21"/>
    <w:rPr>
      <w:rFonts w:ascii="Arial" w:eastAsia="Arial"/>
      <w:b/>
      <w:spacing w:val="5"/>
      <w:sz w:val="40"/>
    </w:rPr>
  </w:style>
  <w:style w:type="character" w:customStyle="1" w:styleId="Character22">
    <w:name w:val="CharAttribute22"/>
    <w:rPr>
      <w:rFonts w:ascii="Arial" w:eastAsia="Arial"/>
      <w:b/>
      <w:spacing w:val="5"/>
      <w:sz w:val="40"/>
    </w:rPr>
  </w:style>
  <w:style w:type="character" w:customStyle="1" w:styleId="Character23">
    <w:name w:val="CharAttribute23"/>
    <w:rPr>
      <w:rFonts w:ascii="Times New Roman" w:eastAsia="Times New Roman"/>
      <w:b/>
      <w:sz w:val="21"/>
    </w:rPr>
  </w:style>
  <w:style w:type="character" w:customStyle="1" w:styleId="Character24">
    <w:name w:val="CharAttribute24"/>
    <w:rPr>
      <w:rFonts w:ascii="Times New Roman" w:eastAsia="Times New Roman"/>
      <w:b/>
      <w:sz w:val="21"/>
    </w:rPr>
  </w:style>
  <w:style w:type="character" w:customStyle="1" w:styleId="Character25">
    <w:name w:val="CharAttribute25"/>
    <w:rPr>
      <w:rFonts w:ascii="Times New Roman" w:eastAsia="Times New Roman"/>
      <w:b/>
      <w:sz w:val="18"/>
    </w:rPr>
  </w:style>
  <w:style w:type="character" w:customStyle="1" w:styleId="Character26">
    <w:name w:val="CharAttribute26"/>
    <w:rPr>
      <w:rFonts w:ascii="Times New Roman" w:eastAsia="Times New Roman"/>
      <w:u w:val="single"/>
      <w:b/>
      <w:color w:val="0000FF"/>
      <w:sz w:val="18"/>
    </w:rPr>
  </w:style>
  <w:style w:type="character" w:customStyle="1" w:styleId="Character27">
    <w:name w:val="CharAttribute27"/>
    <w:rPr>
      <w:rFonts w:ascii="Arial" w:eastAsia="Arial"/>
    </w:rPr>
  </w:style>
  <w:style w:type="character" w:customStyle="1" w:styleId="Character28">
    <w:name w:val="CharAttribute28"/>
    <w:rPr>
      <w:rFonts w:ascii="Times New Roman" w:eastAsia="Times New Roman"/>
      <w:u w:val="single"/>
      <w:b/>
      <w:color w:val="0000FF"/>
      <w:sz w:val="18"/>
    </w:rPr>
  </w:style>
  <w:style w:type="character" w:customStyle="1" w:styleId="Character29">
    <w:name w:val="CharAttribute29"/>
    <w:rPr>
      <w:rFonts w:ascii="Times New Roman" w:eastAsia="Times New Roman"/>
      <w:b/>
      <w:sz w:val="21"/>
    </w:rPr>
  </w:style>
  <w:style w:type="character" w:customStyle="1" w:styleId="Character30">
    <w:name w:val="CharAttribute30"/>
    <w:rPr>
      <w:rFonts w:ascii="Times New Roman" w:eastAsia="Times New Roman"/>
      <w:b/>
      <w:sz w:val="18"/>
    </w:rPr>
  </w:style>
  <w:style w:type="character" w:customStyle="1" w:styleId="Character31">
    <w:name w:val="CharAttribute31"/>
    <w:rPr>
      <w:rFonts w:ascii="Times New Roman" w:eastAsia="Times New Roman"/>
    </w:rPr>
  </w:style>
  <w:style w:type="character" w:customStyle="1" w:styleId="Character32">
    <w:name w:val="CharAttribute32"/>
    <w:rPr>
      <w:rFonts w:ascii="Times New Roman" w:eastAsia="Times New Roman"/>
      <w:sz w:val="24"/>
    </w:rPr>
  </w:style>
  <w:style w:type="character" w:customStyle="1" w:styleId="Character33">
    <w:name w:val="CharAttribute33"/>
    <w:rPr>
      <w:rFonts w:ascii="Times New Roman"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Relationship Id="rId7" Type="http://schemas.openxmlformats.org/officeDocument/2006/relationships/header" Target="header2.xml"></Relationship><Relationship Id="rId8" Type="http://schemas.openxmlformats.org/officeDocument/2006/relationships/footer" Target="footer1.xml"></Relationship><Relationship Id="rId9" Type="http://schemas.openxmlformats.org/officeDocument/2006/relationships/footer" Target="footer2.xml"></Relationship><Relationship Id="rId10" Type="http://schemas.openxmlformats.org/officeDocument/2006/relationships/header" Target="header3.xml"></Relationship><Relationship Id="rId11" Type="http://schemas.openxmlformats.org/officeDocument/2006/relationships/footer" Target="footer3.xml"></Relationship></Relationships>
</file>

<file path=word/_rels/header3.xml.rels><?xml version="1.0" encoding="UTF-8"?>
<Relationships xmlns="http://schemas.openxmlformats.org/package/2006/relationships"><Relationship Id="rId1" Type="http://schemas.openxmlformats.org/officeDocument/2006/relationships/hyperlink" Target="mailto:wendymguerrero@yahoo.com" TargetMode="Externa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</Lines>
  <LinksUpToDate>false</LinksUpToDate>
  <Pages>2</Pages>
  <Paragraphs>1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Aaron Castro</dc:creator>
  <dcterms:modified xsi:type="dcterms:W3CDTF">2013-02-26T23:47:00Z</dcterms:modified>
</cp:coreProperties>
</file>