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786" w:rsidRPr="00400931" w:rsidRDefault="00B07786" w:rsidP="00B07786">
      <w:pPr>
        <w:spacing w:after="0"/>
        <w:jc w:val="center"/>
        <w:rPr>
          <w:rStyle w:val="BookTitle"/>
          <w:sz w:val="28"/>
          <w:szCs w:val="28"/>
        </w:rPr>
      </w:pPr>
      <w:r w:rsidRPr="00400931">
        <w:rPr>
          <w:rStyle w:val="BookTitle"/>
          <w:sz w:val="28"/>
          <w:szCs w:val="28"/>
        </w:rPr>
        <w:t>Amber F. Henry</w:t>
      </w:r>
      <w:r w:rsidRPr="00400931">
        <w:rPr>
          <w:rStyle w:val="BookTitle"/>
          <w:sz w:val="28"/>
          <w:szCs w:val="28"/>
        </w:rPr>
        <w:softHyphen/>
      </w:r>
      <w:r w:rsidRPr="00400931">
        <w:rPr>
          <w:rStyle w:val="BookTitle"/>
          <w:sz w:val="28"/>
          <w:szCs w:val="28"/>
        </w:rPr>
        <w:softHyphen/>
      </w:r>
      <w:r w:rsidRPr="00400931">
        <w:rPr>
          <w:rStyle w:val="BookTitle"/>
          <w:sz w:val="28"/>
          <w:szCs w:val="28"/>
        </w:rPr>
        <w:softHyphen/>
      </w:r>
      <w:r w:rsidRPr="00400931">
        <w:rPr>
          <w:rStyle w:val="BookTitle"/>
          <w:sz w:val="28"/>
          <w:szCs w:val="28"/>
        </w:rPr>
        <w:softHyphen/>
      </w:r>
      <w:r w:rsidRPr="00400931">
        <w:rPr>
          <w:rStyle w:val="BookTitle"/>
          <w:sz w:val="28"/>
          <w:szCs w:val="28"/>
        </w:rPr>
        <w:softHyphen/>
      </w:r>
      <w:r w:rsidRPr="00400931">
        <w:rPr>
          <w:rStyle w:val="BookTitle"/>
          <w:sz w:val="28"/>
          <w:szCs w:val="28"/>
        </w:rPr>
        <w:softHyphen/>
      </w:r>
      <w:r w:rsidRPr="00400931">
        <w:rPr>
          <w:rStyle w:val="BookTitle"/>
          <w:sz w:val="28"/>
          <w:szCs w:val="28"/>
        </w:rPr>
        <w:softHyphen/>
      </w:r>
    </w:p>
    <w:p w:rsidR="00B07786" w:rsidRPr="00400931" w:rsidRDefault="00B07786" w:rsidP="00B07786">
      <w:pPr>
        <w:spacing w:after="0"/>
        <w:jc w:val="center"/>
      </w:pPr>
      <w:r w:rsidRPr="00400931">
        <w:t xml:space="preserve">5606 W. Smith Drive, Spokane, WA 99224 • (509) 638-7127 • </w:t>
      </w:r>
      <w:hyperlink r:id="rId5" w:history="1">
        <w:r w:rsidRPr="00400931">
          <w:rPr>
            <w:rStyle w:val="Hyperlink"/>
            <w:color w:val="auto"/>
            <w:u w:val="none"/>
          </w:rPr>
          <w:t>ahenry@lawschool.gonzaga.edu</w:t>
        </w:r>
      </w:hyperlink>
    </w:p>
    <w:p w:rsidR="00B07786" w:rsidRPr="00400931" w:rsidRDefault="00B07786" w:rsidP="00B07786">
      <w:pPr>
        <w:spacing w:after="0"/>
        <w:jc w:val="center"/>
      </w:pPr>
      <w:r w:rsidRPr="00400931">
        <w:softHyphen/>
      </w:r>
      <w:r w:rsidRPr="00400931">
        <w:softHyphen/>
      </w:r>
      <w:r w:rsidRPr="00400931">
        <w:softHyphen/>
      </w:r>
      <w:r w:rsidRPr="00400931">
        <w:softHyphen/>
      </w:r>
      <w:r w:rsidRPr="00400931">
        <w:softHyphen/>
      </w:r>
      <w:r w:rsidRPr="00400931">
        <w:softHyphen/>
      </w:r>
      <w:r w:rsidRPr="00400931">
        <w:softHyphen/>
      </w:r>
      <w:r w:rsidRPr="00400931">
        <w:softHyphen/>
      </w:r>
      <w:r w:rsidRPr="00400931">
        <w:softHyphen/>
      </w:r>
      <w:r w:rsidRPr="00400931">
        <w:softHyphen/>
      </w:r>
      <w:r w:rsidRPr="00400931">
        <w:softHyphen/>
      </w:r>
      <w:r w:rsidRPr="00400931">
        <w:softHyphen/>
      </w:r>
      <w:r w:rsidRPr="00400931">
        <w:softHyphen/>
      </w:r>
      <w:r w:rsidRPr="00400931">
        <w:softHyphen/>
        <w:t>______________________________________________________________________________</w:t>
      </w:r>
    </w:p>
    <w:p w:rsidR="00B07786" w:rsidRPr="00477966" w:rsidRDefault="00B07786" w:rsidP="00B07786">
      <w:pPr>
        <w:spacing w:after="0"/>
        <w:rPr>
          <w:sz w:val="12"/>
          <w:szCs w:val="12"/>
        </w:rPr>
      </w:pPr>
    </w:p>
    <w:p w:rsidR="000C6816" w:rsidRDefault="00B07786" w:rsidP="00477966">
      <w:pPr>
        <w:pStyle w:val="BodyText"/>
        <w:spacing w:before="0"/>
        <w:jc w:val="center"/>
        <w:rPr>
          <w:rStyle w:val="BookTitle"/>
          <w:rFonts w:ascii="Times New Roman" w:eastAsiaTheme="minorHAnsi" w:hAnsi="Times New Roman"/>
          <w:bCs/>
          <w:sz w:val="24"/>
        </w:rPr>
      </w:pPr>
      <w:r w:rsidRPr="00400931">
        <w:rPr>
          <w:rStyle w:val="BookTitle"/>
          <w:rFonts w:ascii="Times New Roman" w:hAnsi="Times New Roman"/>
          <w:sz w:val="24"/>
        </w:rPr>
        <w:t>Education</w:t>
      </w:r>
    </w:p>
    <w:p w:rsidR="000C6816" w:rsidRPr="00477966" w:rsidRDefault="000C6816" w:rsidP="00400931">
      <w:pPr>
        <w:pStyle w:val="BodyText"/>
        <w:spacing w:before="0"/>
        <w:rPr>
          <w:rStyle w:val="BookTitle"/>
          <w:rFonts w:ascii="Times New Roman" w:hAnsi="Times New Roman"/>
          <w:sz w:val="8"/>
          <w:szCs w:val="8"/>
        </w:rPr>
      </w:pPr>
    </w:p>
    <w:p w:rsidR="00B07786" w:rsidRPr="00400931" w:rsidRDefault="00B07786" w:rsidP="00400931">
      <w:pPr>
        <w:pStyle w:val="BodyText"/>
        <w:spacing w:before="0"/>
        <w:rPr>
          <w:rFonts w:ascii="Times New Roman" w:hAnsi="Times New Roman"/>
          <w:sz w:val="24"/>
        </w:rPr>
      </w:pPr>
      <w:r w:rsidRPr="00400931">
        <w:rPr>
          <w:rFonts w:ascii="Times New Roman" w:hAnsi="Times New Roman"/>
          <w:b/>
          <w:sz w:val="24"/>
        </w:rPr>
        <w:t>Gonzaga University School of Law</w:t>
      </w:r>
    </w:p>
    <w:p w:rsidR="00AA41FB" w:rsidRDefault="00B07786" w:rsidP="00672968">
      <w:pPr>
        <w:pStyle w:val="BodyText"/>
        <w:spacing w:before="0"/>
        <w:rPr>
          <w:rFonts w:ascii="Times New Roman" w:hAnsi="Times New Roman"/>
          <w:sz w:val="24"/>
        </w:rPr>
      </w:pPr>
      <w:r w:rsidRPr="00400931">
        <w:rPr>
          <w:rFonts w:ascii="Times New Roman" w:hAnsi="Times New Roman"/>
          <w:sz w:val="24"/>
        </w:rPr>
        <w:t>J.D.</w:t>
      </w:r>
      <w:r w:rsidR="002D141A">
        <w:rPr>
          <w:rFonts w:ascii="Times New Roman" w:hAnsi="Times New Roman"/>
          <w:sz w:val="24"/>
        </w:rPr>
        <w:t xml:space="preserve"> </w:t>
      </w:r>
      <w:r w:rsidR="003B33F2" w:rsidRPr="00400931">
        <w:rPr>
          <w:rFonts w:ascii="Times New Roman" w:hAnsi="Times New Roman"/>
          <w:sz w:val="24"/>
        </w:rPr>
        <w:t>Candidate</w:t>
      </w:r>
      <w:r w:rsidR="00964A3D">
        <w:rPr>
          <w:rFonts w:ascii="Times New Roman" w:hAnsi="Times New Roman"/>
          <w:sz w:val="24"/>
        </w:rPr>
        <w:t>,</w:t>
      </w:r>
      <w:r w:rsidR="00964A3D" w:rsidRPr="00400931">
        <w:rPr>
          <w:rFonts w:ascii="Times New Roman" w:hAnsi="Times New Roman"/>
          <w:sz w:val="24"/>
        </w:rPr>
        <w:t xml:space="preserve"> May</w:t>
      </w:r>
      <w:r w:rsidRPr="00400931">
        <w:rPr>
          <w:rFonts w:ascii="Times New Roman" w:hAnsi="Times New Roman"/>
          <w:sz w:val="24"/>
        </w:rPr>
        <w:t xml:space="preserve"> 2014</w:t>
      </w:r>
    </w:p>
    <w:p w:rsidR="006F5F7E" w:rsidRPr="006F5F7E" w:rsidRDefault="006F5F7E" w:rsidP="00672968">
      <w:pPr>
        <w:pStyle w:val="BodyText"/>
        <w:spacing w:before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Emphasis in Employment Law</w:t>
      </w:r>
    </w:p>
    <w:p w:rsidR="00400931" w:rsidRDefault="00400931" w:rsidP="00AA41FB">
      <w:pPr>
        <w:pStyle w:val="BodyText"/>
        <w:spacing w:before="0"/>
        <w:ind w:left="360"/>
        <w:rPr>
          <w:b/>
        </w:rPr>
      </w:pPr>
      <w:r w:rsidRPr="00400931">
        <w:rPr>
          <w:rFonts w:ascii="Times New Roman" w:hAnsi="Times New Roman"/>
          <w:b/>
        </w:rPr>
        <w:tab/>
      </w:r>
      <w:r w:rsidRPr="00400931">
        <w:rPr>
          <w:rFonts w:ascii="Times New Roman" w:hAnsi="Times New Roman"/>
          <w:b/>
        </w:rPr>
        <w:tab/>
      </w:r>
      <w:r w:rsidRPr="00400931">
        <w:rPr>
          <w:rFonts w:ascii="Times New Roman" w:hAnsi="Times New Roman"/>
          <w:b/>
        </w:rPr>
        <w:tab/>
      </w:r>
    </w:p>
    <w:p w:rsidR="00400931" w:rsidRPr="00400931" w:rsidRDefault="00B07786" w:rsidP="00400931">
      <w:pPr>
        <w:spacing w:after="0"/>
        <w:rPr>
          <w:b/>
        </w:rPr>
      </w:pPr>
      <w:r w:rsidRPr="00400931">
        <w:rPr>
          <w:b/>
        </w:rPr>
        <w:t>University of Maryland University College</w:t>
      </w:r>
    </w:p>
    <w:p w:rsidR="00B07786" w:rsidRDefault="00400931" w:rsidP="00400931">
      <w:pPr>
        <w:spacing w:after="0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5B1EAC">
        <w:t>B.S</w:t>
      </w:r>
      <w:r w:rsidR="00B07786" w:rsidRPr="00400931">
        <w:t>. in Human ResourcesManagement, August 2011</w:t>
      </w:r>
    </w:p>
    <w:p w:rsidR="00400931" w:rsidRDefault="00400931" w:rsidP="00477966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</w:t>
      </w:r>
    </w:p>
    <w:p w:rsidR="000C6816" w:rsidRDefault="00141FA4" w:rsidP="00477966">
      <w:pPr>
        <w:spacing w:after="0"/>
        <w:jc w:val="center"/>
        <w:rPr>
          <w:rStyle w:val="BookTitle"/>
        </w:rPr>
      </w:pPr>
      <w:r>
        <w:rPr>
          <w:rStyle w:val="BookTitle"/>
        </w:rPr>
        <w:t xml:space="preserve"> </w:t>
      </w:r>
      <w:r w:rsidR="00AA41FB">
        <w:rPr>
          <w:rStyle w:val="BookTitle"/>
        </w:rPr>
        <w:t>Experience</w:t>
      </w:r>
    </w:p>
    <w:p w:rsidR="0099683C" w:rsidRDefault="0099683C" w:rsidP="0099683C">
      <w:pPr>
        <w:pStyle w:val="BodyText"/>
        <w:spacing w:before="0"/>
        <w:rPr>
          <w:rStyle w:val="Heading3Char"/>
          <w:rFonts w:ascii="Times New Roman" w:hAnsi="Times New Roman" w:cs="Times New Roman"/>
          <w:i/>
          <w:sz w:val="24"/>
        </w:rPr>
      </w:pPr>
    </w:p>
    <w:p w:rsidR="0099683C" w:rsidRPr="00477966" w:rsidRDefault="0099683C" w:rsidP="0099683C">
      <w:pPr>
        <w:pStyle w:val="BodyText"/>
        <w:spacing w:before="0"/>
        <w:rPr>
          <w:rFonts w:ascii="Times New Roman" w:hAnsi="Times New Roman"/>
          <w:b/>
          <w:sz w:val="24"/>
        </w:rPr>
      </w:pPr>
      <w:r w:rsidRPr="00477966">
        <w:rPr>
          <w:rStyle w:val="Heading3Char"/>
          <w:rFonts w:ascii="Times New Roman" w:hAnsi="Times New Roman" w:cs="Times New Roman"/>
          <w:i/>
          <w:sz w:val="24"/>
        </w:rPr>
        <w:t xml:space="preserve">Human Resources </w:t>
      </w:r>
      <w:r w:rsidR="00141FA4">
        <w:rPr>
          <w:rStyle w:val="Heading3Char"/>
          <w:rFonts w:ascii="Times New Roman" w:hAnsi="Times New Roman" w:cs="Times New Roman"/>
          <w:i/>
          <w:sz w:val="24"/>
        </w:rPr>
        <w:t>Generalist</w:t>
      </w:r>
      <w:r w:rsidRPr="00477966">
        <w:rPr>
          <w:rStyle w:val="Heading3Char"/>
          <w:rFonts w:ascii="Times New Roman" w:hAnsi="Times New Roman" w:cs="Times New Roman"/>
          <w:sz w:val="24"/>
        </w:rPr>
        <w:t>,</w:t>
      </w:r>
      <w:r>
        <w:rPr>
          <w:rStyle w:val="Heading3Char"/>
          <w:rFonts w:ascii="Times New Roman" w:hAnsi="Times New Roman" w:cs="Times New Roman"/>
          <w:sz w:val="24"/>
        </w:rPr>
        <w:t xml:space="preserve"> </w:t>
      </w:r>
      <w:r w:rsidRPr="00477966">
        <w:rPr>
          <w:rFonts w:ascii="Times New Roman" w:hAnsi="Times New Roman"/>
          <w:b/>
          <w:sz w:val="24"/>
        </w:rPr>
        <w:t>Yokota Air Base Japan</w:t>
      </w:r>
    </w:p>
    <w:p w:rsidR="0099683C" w:rsidRPr="00477966" w:rsidRDefault="0099683C" w:rsidP="0099683C">
      <w:pPr>
        <w:pStyle w:val="BodyText"/>
        <w:spacing w:before="0"/>
        <w:rPr>
          <w:rFonts w:ascii="Times New Roman" w:hAnsi="Times New Roman"/>
          <w:sz w:val="24"/>
        </w:rPr>
      </w:pPr>
      <w:r w:rsidRPr="00477966">
        <w:rPr>
          <w:rFonts w:ascii="Times New Roman" w:hAnsi="Times New Roman"/>
          <w:sz w:val="24"/>
        </w:rPr>
        <w:t>May 2006-July 2009</w:t>
      </w:r>
    </w:p>
    <w:p w:rsidR="0099683C" w:rsidRPr="00477966" w:rsidRDefault="0099683C" w:rsidP="0099683C">
      <w:pPr>
        <w:pStyle w:val="BodyText"/>
        <w:spacing w:before="0"/>
        <w:rPr>
          <w:rFonts w:ascii="Times New Roman" w:hAnsi="Times New Roman"/>
          <w:b/>
          <w:bCs w:val="0"/>
          <w:sz w:val="8"/>
          <w:szCs w:val="8"/>
        </w:rPr>
      </w:pPr>
    </w:p>
    <w:p w:rsidR="00141FA4" w:rsidRPr="0099683C" w:rsidRDefault="00141FA4" w:rsidP="00141FA4">
      <w:pPr>
        <w:pStyle w:val="ListParagraph"/>
        <w:numPr>
          <w:ilvl w:val="0"/>
          <w:numId w:val="14"/>
        </w:numPr>
      </w:pPr>
      <w:r w:rsidRPr="0099683C">
        <w:t>Recruited and placed personnel in over twenty activities</w:t>
      </w:r>
      <w:r w:rsidR="006F5F7E">
        <w:t>.</w:t>
      </w:r>
      <w:bookmarkStart w:id="0" w:name="_GoBack"/>
      <w:bookmarkEnd w:id="0"/>
    </w:p>
    <w:p w:rsidR="006F5F7E" w:rsidRDefault="00141FA4" w:rsidP="00850314">
      <w:pPr>
        <w:pStyle w:val="ListParagraph"/>
        <w:numPr>
          <w:ilvl w:val="0"/>
          <w:numId w:val="12"/>
        </w:numPr>
      </w:pPr>
      <w:r w:rsidRPr="0099683C">
        <w:t>Con</w:t>
      </w:r>
      <w:r>
        <w:t>ducted new employee orientation</w:t>
      </w:r>
      <w:r w:rsidR="006F5F7E">
        <w:t>.</w:t>
      </w:r>
    </w:p>
    <w:p w:rsidR="00141FA4" w:rsidRPr="0099683C" w:rsidRDefault="00141FA4" w:rsidP="00850314">
      <w:pPr>
        <w:pStyle w:val="ListParagraph"/>
        <w:numPr>
          <w:ilvl w:val="0"/>
          <w:numId w:val="12"/>
        </w:numPr>
      </w:pPr>
      <w:r w:rsidRPr="0099683C">
        <w:t>Tracked and computed employee benefits, prepared employee newsletters, wrote memorandums, organized applicants, and made presentations.</w:t>
      </w:r>
    </w:p>
    <w:p w:rsidR="00141FA4" w:rsidRDefault="00141FA4" w:rsidP="00141FA4">
      <w:pPr>
        <w:pStyle w:val="ListParagraph"/>
        <w:numPr>
          <w:ilvl w:val="0"/>
          <w:numId w:val="12"/>
        </w:numPr>
        <w:spacing w:before="40" w:after="40"/>
      </w:pPr>
      <w:r w:rsidRPr="0099683C">
        <w:t>Prepared and coordinated 20+ disciplinary actions, business based actions, appeals, and grievances with leadership and the legal office.</w:t>
      </w:r>
    </w:p>
    <w:p w:rsidR="00141FA4" w:rsidRPr="0099683C" w:rsidRDefault="00141FA4" w:rsidP="00141FA4">
      <w:pPr>
        <w:pStyle w:val="ListParagraph"/>
        <w:numPr>
          <w:ilvl w:val="0"/>
          <w:numId w:val="12"/>
        </w:numPr>
        <w:spacing w:before="40" w:after="40"/>
      </w:pPr>
      <w:r>
        <w:t>Input</w:t>
      </w:r>
      <w:r w:rsidRPr="0099683C">
        <w:t xml:space="preserve"> personnel data</w:t>
      </w:r>
      <w:r>
        <w:t xml:space="preserve"> into the Oracle database and was</w:t>
      </w:r>
      <w:r w:rsidRPr="0099683C">
        <w:t xml:space="preserve"> responsible for preparing, in final form, </w:t>
      </w:r>
      <w:r>
        <w:t>a</w:t>
      </w:r>
      <w:r w:rsidRPr="0099683C">
        <w:t xml:space="preserve"> full range of personnel actions.</w:t>
      </w:r>
    </w:p>
    <w:p w:rsidR="00141FA4" w:rsidRPr="0099683C" w:rsidRDefault="00141FA4" w:rsidP="00141FA4">
      <w:pPr>
        <w:pStyle w:val="Bulletedlistlastitem"/>
        <w:numPr>
          <w:ilvl w:val="0"/>
          <w:numId w:val="12"/>
        </w:numPr>
        <w:spacing w:before="40" w:after="40"/>
        <w:rPr>
          <w:rFonts w:ascii="Times New Roman" w:hAnsi="Times New Roman"/>
          <w:sz w:val="24"/>
        </w:rPr>
      </w:pPr>
      <w:r w:rsidRPr="0099683C">
        <w:rPr>
          <w:rFonts w:ascii="Times New Roman" w:hAnsi="Times New Roman"/>
          <w:sz w:val="24"/>
        </w:rPr>
        <w:t>Used Microsoft Word, Exce</w:t>
      </w:r>
      <w:r>
        <w:rPr>
          <w:rFonts w:ascii="Times New Roman" w:hAnsi="Times New Roman"/>
          <w:sz w:val="24"/>
        </w:rPr>
        <w:t>l, Access, and Power Point</w:t>
      </w:r>
      <w:r w:rsidRPr="0099683C">
        <w:rPr>
          <w:rFonts w:ascii="Times New Roman" w:hAnsi="Times New Roman"/>
          <w:sz w:val="24"/>
        </w:rPr>
        <w:t xml:space="preserve"> to track and compute employee benefits, prepare employee newsletters, write memorandums, organize applicants, and make presentations.</w:t>
      </w:r>
    </w:p>
    <w:p w:rsidR="00141FA4" w:rsidRDefault="00141FA4" w:rsidP="00141FA4">
      <w:pPr>
        <w:pStyle w:val="Bulletedlistlastitem"/>
        <w:numPr>
          <w:ilvl w:val="0"/>
          <w:numId w:val="12"/>
        </w:numPr>
        <w:spacing w:before="40" w:after="40"/>
        <w:rPr>
          <w:rFonts w:ascii="Times New Roman" w:hAnsi="Times New Roman"/>
          <w:sz w:val="24"/>
        </w:rPr>
      </w:pPr>
      <w:r w:rsidRPr="0099683C">
        <w:rPr>
          <w:rFonts w:ascii="Times New Roman" w:hAnsi="Times New Roman"/>
          <w:sz w:val="24"/>
        </w:rPr>
        <w:t>Accountable for processing and tracking the status of installation records checks and national agency checks on all new employees.</w:t>
      </w:r>
    </w:p>
    <w:p w:rsidR="00141FA4" w:rsidRDefault="00141FA4" w:rsidP="00141FA4">
      <w:pPr>
        <w:spacing w:after="0"/>
        <w:rPr>
          <w:b/>
          <w:i/>
        </w:rPr>
      </w:pPr>
    </w:p>
    <w:p w:rsidR="00141FA4" w:rsidRDefault="00141FA4" w:rsidP="00141FA4">
      <w:pPr>
        <w:spacing w:after="0"/>
        <w:rPr>
          <w:b/>
        </w:rPr>
      </w:pPr>
      <w:r>
        <w:rPr>
          <w:b/>
          <w:i/>
        </w:rPr>
        <w:t xml:space="preserve">Intern, </w:t>
      </w:r>
      <w:r>
        <w:rPr>
          <w:b/>
        </w:rPr>
        <w:t>Washington</w:t>
      </w:r>
      <w:r w:rsidRPr="00AA41FB">
        <w:rPr>
          <w:b/>
        </w:rPr>
        <w:t xml:space="preserve"> Small Business Development Center</w:t>
      </w:r>
      <w:r>
        <w:rPr>
          <w:b/>
        </w:rPr>
        <w:tab/>
      </w:r>
    </w:p>
    <w:p w:rsidR="00141FA4" w:rsidRDefault="00141FA4" w:rsidP="00141FA4">
      <w:pPr>
        <w:spacing w:after="0"/>
      </w:pPr>
      <w:r w:rsidRPr="00AA41FB">
        <w:t xml:space="preserve">May </w:t>
      </w:r>
      <w:r>
        <w:t>20</w:t>
      </w:r>
      <w:r w:rsidRPr="00AA41FB">
        <w:t>13-</w:t>
      </w:r>
      <w:r>
        <w:t>September 2013</w:t>
      </w:r>
    </w:p>
    <w:p w:rsidR="00141FA4" w:rsidRPr="00477966" w:rsidRDefault="00141FA4" w:rsidP="00141FA4">
      <w:pPr>
        <w:spacing w:after="0"/>
        <w:rPr>
          <w:rStyle w:val="BookTitle"/>
          <w:sz w:val="4"/>
          <w:szCs w:val="4"/>
        </w:rPr>
      </w:pPr>
    </w:p>
    <w:p w:rsidR="00141FA4" w:rsidRDefault="00141FA4" w:rsidP="00141FA4">
      <w:pPr>
        <w:pStyle w:val="ListParagraph"/>
        <w:numPr>
          <w:ilvl w:val="3"/>
          <w:numId w:val="7"/>
        </w:numPr>
        <w:spacing w:after="0"/>
        <w:ind w:left="540"/>
      </w:pPr>
      <w:r>
        <w:t>Created Export Compliance Manual for small business owners entering the export market.</w:t>
      </w:r>
    </w:p>
    <w:p w:rsidR="00141FA4" w:rsidRPr="00141FA4" w:rsidRDefault="00141FA4" w:rsidP="00141FA4">
      <w:pPr>
        <w:pStyle w:val="ListParagraph"/>
        <w:numPr>
          <w:ilvl w:val="3"/>
          <w:numId w:val="7"/>
        </w:numPr>
        <w:spacing w:after="0"/>
        <w:ind w:left="540"/>
      </w:pPr>
      <w:r>
        <w:t>Conducted extensive research on export compliance.</w:t>
      </w:r>
    </w:p>
    <w:p w:rsidR="000C6816" w:rsidRPr="00477966" w:rsidRDefault="000C6816" w:rsidP="00477966">
      <w:pPr>
        <w:spacing w:after="0"/>
        <w:rPr>
          <w:rStyle w:val="BookTitle"/>
          <w:sz w:val="8"/>
          <w:szCs w:val="8"/>
        </w:rPr>
      </w:pPr>
    </w:p>
    <w:p w:rsidR="000C6816" w:rsidRPr="00477966" w:rsidRDefault="000C6816" w:rsidP="00477966">
      <w:pPr>
        <w:pStyle w:val="ListParagraph"/>
        <w:spacing w:before="120" w:after="0"/>
        <w:ind w:left="540"/>
        <w:rPr>
          <w:b/>
          <w:sz w:val="12"/>
          <w:szCs w:val="12"/>
        </w:rPr>
      </w:pPr>
    </w:p>
    <w:p w:rsidR="000C6816" w:rsidRPr="00477966" w:rsidRDefault="000C6816" w:rsidP="00477966">
      <w:pPr>
        <w:pStyle w:val="ListParagraph"/>
        <w:spacing w:before="120" w:after="0"/>
        <w:ind w:left="540"/>
        <w:rPr>
          <w:rFonts w:cs="Arial"/>
          <w:b/>
          <w:bCs/>
          <w:i/>
          <w:sz w:val="12"/>
          <w:szCs w:val="12"/>
        </w:rPr>
      </w:pPr>
    </w:p>
    <w:p w:rsidR="00DE4843" w:rsidRDefault="00DE4843" w:rsidP="00477966">
      <w:pPr>
        <w:spacing w:after="0"/>
        <w:rPr>
          <w:b/>
        </w:rPr>
      </w:pPr>
      <w:r>
        <w:rPr>
          <w:b/>
          <w:i/>
        </w:rPr>
        <w:t xml:space="preserve">Intern, </w:t>
      </w:r>
      <w:r w:rsidRPr="00DE4843">
        <w:rPr>
          <w:rStyle w:val="Heading3Char"/>
          <w:rFonts w:ascii="Times New Roman" w:eastAsiaTheme="minorHAnsi" w:hAnsi="Times New Roman" w:cs="Times New Roman"/>
          <w:sz w:val="24"/>
          <w:szCs w:val="24"/>
        </w:rPr>
        <w:t>Gonzaga University Legal Assistance Indian Law Clinic</w:t>
      </w:r>
      <w:r>
        <w:rPr>
          <w:b/>
        </w:rPr>
        <w:tab/>
      </w:r>
    </w:p>
    <w:p w:rsidR="00DE4843" w:rsidRDefault="00DE4843" w:rsidP="00477966">
      <w:pPr>
        <w:spacing w:after="0"/>
      </w:pPr>
      <w:r w:rsidRPr="00DE4843">
        <w:t>August 2012-December 2012</w:t>
      </w:r>
    </w:p>
    <w:p w:rsidR="000C6816" w:rsidRPr="00477966" w:rsidRDefault="000C6816" w:rsidP="00477966">
      <w:pPr>
        <w:spacing w:after="0"/>
        <w:rPr>
          <w:sz w:val="4"/>
          <w:szCs w:val="4"/>
        </w:rPr>
      </w:pPr>
    </w:p>
    <w:p w:rsidR="00410FCE" w:rsidRDefault="00410FCE" w:rsidP="00410FCE">
      <w:pPr>
        <w:pStyle w:val="ListParagraph"/>
        <w:numPr>
          <w:ilvl w:val="0"/>
          <w:numId w:val="9"/>
        </w:numPr>
        <w:spacing w:after="0"/>
        <w:ind w:left="540"/>
      </w:pPr>
      <w:r>
        <w:t>Managed caseload, including developing legal strategies and tactics and determining substantive law and procedural rules</w:t>
      </w:r>
      <w:r w:rsidR="00DE4843">
        <w:t xml:space="preserve"> applicable i</w:t>
      </w:r>
      <w:r>
        <w:t>n Indian Country.</w:t>
      </w:r>
    </w:p>
    <w:p w:rsidR="00410FCE" w:rsidRDefault="00DE4843" w:rsidP="00410FCE">
      <w:pPr>
        <w:pStyle w:val="ListParagraph"/>
        <w:numPr>
          <w:ilvl w:val="0"/>
          <w:numId w:val="9"/>
        </w:numPr>
        <w:spacing w:after="0"/>
        <w:ind w:left="540"/>
      </w:pPr>
      <w:r>
        <w:t xml:space="preserve">Represented criminal defendants </w:t>
      </w:r>
      <w:r w:rsidR="00410FCE">
        <w:t>on</w:t>
      </w:r>
      <w:r>
        <w:t xml:space="preserve"> misdemeanor and felony</w:t>
      </w:r>
      <w:r w:rsidR="00410FCE">
        <w:t xml:space="preserve"> matters</w:t>
      </w:r>
      <w:r w:rsidR="000C6816">
        <w:t>.</w:t>
      </w:r>
    </w:p>
    <w:p w:rsidR="0099683C" w:rsidRPr="00141FA4" w:rsidRDefault="00410FCE" w:rsidP="00130DA9">
      <w:pPr>
        <w:pStyle w:val="ListParagraph"/>
        <w:numPr>
          <w:ilvl w:val="0"/>
          <w:numId w:val="9"/>
        </w:numPr>
        <w:spacing w:after="0"/>
        <w:ind w:left="540"/>
      </w:pPr>
      <w:r>
        <w:t>Developed case facts by effectively communicating with indigenous people, including initial and follow-up client interviews and counseling.</w:t>
      </w:r>
    </w:p>
    <w:sectPr w:rsidR="0099683C" w:rsidRPr="00141FA4" w:rsidSect="004E04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57557"/>
    <w:multiLevelType w:val="multilevel"/>
    <w:tmpl w:val="A76C6892"/>
    <w:numStyleLink w:val="Bulletedlist"/>
  </w:abstractNum>
  <w:abstractNum w:abstractNumId="1">
    <w:nsid w:val="0F736476"/>
    <w:multiLevelType w:val="hybridMultilevel"/>
    <w:tmpl w:val="7C566E48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>
    <w:nsid w:val="16206E0B"/>
    <w:multiLevelType w:val="hybridMultilevel"/>
    <w:tmpl w:val="CD249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72467A"/>
    <w:multiLevelType w:val="hybridMultilevel"/>
    <w:tmpl w:val="E5BC1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67540F4"/>
    <w:multiLevelType w:val="multilevel"/>
    <w:tmpl w:val="A76C6892"/>
    <w:styleLink w:val="Bulletedlist"/>
    <w:lvl w:ilvl="0">
      <w:start w:val="1"/>
      <w:numFmt w:val="bullet"/>
      <w:pStyle w:val="Bulletedlistlastitem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E65FC2"/>
    <w:multiLevelType w:val="multilevel"/>
    <w:tmpl w:val="A76C6892"/>
    <w:numStyleLink w:val="Bulletedlist"/>
  </w:abstractNum>
  <w:abstractNum w:abstractNumId="6">
    <w:nsid w:val="4E3457F7"/>
    <w:multiLevelType w:val="hybridMultilevel"/>
    <w:tmpl w:val="BC98890C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7">
    <w:nsid w:val="4E485819"/>
    <w:multiLevelType w:val="hybridMultilevel"/>
    <w:tmpl w:val="DE90E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DC34B1"/>
    <w:multiLevelType w:val="hybridMultilevel"/>
    <w:tmpl w:val="235E5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D22D83"/>
    <w:multiLevelType w:val="hybridMultilevel"/>
    <w:tmpl w:val="7E46C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FF37F8"/>
    <w:multiLevelType w:val="hybridMultilevel"/>
    <w:tmpl w:val="DF4E4C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1244A85"/>
    <w:multiLevelType w:val="hybridMultilevel"/>
    <w:tmpl w:val="14B49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680B8C"/>
    <w:multiLevelType w:val="hybridMultilevel"/>
    <w:tmpl w:val="4574C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631B1E"/>
    <w:multiLevelType w:val="hybridMultilevel"/>
    <w:tmpl w:val="0DA4B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0"/>
  </w:num>
  <w:num w:numId="5">
    <w:abstractNumId w:val="13"/>
  </w:num>
  <w:num w:numId="6">
    <w:abstractNumId w:val="11"/>
  </w:num>
  <w:num w:numId="7">
    <w:abstractNumId w:val="7"/>
  </w:num>
  <w:num w:numId="8">
    <w:abstractNumId w:val="12"/>
  </w:num>
  <w:num w:numId="9">
    <w:abstractNumId w:val="10"/>
  </w:num>
  <w:num w:numId="10">
    <w:abstractNumId w:val="6"/>
  </w:num>
  <w:num w:numId="11">
    <w:abstractNumId w:val="1"/>
  </w:num>
  <w:num w:numId="12">
    <w:abstractNumId w:val="9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786"/>
    <w:rsid w:val="000C6816"/>
    <w:rsid w:val="00141FA4"/>
    <w:rsid w:val="002C2385"/>
    <w:rsid w:val="002D141A"/>
    <w:rsid w:val="003B33F2"/>
    <w:rsid w:val="00400931"/>
    <w:rsid w:val="00410FCE"/>
    <w:rsid w:val="00424852"/>
    <w:rsid w:val="00477966"/>
    <w:rsid w:val="004E0424"/>
    <w:rsid w:val="00532949"/>
    <w:rsid w:val="0053699A"/>
    <w:rsid w:val="005B1EAC"/>
    <w:rsid w:val="005F2E77"/>
    <w:rsid w:val="00672968"/>
    <w:rsid w:val="006F5F7E"/>
    <w:rsid w:val="007717C5"/>
    <w:rsid w:val="00964A3D"/>
    <w:rsid w:val="0099683C"/>
    <w:rsid w:val="00AA41FB"/>
    <w:rsid w:val="00B07786"/>
    <w:rsid w:val="00C41046"/>
    <w:rsid w:val="00D01E62"/>
    <w:rsid w:val="00D472FB"/>
    <w:rsid w:val="00D54FAC"/>
    <w:rsid w:val="00DE4843"/>
    <w:rsid w:val="00F22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F7F430-83B9-47F0-AF4A-FD20F664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424"/>
  </w:style>
  <w:style w:type="paragraph" w:styleId="Heading3">
    <w:name w:val="heading 3"/>
    <w:basedOn w:val="Normal"/>
    <w:next w:val="Normal"/>
    <w:link w:val="Heading3Char"/>
    <w:uiPriority w:val="9"/>
    <w:qFormat/>
    <w:rsid w:val="00DE4843"/>
    <w:pPr>
      <w:tabs>
        <w:tab w:val="right" w:pos="6480"/>
      </w:tabs>
      <w:spacing w:before="20" w:after="0"/>
      <w:outlineLvl w:val="2"/>
    </w:pPr>
    <w:rPr>
      <w:rFonts w:ascii="Garamond" w:eastAsia="Times New Roman" w:hAnsi="Garamond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B07786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B07786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rsid w:val="00B07786"/>
    <w:pPr>
      <w:spacing w:before="120" w:after="0"/>
    </w:pPr>
    <w:rPr>
      <w:rFonts w:ascii="Garamond" w:eastAsia="Times New Roman" w:hAnsi="Garamond"/>
      <w:bCs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B07786"/>
    <w:rPr>
      <w:rFonts w:ascii="Garamond" w:eastAsia="Times New Roman" w:hAnsi="Garamond"/>
      <w:bCs/>
      <w:sz w:val="20"/>
    </w:rPr>
  </w:style>
  <w:style w:type="paragraph" w:customStyle="1" w:styleId="Bulletedlistlastitem">
    <w:name w:val="Bulleted list last item"/>
    <w:basedOn w:val="Normal"/>
    <w:link w:val="BulletedlistlastitemChar"/>
    <w:rsid w:val="00400931"/>
    <w:pPr>
      <w:numPr>
        <w:numId w:val="3"/>
      </w:numPr>
      <w:spacing w:before="20"/>
    </w:pPr>
    <w:rPr>
      <w:rFonts w:ascii="Garamond" w:eastAsia="Times New Roman" w:hAnsi="Garamond"/>
      <w:sz w:val="20"/>
    </w:rPr>
  </w:style>
  <w:style w:type="numbering" w:customStyle="1" w:styleId="Bulletedlist">
    <w:name w:val="Bulleted list"/>
    <w:rsid w:val="00400931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40093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72968"/>
  </w:style>
  <w:style w:type="character" w:customStyle="1" w:styleId="Heading3Char">
    <w:name w:val="Heading 3 Char"/>
    <w:basedOn w:val="DefaultParagraphFont"/>
    <w:link w:val="Heading3"/>
    <w:uiPriority w:val="9"/>
    <w:rsid w:val="00DE4843"/>
    <w:rPr>
      <w:rFonts w:ascii="Garamond" w:eastAsia="Times New Roman" w:hAnsi="Garamond" w:cs="Arial"/>
      <w:b/>
      <w:bCs/>
      <w:sz w:val="20"/>
      <w:szCs w:val="20"/>
    </w:rPr>
  </w:style>
  <w:style w:type="paragraph" w:styleId="CommentText">
    <w:name w:val="annotation text"/>
    <w:basedOn w:val="Normal"/>
    <w:link w:val="CommentTextChar"/>
    <w:rsid w:val="00410FCE"/>
    <w:pPr>
      <w:spacing w:before="20" w:after="0"/>
    </w:pPr>
    <w:rPr>
      <w:rFonts w:ascii="Garamond" w:eastAsia="Times New Roman" w:hAnsi="Garamond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10FCE"/>
    <w:rPr>
      <w:rFonts w:ascii="Garamond" w:eastAsia="Times New Roman" w:hAnsi="Garamond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3699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99A"/>
    <w:pPr>
      <w:spacing w:before="0" w:after="120"/>
    </w:pPr>
    <w:rPr>
      <w:rFonts w:ascii="Times New Roman" w:eastAsiaTheme="minorHAnsi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99A"/>
    <w:rPr>
      <w:rFonts w:ascii="Garamond" w:eastAsia="Times New Roman" w:hAnsi="Garamond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99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99A"/>
    <w:rPr>
      <w:rFonts w:ascii="Tahoma" w:hAnsi="Tahoma" w:cs="Tahoma"/>
      <w:sz w:val="16"/>
      <w:szCs w:val="16"/>
    </w:rPr>
  </w:style>
  <w:style w:type="character" w:customStyle="1" w:styleId="BulletedlistlastitemChar">
    <w:name w:val="Bulleted list last item Char"/>
    <w:basedOn w:val="DefaultParagraphFont"/>
    <w:link w:val="Bulletedlistlastitem"/>
    <w:locked/>
    <w:rsid w:val="000C6816"/>
    <w:rPr>
      <w:rFonts w:ascii="Garamond" w:eastAsia="Times New Roman" w:hAnsi="Garamond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henry@lawschool.gonzag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Amber</cp:lastModifiedBy>
  <cp:revision>4</cp:revision>
  <cp:lastPrinted>2014-01-02T19:25:00Z</cp:lastPrinted>
  <dcterms:created xsi:type="dcterms:W3CDTF">2014-04-08T18:09:00Z</dcterms:created>
  <dcterms:modified xsi:type="dcterms:W3CDTF">2014-04-10T18:19:00Z</dcterms:modified>
</cp:coreProperties>
</file>