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FDA3D" w14:textId="4F7F2D96" w:rsidR="00015294" w:rsidRDefault="009245A6" w:rsidP="00A3103B">
      <w:pPr>
        <w:widowControl w:val="0"/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/>
          <w:bCs/>
          <w:noProof/>
          <w:spacing w:val="-5"/>
          <w:ker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4BC64" wp14:editId="43A7C56F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2400300" cy="10001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16372" w14:textId="77777777" w:rsidR="009245A6" w:rsidRDefault="009245A6" w:rsidP="009245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60" w:line="220" w:lineRule="atLeast"/>
                              <w:jc w:val="right"/>
                              <w:rPr>
                                <w:rFonts w:ascii="Arial Black" w:hAnsi="Arial Black" w:cs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8"/>
                                <w:szCs w:val="28"/>
                              </w:rPr>
                              <w:t>SEAN HORAN</w:t>
                            </w:r>
                          </w:p>
                          <w:p w14:paraId="48C1075F" w14:textId="77777777" w:rsidR="009245A6" w:rsidRDefault="009245A6" w:rsidP="009245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3630 E. 12</w:t>
                            </w:r>
                            <w:r w:rsidRPr="00D54FF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Ave  </w:t>
                            </w:r>
                          </w:p>
                          <w:p w14:paraId="3044A433" w14:textId="77777777" w:rsidR="009245A6" w:rsidRPr="00015294" w:rsidRDefault="009245A6" w:rsidP="009245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Denver</w:t>
                            </w:r>
                            <w:r w:rsidRPr="000152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Colorado 80206</w:t>
                            </w:r>
                          </w:p>
                          <w:p w14:paraId="545C0674" w14:textId="77777777" w:rsidR="009245A6" w:rsidRPr="00015294" w:rsidRDefault="009245A6" w:rsidP="009245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52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720-404-5411</w:t>
                            </w:r>
                          </w:p>
                          <w:p w14:paraId="69706662" w14:textId="77777777" w:rsidR="009245A6" w:rsidRPr="00015294" w:rsidRDefault="009245A6" w:rsidP="009245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52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seanbhoran@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gmail.com</w:t>
                            </w:r>
                          </w:p>
                          <w:p w14:paraId="6D884430" w14:textId="77777777" w:rsidR="009245A6" w:rsidRDefault="009245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18pt;width:189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" filled="f" stroked="f">
                <v:textbox>
                  <w:txbxContent>
                    <w:p w14:paraId="73316372" w14:textId="77777777" w:rsidR="009245A6" w:rsidRDefault="009245A6" w:rsidP="009245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60" w:line="220" w:lineRule="atLeast"/>
                        <w:jc w:val="right"/>
                        <w:rPr>
                          <w:rFonts w:ascii="Arial Black" w:hAnsi="Arial Black" w:cs="Arial Blac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8"/>
                          <w:szCs w:val="28"/>
                        </w:rPr>
                        <w:t>SEAN HORAN</w:t>
                      </w:r>
                    </w:p>
                    <w:p w14:paraId="48C1075F" w14:textId="77777777" w:rsidR="009245A6" w:rsidRDefault="009245A6" w:rsidP="009245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3630 E. 12</w:t>
                      </w:r>
                      <w:r w:rsidRPr="00D54FF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Ave  </w:t>
                      </w:r>
                    </w:p>
                    <w:p w14:paraId="3044A433" w14:textId="77777777" w:rsidR="009245A6" w:rsidRPr="00015294" w:rsidRDefault="009245A6" w:rsidP="009245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Denver</w:t>
                      </w:r>
                      <w:r w:rsidRPr="00015294">
                        <w:rPr>
                          <w:rFonts w:ascii="Arial" w:hAnsi="Arial" w:cs="Arial"/>
                          <w:sz w:val="18"/>
                          <w:szCs w:val="18"/>
                        </w:rPr>
                        <w:t>, Colorado 80206</w:t>
                      </w:r>
                    </w:p>
                    <w:p w14:paraId="545C0674" w14:textId="77777777" w:rsidR="009245A6" w:rsidRPr="00015294" w:rsidRDefault="009245A6" w:rsidP="009245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5294">
                        <w:rPr>
                          <w:rFonts w:ascii="Arial" w:hAnsi="Arial" w:cs="Arial"/>
                          <w:sz w:val="18"/>
                          <w:szCs w:val="18"/>
                        </w:rPr>
                        <w:t>720-404-5411</w:t>
                      </w:r>
                    </w:p>
                    <w:p w14:paraId="69706662" w14:textId="77777777" w:rsidR="009245A6" w:rsidRPr="00015294" w:rsidRDefault="009245A6" w:rsidP="009245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5294">
                        <w:rPr>
                          <w:rFonts w:ascii="Arial" w:hAnsi="Arial" w:cs="Arial"/>
                          <w:sz w:val="18"/>
                          <w:szCs w:val="18"/>
                        </w:rPr>
                        <w:t>seanbhoran@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gmail.com</w:t>
                      </w:r>
                    </w:p>
                    <w:p w14:paraId="6D884430" w14:textId="77777777" w:rsidR="009245A6" w:rsidRDefault="009245A6"/>
                  </w:txbxContent>
                </v:textbox>
                <w10:wrap type="square"/>
              </v:shape>
            </w:pict>
          </mc:Fallback>
        </mc:AlternateContent>
      </w:r>
    </w:p>
    <w:p w14:paraId="7B213AD0" w14:textId="5AF6B574" w:rsidR="00015294" w:rsidRDefault="00015294" w:rsidP="0001529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59BFD34" w14:textId="77777777" w:rsidR="009245A6" w:rsidRDefault="009245A6" w:rsidP="0001529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C4D9A79" w14:textId="77777777" w:rsidR="009245A6" w:rsidRDefault="009245A6" w:rsidP="0001529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82BBA9F" w14:textId="77777777" w:rsidR="009245A6" w:rsidRDefault="009245A6" w:rsidP="0001529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0A3351C" w14:textId="77777777" w:rsidR="009245A6" w:rsidRDefault="009245A6" w:rsidP="0001529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0395AB8" w14:textId="77777777" w:rsidR="009245A6" w:rsidRDefault="009245A6" w:rsidP="0001529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4DA40C3" w14:textId="77777777" w:rsidR="00015294" w:rsidRDefault="00015294" w:rsidP="0076098E">
      <w:pPr>
        <w:widowControl w:val="0"/>
        <w:tabs>
          <w:tab w:val="left" w:pos="2160"/>
          <w:tab w:val="right" w:pos="6480"/>
        </w:tabs>
        <w:autoSpaceDE w:val="0"/>
        <w:autoSpaceDN w:val="0"/>
        <w:adjustRightInd w:val="0"/>
        <w:spacing w:before="240" w:after="120" w:line="220" w:lineRule="atLeast"/>
        <w:rPr>
          <w:rFonts w:ascii="Arial Black" w:hAnsi="Arial Black" w:cs="Arial Black"/>
          <w:b/>
          <w:bCs/>
          <w:sz w:val="22"/>
          <w:szCs w:val="22"/>
        </w:rPr>
      </w:pPr>
      <w:r>
        <w:rPr>
          <w:rFonts w:ascii="Arial Black" w:hAnsi="Arial Black" w:cs="Arial Black"/>
          <w:b/>
          <w:bCs/>
          <w:sz w:val="22"/>
          <w:szCs w:val="22"/>
        </w:rPr>
        <w:t>Objective</w:t>
      </w:r>
    </w:p>
    <w:p w14:paraId="1B2EC879" w14:textId="3E176FF4" w:rsidR="0076098E" w:rsidRDefault="006B5C61" w:rsidP="0076098E">
      <w:pPr>
        <w:widowControl w:val="0"/>
        <w:autoSpaceDE w:val="0"/>
        <w:autoSpaceDN w:val="0"/>
        <w:adjustRightInd w:val="0"/>
        <w:spacing w:before="60" w:after="60" w:line="220" w:lineRule="atLeast"/>
        <w:ind w:left="158"/>
        <w:rPr>
          <w:rFonts w:ascii="Arial" w:hAnsi="Arial" w:cs="Arial"/>
          <w:spacing w:val="-5"/>
          <w:kern w:val="1"/>
          <w:sz w:val="22"/>
          <w:szCs w:val="22"/>
        </w:rPr>
      </w:pPr>
      <w:r w:rsidRPr="006B5C61">
        <w:rPr>
          <w:rFonts w:ascii="Arial" w:hAnsi="Arial" w:cs="Arial"/>
          <w:sz w:val="22"/>
          <w:szCs w:val="22"/>
        </w:rPr>
        <w:t>Experienced and self-re</w:t>
      </w:r>
      <w:r w:rsidR="0076098E">
        <w:rPr>
          <w:rFonts w:ascii="Arial" w:hAnsi="Arial" w:cs="Arial"/>
          <w:sz w:val="22"/>
          <w:szCs w:val="22"/>
        </w:rPr>
        <w:t xml:space="preserve">liant individual with technical </w:t>
      </w:r>
      <w:r w:rsidR="0065338E">
        <w:rPr>
          <w:rFonts w:ascii="Arial" w:hAnsi="Arial" w:cs="Arial"/>
          <w:sz w:val="22"/>
          <w:szCs w:val="22"/>
        </w:rPr>
        <w:t>proficiency in analyzing</w:t>
      </w:r>
      <w:r w:rsidR="009245A6">
        <w:rPr>
          <w:rFonts w:ascii="Arial" w:hAnsi="Arial" w:cs="Arial"/>
          <w:sz w:val="22"/>
          <w:szCs w:val="22"/>
        </w:rPr>
        <w:t xml:space="preserve"> revenue performance</w:t>
      </w:r>
      <w:r w:rsidR="000242C2">
        <w:rPr>
          <w:rFonts w:ascii="Arial" w:hAnsi="Arial" w:cs="Arial"/>
          <w:sz w:val="22"/>
          <w:szCs w:val="22"/>
        </w:rPr>
        <w:t>,</w:t>
      </w:r>
      <w:r w:rsidR="00536690">
        <w:rPr>
          <w:rFonts w:ascii="Arial" w:hAnsi="Arial" w:cs="Arial"/>
          <w:sz w:val="22"/>
          <w:szCs w:val="22"/>
        </w:rPr>
        <w:t xml:space="preserve"> </w:t>
      </w:r>
      <w:r w:rsidR="00ED2E59">
        <w:rPr>
          <w:rFonts w:ascii="Arial" w:hAnsi="Arial" w:cs="Arial"/>
          <w:sz w:val="22"/>
          <w:szCs w:val="22"/>
        </w:rPr>
        <w:t xml:space="preserve">financial </w:t>
      </w:r>
      <w:r w:rsidR="0065338E">
        <w:rPr>
          <w:rFonts w:ascii="Arial" w:hAnsi="Arial" w:cs="Arial"/>
          <w:sz w:val="22"/>
          <w:szCs w:val="22"/>
        </w:rPr>
        <w:t xml:space="preserve">research and </w:t>
      </w:r>
      <w:r w:rsidR="009245A6">
        <w:rPr>
          <w:rFonts w:ascii="Arial" w:hAnsi="Arial" w:cs="Arial"/>
          <w:sz w:val="22"/>
          <w:szCs w:val="22"/>
        </w:rPr>
        <w:t>analysis</w:t>
      </w:r>
      <w:r w:rsidR="00CE54B9">
        <w:rPr>
          <w:rFonts w:ascii="Arial" w:hAnsi="Arial" w:cs="Arial"/>
          <w:sz w:val="22"/>
          <w:szCs w:val="22"/>
        </w:rPr>
        <w:t xml:space="preserve">, </w:t>
      </w:r>
      <w:r w:rsidR="0076098E">
        <w:rPr>
          <w:rFonts w:ascii="Arial" w:hAnsi="Arial" w:cs="Arial"/>
          <w:sz w:val="22"/>
          <w:szCs w:val="22"/>
        </w:rPr>
        <w:t xml:space="preserve">and an ability to </w:t>
      </w:r>
      <w:r w:rsidR="0065338E">
        <w:rPr>
          <w:rFonts w:ascii="Arial" w:hAnsi="Arial" w:cs="Arial"/>
          <w:sz w:val="22"/>
          <w:szCs w:val="22"/>
        </w:rPr>
        <w:t xml:space="preserve">challenge clients, </w:t>
      </w:r>
      <w:r w:rsidRPr="006B5C61">
        <w:rPr>
          <w:rFonts w:ascii="Arial" w:hAnsi="Arial" w:cs="Arial"/>
          <w:sz w:val="22"/>
          <w:szCs w:val="22"/>
        </w:rPr>
        <w:t xml:space="preserve">while effectively managing </w:t>
      </w:r>
      <w:r w:rsidR="0065338E">
        <w:rPr>
          <w:rFonts w:ascii="Arial" w:hAnsi="Arial" w:cs="Arial"/>
          <w:sz w:val="22"/>
          <w:szCs w:val="22"/>
        </w:rPr>
        <w:t xml:space="preserve">B2B </w:t>
      </w:r>
      <w:r w:rsidRPr="006B5C61">
        <w:rPr>
          <w:rFonts w:ascii="Arial" w:hAnsi="Arial" w:cs="Arial"/>
          <w:sz w:val="22"/>
          <w:szCs w:val="22"/>
        </w:rPr>
        <w:t>relationships</w:t>
      </w:r>
      <w:r w:rsidR="0065338E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6B5C61">
        <w:rPr>
          <w:rFonts w:ascii="Arial" w:hAnsi="Arial" w:cs="Arial"/>
          <w:sz w:val="22"/>
          <w:szCs w:val="22"/>
        </w:rPr>
        <w:t xml:space="preserve"> se</w:t>
      </w:r>
      <w:r w:rsidR="00871082">
        <w:rPr>
          <w:rFonts w:ascii="Arial" w:hAnsi="Arial" w:cs="Arial"/>
          <w:sz w:val="22"/>
          <w:szCs w:val="22"/>
        </w:rPr>
        <w:t xml:space="preserve">eks a </w:t>
      </w:r>
      <w:r w:rsidR="00162F93">
        <w:rPr>
          <w:rFonts w:ascii="Arial" w:hAnsi="Arial" w:cs="Arial"/>
          <w:sz w:val="22"/>
          <w:szCs w:val="22"/>
        </w:rPr>
        <w:t xml:space="preserve">career </w:t>
      </w:r>
      <w:r w:rsidR="00DA004B">
        <w:rPr>
          <w:rFonts w:ascii="Arial" w:hAnsi="Arial" w:cs="Arial"/>
          <w:sz w:val="22"/>
          <w:szCs w:val="22"/>
        </w:rPr>
        <w:t xml:space="preserve">position </w:t>
      </w:r>
      <w:r w:rsidR="0065338E">
        <w:rPr>
          <w:rFonts w:ascii="Arial" w:hAnsi="Arial" w:cs="Arial"/>
          <w:sz w:val="22"/>
          <w:szCs w:val="22"/>
        </w:rPr>
        <w:t xml:space="preserve">in </w:t>
      </w:r>
      <w:r w:rsidR="00B35A29">
        <w:rPr>
          <w:rFonts w:ascii="Arial" w:hAnsi="Arial" w:cs="Arial"/>
          <w:sz w:val="22"/>
          <w:szCs w:val="22"/>
        </w:rPr>
        <w:t>Business</w:t>
      </w:r>
      <w:r w:rsidR="0065338E">
        <w:rPr>
          <w:rFonts w:ascii="Arial" w:hAnsi="Arial" w:cs="Arial"/>
          <w:sz w:val="22"/>
          <w:szCs w:val="22"/>
        </w:rPr>
        <w:t xml:space="preserve"> Development and Sales Management for Corporate Management Group</w:t>
      </w:r>
    </w:p>
    <w:p w14:paraId="03CFA851" w14:textId="77777777" w:rsidR="0076098E" w:rsidRDefault="0076098E" w:rsidP="0076098E">
      <w:pPr>
        <w:widowControl w:val="0"/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spacing w:val="-5"/>
          <w:kern w:val="1"/>
          <w:sz w:val="22"/>
          <w:szCs w:val="22"/>
        </w:rPr>
      </w:pPr>
    </w:p>
    <w:p w14:paraId="546E7FB6" w14:textId="6CCD9602" w:rsidR="00015294" w:rsidRPr="0076098E" w:rsidRDefault="00015294" w:rsidP="0076098E">
      <w:pPr>
        <w:widowControl w:val="0"/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spacing w:val="-5"/>
          <w:kern w:val="1"/>
          <w:sz w:val="22"/>
          <w:szCs w:val="22"/>
        </w:rPr>
      </w:pPr>
      <w:r>
        <w:rPr>
          <w:rFonts w:ascii="Arial Black" w:hAnsi="Arial Black" w:cs="Arial Black"/>
          <w:b/>
          <w:bCs/>
          <w:spacing w:val="-5"/>
          <w:kern w:val="1"/>
          <w:sz w:val="22"/>
          <w:szCs w:val="22"/>
        </w:rPr>
        <w:t>Work Experience</w:t>
      </w:r>
    </w:p>
    <w:p w14:paraId="2E265145" w14:textId="67C10978" w:rsidR="00015294" w:rsidRDefault="00015294" w:rsidP="00DE210E">
      <w:pPr>
        <w:widowControl w:val="0"/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/>
          <w:bCs/>
          <w:spacing w:val="-5"/>
          <w:kern w:val="1"/>
          <w:sz w:val="22"/>
          <w:szCs w:val="22"/>
        </w:rPr>
        <w:t xml:space="preserve">Finance </w:t>
      </w:r>
      <w:r w:rsidR="0065338E">
        <w:rPr>
          <w:rFonts w:ascii="Arial" w:hAnsi="Arial" w:cs="Arial"/>
          <w:b/>
          <w:bCs/>
          <w:spacing w:val="-5"/>
          <w:kern w:val="1"/>
          <w:sz w:val="22"/>
          <w:szCs w:val="22"/>
        </w:rPr>
        <w:t>Director</w:t>
      </w:r>
    </w:p>
    <w:p w14:paraId="0F08A0FB" w14:textId="5AC40DDB" w:rsidR="00015294" w:rsidRDefault="00015294" w:rsidP="00015294">
      <w:pPr>
        <w:widowControl w:val="0"/>
        <w:autoSpaceDE w:val="0"/>
        <w:autoSpaceDN w:val="0"/>
        <w:adjustRightInd w:val="0"/>
        <w:spacing w:before="60" w:after="60" w:line="220" w:lineRule="atLeast"/>
        <w:ind w:left="245"/>
        <w:rPr>
          <w:rFonts w:ascii="Arial" w:hAnsi="Arial" w:cs="Arial"/>
          <w:bCs/>
          <w:spacing w:val="-5"/>
          <w:kern w:val="1"/>
          <w:sz w:val="22"/>
          <w:szCs w:val="22"/>
          <w:u w:val="single"/>
        </w:rPr>
      </w:pPr>
      <w:r w:rsidRPr="006D1B9C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6/2010 – </w:t>
      </w:r>
      <w:r w:rsidR="0085047B">
        <w:rPr>
          <w:rFonts w:ascii="Arial" w:hAnsi="Arial" w:cs="Arial"/>
          <w:bCs/>
          <w:spacing w:val="-5"/>
          <w:kern w:val="1"/>
          <w:sz w:val="22"/>
          <w:szCs w:val="22"/>
        </w:rPr>
        <w:t>8/2012</w:t>
      </w:r>
      <w:r>
        <w:rPr>
          <w:rFonts w:ascii="Arial" w:hAnsi="Arial" w:cs="Arial"/>
          <w:bCs/>
          <w:spacing w:val="-5"/>
          <w:kern w:val="1"/>
          <w:sz w:val="20"/>
          <w:szCs w:val="20"/>
        </w:rPr>
        <w:t xml:space="preserve"> </w:t>
      </w:r>
      <w:r w:rsidRPr="00F847CC">
        <w:rPr>
          <w:rFonts w:ascii="Arial" w:hAnsi="Arial" w:cs="Arial"/>
          <w:bCs/>
          <w:spacing w:val="-5"/>
          <w:kern w:val="1"/>
          <w:sz w:val="22"/>
          <w:szCs w:val="22"/>
          <w:u w:val="single"/>
        </w:rPr>
        <w:t>City of Edgewater</w:t>
      </w:r>
      <w:r w:rsidR="0058771C" w:rsidRPr="00F847CC">
        <w:rPr>
          <w:rFonts w:ascii="Arial" w:hAnsi="Arial" w:cs="Arial"/>
          <w:bCs/>
          <w:spacing w:val="-5"/>
          <w:kern w:val="1"/>
          <w:sz w:val="22"/>
          <w:szCs w:val="22"/>
          <w:u w:val="single"/>
        </w:rPr>
        <w:t>, CO</w:t>
      </w:r>
    </w:p>
    <w:p w14:paraId="5ACA011D" w14:textId="77777777" w:rsidR="0058778B" w:rsidRPr="009245A6" w:rsidRDefault="0058778B" w:rsidP="0058778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>Reviewed, analyzed and developed balanced budget for 2010, 2011, and 2012 creating first budgetary surplus in city history, providing for police, emergency services and infrastructure upgrades</w:t>
      </w:r>
    </w:p>
    <w:p w14:paraId="7867CC9D" w14:textId="77777777" w:rsidR="0058778B" w:rsidRPr="00DE210E" w:rsidRDefault="0058778B" w:rsidP="0058778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>Performed budget variance analysis, d</w:t>
      </w:r>
      <w:r w:rsidRPr="00DE210E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irected the accurate monthly revenue 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 xml:space="preserve">accounting </w:t>
      </w:r>
      <w:r w:rsidRPr="00DE210E">
        <w:rPr>
          <w:rFonts w:ascii="Arial" w:hAnsi="Arial" w:cs="Arial"/>
          <w:bCs/>
          <w:spacing w:val="-5"/>
          <w:kern w:val="1"/>
          <w:sz w:val="22"/>
          <w:szCs w:val="22"/>
        </w:rPr>
        <w:t>into automated tax software and created journal entries for posting to the General Ledger</w:t>
      </w:r>
    </w:p>
    <w:p w14:paraId="28F459B2" w14:textId="3E6502DC" w:rsidR="009245A6" w:rsidRPr="009245A6" w:rsidRDefault="009245A6" w:rsidP="009245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 w:rsidRPr="00271B4A">
        <w:rPr>
          <w:rFonts w:ascii="Arial" w:hAnsi="Arial" w:cs="Arial"/>
          <w:bCs/>
          <w:spacing w:val="-5"/>
          <w:kern w:val="1"/>
          <w:sz w:val="22"/>
          <w:szCs w:val="22"/>
        </w:rPr>
        <w:t>Imple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 xml:space="preserve">mented a meter and utility overhaul for </w:t>
      </w:r>
      <w:r w:rsidRPr="00271B4A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water, sewer and trash program that increased Utility fund earnings from 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>(</w:t>
      </w:r>
      <w:r w:rsidR="0076098E">
        <w:rPr>
          <w:rFonts w:ascii="Arial" w:hAnsi="Arial" w:cs="Arial"/>
          <w:bCs/>
          <w:spacing w:val="-5"/>
          <w:kern w:val="1"/>
          <w:sz w:val="22"/>
          <w:szCs w:val="22"/>
        </w:rPr>
        <w:t>-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>$300,000) to $85,000 in retained earnings in 13 months</w:t>
      </w:r>
      <w:r w:rsidRPr="009245A6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</w:t>
      </w:r>
    </w:p>
    <w:p w14:paraId="5EA80F3C" w14:textId="34BB7A75" w:rsidR="005206C9" w:rsidRPr="0058778B" w:rsidRDefault="005206C9" w:rsidP="005206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>Developed and implemented a 5 year Financial and Management strategy for the city’s utilities</w:t>
      </w:r>
      <w:r w:rsidR="009245A6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and presented </w:t>
      </w:r>
      <w:r w:rsidR="00BC19E6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forecast </w:t>
      </w:r>
      <w:r w:rsidR="009245A6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to </w:t>
      </w:r>
      <w:r w:rsidR="0058778B">
        <w:rPr>
          <w:rFonts w:ascii="Arial" w:hAnsi="Arial" w:cs="Arial"/>
          <w:bCs/>
          <w:spacing w:val="-5"/>
          <w:kern w:val="1"/>
          <w:sz w:val="22"/>
          <w:szCs w:val="22"/>
        </w:rPr>
        <w:t>City C</w:t>
      </w:r>
      <w:r w:rsidR="009245A6">
        <w:rPr>
          <w:rFonts w:ascii="Arial" w:hAnsi="Arial" w:cs="Arial"/>
          <w:bCs/>
          <w:spacing w:val="-5"/>
          <w:kern w:val="1"/>
          <w:sz w:val="22"/>
          <w:szCs w:val="22"/>
        </w:rPr>
        <w:t>ouncil for approval</w:t>
      </w:r>
    </w:p>
    <w:p w14:paraId="49B8911A" w14:textId="0F3E24A2" w:rsidR="0058778B" w:rsidRPr="005E065B" w:rsidRDefault="005E065B" w:rsidP="005206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 xml:space="preserve">Prepared and presented </w:t>
      </w:r>
      <w:r w:rsidR="0058778B" w:rsidRPr="005E065B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revenue reports </w:t>
      </w:r>
      <w:r w:rsidR="00A07960" w:rsidRPr="005E065B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to City Manager and City Council </w:t>
      </w:r>
      <w:r w:rsidR="0058778B" w:rsidRPr="005E065B">
        <w:rPr>
          <w:rFonts w:ascii="Arial" w:hAnsi="Arial" w:cs="Arial"/>
          <w:bCs/>
          <w:spacing w:val="-5"/>
          <w:kern w:val="1"/>
          <w:sz w:val="22"/>
          <w:szCs w:val="22"/>
        </w:rPr>
        <w:t>based on analysis of financial statements</w:t>
      </w:r>
      <w:r w:rsidR="00A07960" w:rsidRPr="005E065B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of utility cash flow, balance sheets, </w:t>
      </w:r>
      <w:r w:rsidR="006D6543" w:rsidRPr="005E065B">
        <w:rPr>
          <w:rFonts w:ascii="Arial" w:hAnsi="Arial" w:cs="Arial"/>
          <w:bCs/>
          <w:spacing w:val="-5"/>
          <w:kern w:val="1"/>
          <w:sz w:val="22"/>
          <w:szCs w:val="22"/>
        </w:rPr>
        <w:t>and expenditures</w:t>
      </w:r>
      <w:r w:rsidR="000242C2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as needed</w:t>
      </w:r>
    </w:p>
    <w:p w14:paraId="705D4769" w14:textId="36CB6FE6" w:rsidR="005206C9" w:rsidRPr="009245A6" w:rsidRDefault="00271B4A" w:rsidP="009245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>Prepared year/end tax remittances for both State and Federal agencies and employees and retirees</w:t>
      </w:r>
    </w:p>
    <w:p w14:paraId="45898673" w14:textId="51050314" w:rsidR="005206C9" w:rsidRPr="005206C9" w:rsidRDefault="005206C9" w:rsidP="005206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>Implement</w:t>
      </w:r>
      <w:r w:rsidR="0058778B">
        <w:rPr>
          <w:rFonts w:ascii="Arial" w:hAnsi="Arial" w:cs="Arial"/>
          <w:bCs/>
          <w:spacing w:val="-5"/>
          <w:kern w:val="1"/>
          <w:sz w:val="22"/>
          <w:szCs w:val="22"/>
        </w:rPr>
        <w:t>ed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recommended </w:t>
      </w:r>
      <w:r w:rsidR="00B35A29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IT and 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>audit controls</w:t>
      </w:r>
      <w:r w:rsidR="00271B4A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and oversight of dual control procedures for cash receipting and daily bank deposits</w:t>
      </w:r>
      <w:r w:rsidR="009245A6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thr</w:t>
      </w:r>
      <w:r w:rsidR="0058778B">
        <w:rPr>
          <w:rFonts w:ascii="Arial" w:hAnsi="Arial" w:cs="Arial"/>
          <w:bCs/>
          <w:spacing w:val="-5"/>
          <w:kern w:val="1"/>
          <w:sz w:val="22"/>
          <w:szCs w:val="22"/>
        </w:rPr>
        <w:t>ough</w:t>
      </w:r>
      <w:r w:rsidR="009245A6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cash receipting process</w:t>
      </w:r>
    </w:p>
    <w:p w14:paraId="4A75C96A" w14:textId="06571E72" w:rsidR="00271B4A" w:rsidRPr="006D1B9C" w:rsidRDefault="005206C9" w:rsidP="006D1B9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>I</w:t>
      </w:r>
      <w:r w:rsidR="001E0678">
        <w:rPr>
          <w:rFonts w:ascii="Arial" w:hAnsi="Arial" w:cs="Arial"/>
          <w:bCs/>
          <w:spacing w:val="-5"/>
          <w:kern w:val="1"/>
          <w:sz w:val="22"/>
          <w:szCs w:val="22"/>
        </w:rPr>
        <w:t>mplemented a health care benefit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program resulting in over $1</w:t>
      </w:r>
      <w:r w:rsidR="001E0678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15,000 in yearly </w:t>
      </w:r>
      <w:r w:rsidR="006D1B9C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net </w:t>
      </w:r>
      <w:r w:rsidR="001E0678">
        <w:rPr>
          <w:rFonts w:ascii="Arial" w:hAnsi="Arial" w:cs="Arial"/>
          <w:bCs/>
          <w:spacing w:val="-5"/>
          <w:kern w:val="1"/>
          <w:sz w:val="22"/>
          <w:szCs w:val="22"/>
        </w:rPr>
        <w:t>savings for the city</w:t>
      </w:r>
    </w:p>
    <w:p w14:paraId="548CE67F" w14:textId="5E10196A" w:rsidR="006D1B9C" w:rsidRPr="006D1B9C" w:rsidRDefault="001E0678" w:rsidP="006D1B9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>Processed and reconcile</w:t>
      </w:r>
      <w:r w:rsidR="006D1B9C">
        <w:rPr>
          <w:rFonts w:ascii="Arial" w:hAnsi="Arial" w:cs="Arial"/>
          <w:bCs/>
          <w:spacing w:val="-5"/>
          <w:kern w:val="1"/>
          <w:sz w:val="22"/>
          <w:szCs w:val="22"/>
        </w:rPr>
        <w:t>d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payroll, accounts payable, cash receipting, utilities and sales tax for yearly audit</w:t>
      </w:r>
      <w:r w:rsidR="000242C2">
        <w:rPr>
          <w:rFonts w:ascii="Arial" w:hAnsi="Arial" w:cs="Arial"/>
          <w:bCs/>
          <w:spacing w:val="-5"/>
          <w:kern w:val="1"/>
          <w:sz w:val="22"/>
          <w:szCs w:val="22"/>
        </w:rPr>
        <w:t>(s)</w:t>
      </w:r>
    </w:p>
    <w:p w14:paraId="24CEDF94" w14:textId="34ABD05B" w:rsidR="009245A6" w:rsidRPr="009245A6" w:rsidRDefault="009245A6" w:rsidP="009245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>Created job descriptions, posted current openings at require</w:t>
      </w:r>
      <w:r w:rsidR="0076098E">
        <w:rPr>
          <w:rFonts w:ascii="Arial" w:hAnsi="Arial" w:cs="Arial"/>
          <w:bCs/>
          <w:spacing w:val="-5"/>
          <w:kern w:val="1"/>
          <w:sz w:val="22"/>
          <w:szCs w:val="22"/>
        </w:rPr>
        <w:t>d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 xml:space="preserve"> websites, and responsible for resume review, job testing, and follow up interviews for all levels of staffing</w:t>
      </w:r>
    </w:p>
    <w:p w14:paraId="53554BC7" w14:textId="4853E8B0" w:rsidR="009245A6" w:rsidRPr="009245A6" w:rsidRDefault="009245A6" w:rsidP="009245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  <w:r>
        <w:rPr>
          <w:rFonts w:ascii="Arial" w:hAnsi="Arial" w:cs="Arial"/>
          <w:bCs/>
          <w:spacing w:val="-5"/>
          <w:kern w:val="1"/>
          <w:sz w:val="22"/>
          <w:szCs w:val="22"/>
        </w:rPr>
        <w:t xml:space="preserve">Provided HR functions related to </w:t>
      </w:r>
      <w:r w:rsidR="00B35A29">
        <w:rPr>
          <w:rFonts w:ascii="Arial" w:hAnsi="Arial" w:cs="Arial"/>
          <w:bCs/>
          <w:spacing w:val="-5"/>
          <w:kern w:val="1"/>
          <w:sz w:val="22"/>
          <w:szCs w:val="22"/>
        </w:rPr>
        <w:t xml:space="preserve">IT, </w:t>
      </w:r>
      <w:r>
        <w:rPr>
          <w:rFonts w:ascii="Arial" w:hAnsi="Arial" w:cs="Arial"/>
          <w:bCs/>
          <w:spacing w:val="-5"/>
          <w:kern w:val="1"/>
          <w:sz w:val="22"/>
          <w:szCs w:val="22"/>
        </w:rPr>
        <w:t>hiring of staff administration for sales tax, payroll, accounts payable, cash receipting, grants, insurance, benefits, accounts receivable, and revenues</w:t>
      </w:r>
    </w:p>
    <w:p w14:paraId="7D2EAC10" w14:textId="77777777" w:rsidR="009245A6" w:rsidRDefault="009245A6" w:rsidP="001E0678">
      <w:pPr>
        <w:widowControl w:val="0"/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2"/>
          <w:szCs w:val="22"/>
        </w:rPr>
      </w:pPr>
    </w:p>
    <w:p w14:paraId="766752E3" w14:textId="4ADCB114" w:rsidR="009757CC" w:rsidRDefault="009757CC" w:rsidP="001E0678">
      <w:pPr>
        <w:widowControl w:val="0"/>
        <w:autoSpaceDE w:val="0"/>
        <w:autoSpaceDN w:val="0"/>
        <w:adjustRightInd w:val="0"/>
        <w:spacing w:before="60" w:after="60" w:line="220" w:lineRule="atLeast"/>
        <w:rPr>
          <w:rFonts w:ascii="Arial" w:hAnsi="Arial" w:cs="Arial"/>
          <w:b/>
          <w:bCs/>
          <w:spacing w:val="-5"/>
          <w:kern w:val="1"/>
          <w:sz w:val="20"/>
          <w:szCs w:val="20"/>
        </w:rPr>
      </w:pPr>
      <w:r>
        <w:rPr>
          <w:rFonts w:ascii="Arial" w:hAnsi="Arial" w:cs="Arial"/>
          <w:b/>
          <w:bCs/>
          <w:spacing w:val="-5"/>
          <w:kern w:val="1"/>
          <w:sz w:val="22"/>
          <w:szCs w:val="22"/>
        </w:rPr>
        <w:t>Assistant Vice President</w:t>
      </w:r>
      <w:r w:rsidR="000E59DE">
        <w:rPr>
          <w:rFonts w:ascii="Arial" w:hAnsi="Arial" w:cs="Arial"/>
          <w:b/>
          <w:bCs/>
          <w:spacing w:val="-5"/>
          <w:kern w:val="1"/>
          <w:sz w:val="22"/>
          <w:szCs w:val="22"/>
        </w:rPr>
        <w:t>/Branch Manager</w:t>
      </w:r>
    </w:p>
    <w:p w14:paraId="74E3D0FD" w14:textId="77777777" w:rsidR="009757CC" w:rsidRPr="00FA3485" w:rsidRDefault="00015294" w:rsidP="009757CC">
      <w:pPr>
        <w:widowControl w:val="0"/>
        <w:autoSpaceDE w:val="0"/>
        <w:autoSpaceDN w:val="0"/>
        <w:adjustRightInd w:val="0"/>
        <w:spacing w:before="60" w:after="60" w:line="220" w:lineRule="atLeast"/>
        <w:ind w:left="245" w:hanging="83"/>
        <w:rPr>
          <w:rFonts w:ascii="Arial" w:hAnsi="Arial" w:cs="Arial"/>
          <w:spacing w:val="-5"/>
          <w:kern w:val="1"/>
          <w:sz w:val="22"/>
          <w:szCs w:val="22"/>
        </w:rPr>
      </w:pPr>
      <w:r w:rsidRPr="00FA3485">
        <w:rPr>
          <w:rFonts w:ascii="Arial" w:hAnsi="Arial" w:cs="Arial"/>
          <w:spacing w:val="-5"/>
          <w:kern w:val="1"/>
          <w:sz w:val="22"/>
          <w:szCs w:val="22"/>
        </w:rPr>
        <w:t>4/2006 – 6/2010</w:t>
      </w:r>
      <w:r w:rsidR="009757CC" w:rsidRPr="00FA3485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="009757CC" w:rsidRPr="00FA3485">
        <w:rPr>
          <w:rFonts w:ascii="Arial" w:hAnsi="Arial" w:cs="Arial"/>
          <w:spacing w:val="-5"/>
          <w:kern w:val="1"/>
          <w:sz w:val="22"/>
          <w:szCs w:val="22"/>
          <w:u w:val="single"/>
        </w:rPr>
        <w:t>Bank of the West, Wheat Ridge, CO</w:t>
      </w:r>
    </w:p>
    <w:p w14:paraId="62D563EF" w14:textId="159F1CBC" w:rsidR="009757CC" w:rsidRPr="00FA3485" w:rsidRDefault="009757CC" w:rsidP="009757CC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Producing Branch Manager with </w:t>
      </w:r>
      <w:r w:rsidR="000E59DE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t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otal </w:t>
      </w:r>
      <w:r w:rsidR="000E59DE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ssets estimated at $42,787,000</w:t>
      </w:r>
    </w:p>
    <w:p w14:paraId="2807B5F8" w14:textId="206508A6" w:rsidR="000E59DE" w:rsidRPr="00FA3485" w:rsidRDefault="000E59DE" w:rsidP="000E59DE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Working knowledge of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alance Sheet,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i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ncome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tatement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nalysis and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w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orking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c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apital </w:t>
      </w:r>
      <w:r w:rsidR="000242C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ratio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c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ycle</w:t>
      </w:r>
      <w:r w:rsidR="000242C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to determine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olvency,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afety,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p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rofitability &amp;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sset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m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anagement 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atios</w:t>
      </w:r>
    </w:p>
    <w:p w14:paraId="6E8789B0" w14:textId="0915A860" w:rsidR="000E59DE" w:rsidRPr="00FA3485" w:rsidRDefault="000E59DE" w:rsidP="000E59DE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lastRenderedPageBreak/>
        <w:t xml:space="preserve">Monthly case studies on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isk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eview,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p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ersonal/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usiness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t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ax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eturn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nalysis,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i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ndustry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nalysis, and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g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uarantor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nalysis to calculate for NOI,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l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oan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mount, and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d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ebt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ervice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atio</w:t>
      </w:r>
    </w:p>
    <w:p w14:paraId="0CE4D330" w14:textId="0EFF1EBE" w:rsidR="009245A6" w:rsidRPr="009245A6" w:rsidRDefault="009757CC" w:rsidP="009245A6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#1 in Business L</w:t>
      </w:r>
      <w:r w:rsidR="0076098E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ending Production in 2009 among 23 Metro Denver Branches; 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# 1 in </w:t>
      </w:r>
    </w:p>
    <w:p w14:paraId="2F67A290" w14:textId="6C157B0F" w:rsidR="009757CC" w:rsidRPr="00FA3485" w:rsidRDefault="009757CC" w:rsidP="009245A6">
      <w:pPr>
        <w:widowControl w:val="0"/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Consumer Loan Production for 2007; #8 in C</w:t>
      </w:r>
      <w:r w:rsid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onsumer Loan Production in 2008</w:t>
      </w:r>
    </w:p>
    <w:p w14:paraId="0DB734D7" w14:textId="0CE0BAF3" w:rsidR="009245A6" w:rsidRPr="00B95FF2" w:rsidRDefault="009757CC" w:rsidP="00B95FF2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Managed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l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oan portfolio in excess of $5,650,000 and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d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eposit port</w:t>
      </w:r>
      <w:r w:rsid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folio in excess of $22,518,000</w:t>
      </w:r>
    </w:p>
    <w:p w14:paraId="2BAFF40A" w14:textId="7602CAC6" w:rsidR="009757CC" w:rsidRPr="00FA3485" w:rsidRDefault="009757CC" w:rsidP="009757CC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Daily cross-sell, observation, coaching and managing referral process</w:t>
      </w:r>
      <w:r w:rsid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thru CRM process</w:t>
      </w:r>
    </w:p>
    <w:p w14:paraId="1831F65B" w14:textId="04093388" w:rsidR="009757CC" w:rsidRPr="00FA3485" w:rsidRDefault="009757CC" w:rsidP="009757CC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Responsibilities include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d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usiness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p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ortfolio of 150+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usinesses from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i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ndustry sectors that include: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m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anufacturing,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w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holesale,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etail,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ervice and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c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ontractors with primary focus on clients with annual sales from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$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1M-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$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20M and</w:t>
      </w:r>
      <w:r w:rsid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credit needs from $50K - $2.5M</w:t>
      </w:r>
    </w:p>
    <w:p w14:paraId="3A96F3B4" w14:textId="77777777" w:rsidR="009757CC" w:rsidRPr="00FA3485" w:rsidRDefault="009757CC" w:rsidP="009757CC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Achieved 100%-120% in Investment Income for years ’07, ’08, ’09</w:t>
      </w:r>
    </w:p>
    <w:p w14:paraId="4C10016E" w14:textId="700AA89E" w:rsidR="009757CC" w:rsidRPr="00FA3485" w:rsidRDefault="009757CC" w:rsidP="009757CC">
      <w:pPr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Completed Ultimate Business Banker thru BBI Financial, LLC, a third party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ank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c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onsulting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f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irm which provides focused learning and development in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u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nderwriting and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f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inancial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nalysis of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</w:t>
      </w:r>
      <w:r w:rsidR="00DA004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usinesses with sales under 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$</w:t>
      </w:r>
      <w:r w:rsidR="00DA004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20M</w:t>
      </w:r>
    </w:p>
    <w:p w14:paraId="15D0CA64" w14:textId="77777777" w:rsidR="009757CC" w:rsidRPr="00FA3485" w:rsidRDefault="009757CC" w:rsidP="009757CC">
      <w:pPr>
        <w:widowControl w:val="0"/>
        <w:autoSpaceDE w:val="0"/>
        <w:autoSpaceDN w:val="0"/>
        <w:adjustRightInd w:val="0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</w:p>
    <w:p w14:paraId="05F123A4" w14:textId="698DC90B" w:rsidR="009757CC" w:rsidRPr="00FA3485" w:rsidRDefault="009757CC" w:rsidP="009757CC">
      <w:pPr>
        <w:widowControl w:val="0"/>
        <w:tabs>
          <w:tab w:val="left" w:pos="2160"/>
          <w:tab w:val="right" w:pos="6480"/>
        </w:tabs>
        <w:autoSpaceDE w:val="0"/>
        <w:autoSpaceDN w:val="0"/>
        <w:adjustRightInd w:val="0"/>
        <w:spacing w:before="120" w:after="60" w:line="220" w:lineRule="atLeast"/>
        <w:rPr>
          <w:rFonts w:ascii="Arial" w:eastAsia="ヒラギノ角ゴ ProN W3" w:hAnsi="Arial" w:cs="Arial"/>
          <w:b/>
          <w:bCs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b/>
          <w:bCs/>
          <w:spacing w:val="-5"/>
          <w:kern w:val="1"/>
          <w:sz w:val="22"/>
          <w:szCs w:val="22"/>
        </w:rPr>
        <w:t>Co-Owner</w:t>
      </w:r>
      <w:r w:rsidR="00A3103B">
        <w:rPr>
          <w:rFonts w:ascii="Arial" w:eastAsia="ヒラギノ角ゴ ProN W3" w:hAnsi="Arial" w:cs="Arial"/>
          <w:b/>
          <w:bCs/>
          <w:spacing w:val="-5"/>
          <w:kern w:val="1"/>
          <w:sz w:val="22"/>
          <w:szCs w:val="22"/>
        </w:rPr>
        <w:t>/</w:t>
      </w:r>
      <w:r w:rsidR="009245A6">
        <w:rPr>
          <w:rFonts w:ascii="Arial" w:eastAsia="ヒラギノ角ゴ ProN W3" w:hAnsi="Arial" w:cs="Arial"/>
          <w:b/>
          <w:bCs/>
          <w:spacing w:val="-5"/>
          <w:kern w:val="1"/>
          <w:sz w:val="22"/>
          <w:szCs w:val="22"/>
        </w:rPr>
        <w:t>Manager</w:t>
      </w:r>
    </w:p>
    <w:p w14:paraId="0EF0FEBB" w14:textId="77777777" w:rsidR="009757CC" w:rsidRPr="00FA3485" w:rsidRDefault="00015294" w:rsidP="009757CC">
      <w:pPr>
        <w:widowControl w:val="0"/>
        <w:autoSpaceDE w:val="0"/>
        <w:autoSpaceDN w:val="0"/>
        <w:adjustRightInd w:val="0"/>
        <w:spacing w:before="60" w:after="60" w:line="220" w:lineRule="atLeast"/>
        <w:ind w:left="158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1/2000 – 4/2006</w:t>
      </w:r>
      <w:r w:rsidR="009757CC"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</w:t>
      </w:r>
      <w:r w:rsidR="009757CC" w:rsidRPr="00FA3485">
        <w:rPr>
          <w:rFonts w:ascii="Arial" w:eastAsia="ヒラギノ角ゴ ProN W3" w:hAnsi="Arial" w:cs="Arial"/>
          <w:spacing w:val="-5"/>
          <w:kern w:val="1"/>
          <w:sz w:val="22"/>
          <w:szCs w:val="22"/>
          <w:u w:val="single"/>
        </w:rPr>
        <w:t>First National Mortgage Sources,  Denver, CO</w:t>
      </w:r>
    </w:p>
    <w:p w14:paraId="4E690F98" w14:textId="1FC07728" w:rsidR="009757CC" w:rsidRPr="00FA3485" w:rsidRDefault="009757CC" w:rsidP="009757CC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adjustRightInd w:val="0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Producing manager for a multi-state </w:t>
      </w:r>
      <w:r w:rsidR="00DA004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m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ortgage lender. Responsibilities included in-bound/outbound sales calls, online lead generation, and knowledge of Fair Lendi</w:t>
      </w:r>
      <w:r w:rsidR="00DA004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ng practices in multiple states</w:t>
      </w:r>
    </w:p>
    <w:p w14:paraId="2F8814E2" w14:textId="6E031506" w:rsidR="009757CC" w:rsidRPr="00FA3485" w:rsidRDefault="009757CC" w:rsidP="009757CC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adjustRightInd w:val="0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Duties included management and training of new hire loan officers, customer service skills, maintaining relationships with Account Executive</w:t>
      </w:r>
      <w:r w:rsidR="00DA004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for wholesale lenders, knowledge of loan parameters in seconda</w:t>
      </w:r>
      <w:r w:rsidR="00DA004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ry markets, and closing skills</w:t>
      </w:r>
    </w:p>
    <w:p w14:paraId="1295F3B4" w14:textId="6889ADDA" w:rsidR="009757CC" w:rsidRPr="00FA3485" w:rsidRDefault="009757CC" w:rsidP="009757CC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adjustRightInd w:val="0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Managed a sales force that produced and closed loans in Pennsylvania, Illinois, California, Colorado, Wyoming, and New Jersey. Total team average monthly </w:t>
      </w:r>
      <w:r w:rsidR="00DA004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volume generation $4.2 million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</w:t>
      </w:r>
    </w:p>
    <w:p w14:paraId="1DB2EC73" w14:textId="092A054E" w:rsidR="009757CC" w:rsidRPr="00FA3485" w:rsidRDefault="009757CC" w:rsidP="009757CC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adjustRightInd w:val="0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Primary lending source knowledge included: HSBC, RBC/New Century, Aurora Loan Services, Wilmington Finance, US Bank, Chase Finance as well as</w:t>
      </w:r>
      <w:r w:rsidR="00DA004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other secondary market lenders</w:t>
      </w:r>
    </w:p>
    <w:p w14:paraId="7425CA1F" w14:textId="77777777" w:rsidR="009757CC" w:rsidRPr="00FA3485" w:rsidRDefault="009757CC" w:rsidP="009757CC">
      <w:pPr>
        <w:widowControl w:val="0"/>
        <w:autoSpaceDE w:val="0"/>
        <w:autoSpaceDN w:val="0"/>
        <w:adjustRightInd w:val="0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</w:p>
    <w:p w14:paraId="68C7F900" w14:textId="77777777" w:rsidR="009757CC" w:rsidRPr="00FA3485" w:rsidRDefault="009757CC" w:rsidP="009757CC">
      <w:pPr>
        <w:widowControl w:val="0"/>
        <w:autoSpaceDE w:val="0"/>
        <w:autoSpaceDN w:val="0"/>
        <w:adjustRightInd w:val="0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</w:p>
    <w:p w14:paraId="5AA86B03" w14:textId="02BDBE3B" w:rsidR="009757CC" w:rsidRPr="00A3103B" w:rsidRDefault="00A3103B" w:rsidP="009757CC">
      <w:pPr>
        <w:widowControl w:val="0"/>
        <w:autoSpaceDE w:val="0"/>
        <w:autoSpaceDN w:val="0"/>
        <w:adjustRightInd w:val="0"/>
        <w:rPr>
          <w:rFonts w:ascii="Arial" w:eastAsia="ヒラギノ角ゴ ProN W3" w:hAnsi="Arial" w:cs="Arial"/>
          <w:b/>
          <w:spacing w:val="-5"/>
          <w:kern w:val="1"/>
          <w:sz w:val="22"/>
          <w:szCs w:val="22"/>
        </w:rPr>
      </w:pPr>
      <w:r w:rsidRPr="00A3103B">
        <w:rPr>
          <w:rFonts w:ascii="Arial" w:eastAsia="ヒラギノ角ゴ ProN W3" w:hAnsi="Arial" w:cs="Arial"/>
          <w:b/>
          <w:spacing w:val="-5"/>
          <w:kern w:val="1"/>
          <w:sz w:val="22"/>
          <w:szCs w:val="22"/>
        </w:rPr>
        <w:t xml:space="preserve">Education </w:t>
      </w:r>
    </w:p>
    <w:p w14:paraId="0A1E2F28" w14:textId="77777777" w:rsidR="009757CC" w:rsidRPr="00FA3485" w:rsidRDefault="009757CC" w:rsidP="009757CC">
      <w:pPr>
        <w:widowControl w:val="0"/>
        <w:numPr>
          <w:ilvl w:val="0"/>
          <w:numId w:val="3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hanging="558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05/1994 - University of Mississippi, Oxford, MS</w:t>
      </w:r>
    </w:p>
    <w:p w14:paraId="4303B592" w14:textId="00D1EFAD" w:rsidR="009757CC" w:rsidRPr="00FA3485" w:rsidRDefault="009757CC" w:rsidP="009757CC">
      <w:pPr>
        <w:widowControl w:val="0"/>
        <w:numPr>
          <w:ilvl w:val="0"/>
          <w:numId w:val="3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22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Bachelors Degree in Business</w:t>
      </w:r>
      <w:r w:rsidR="00271B4A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Administration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-GPA 3.3/4.0</w:t>
      </w:r>
    </w:p>
    <w:p w14:paraId="06117FF9" w14:textId="24DA9821" w:rsidR="009757CC" w:rsidRPr="009245A6" w:rsidRDefault="009757CC" w:rsidP="009245A6">
      <w:pPr>
        <w:widowControl w:val="0"/>
        <w:numPr>
          <w:ilvl w:val="0"/>
          <w:numId w:val="3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left="540" w:hanging="378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Degree focus in </w:t>
      </w:r>
      <w:r w:rsid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Business Systems, 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Budgeting, Accounting</w:t>
      </w:r>
      <w:r w:rsid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, Government Executive Planning, </w:t>
      </w:r>
      <w:r w:rsidRP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Organizational Governance, Finance, and Administrative Law</w:t>
      </w:r>
    </w:p>
    <w:p w14:paraId="68671ADE" w14:textId="77777777" w:rsidR="009757CC" w:rsidRPr="00FA3485" w:rsidRDefault="009757CC" w:rsidP="009757CC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adjustRightInd w:val="0"/>
        <w:spacing w:before="60" w:after="60" w:line="220" w:lineRule="atLeast"/>
        <w:ind w:hanging="558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Assistant to the Chancellor  1991-1993</w:t>
      </w:r>
    </w:p>
    <w:p w14:paraId="4EBDBEB8" w14:textId="4583821C" w:rsidR="009757CC" w:rsidRPr="009245A6" w:rsidRDefault="009757CC" w:rsidP="009245A6">
      <w:pPr>
        <w:widowControl w:val="0"/>
        <w:tabs>
          <w:tab w:val="left" w:pos="2160"/>
          <w:tab w:val="right" w:pos="6480"/>
        </w:tabs>
        <w:autoSpaceDE w:val="0"/>
        <w:autoSpaceDN w:val="0"/>
        <w:adjustRightInd w:val="0"/>
        <w:spacing w:before="240" w:after="120" w:line="220" w:lineRule="atLeast"/>
        <w:rPr>
          <w:rFonts w:ascii="Arial" w:eastAsia="ヒラギノ角ゴ ProN W3" w:hAnsi="Arial" w:cs="Arial Black"/>
          <w:b/>
          <w:bCs/>
          <w:spacing w:val="-5"/>
          <w:kern w:val="1"/>
          <w:sz w:val="22"/>
          <w:szCs w:val="22"/>
        </w:rPr>
      </w:pPr>
      <w:r w:rsidRPr="009245A6">
        <w:rPr>
          <w:rFonts w:ascii="Arial" w:eastAsia="ヒラギノ角ゴ ProN W3" w:hAnsi="Arial" w:cs="Arial Black"/>
          <w:b/>
          <w:bCs/>
          <w:spacing w:val="-5"/>
          <w:kern w:val="1"/>
          <w:sz w:val="22"/>
          <w:szCs w:val="22"/>
        </w:rPr>
        <w:t>Skills</w:t>
      </w:r>
    </w:p>
    <w:p w14:paraId="15AB8C70" w14:textId="7CF47C2F" w:rsidR="009757CC" w:rsidRPr="009245A6" w:rsidRDefault="00536690" w:rsidP="009245A6">
      <w:pPr>
        <w:widowControl w:val="0"/>
        <w:autoSpaceDE w:val="0"/>
        <w:autoSpaceDN w:val="0"/>
        <w:adjustRightInd w:val="0"/>
        <w:spacing w:before="60" w:after="60" w:line="220" w:lineRule="atLeast"/>
        <w:ind w:left="720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Microsoft</w:t>
      </w:r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Office Suite (particularly Excel, PowerPoint &amp; Access); </w:t>
      </w:r>
      <w:proofErr w:type="spellStart"/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SalesForce</w:t>
      </w:r>
      <w:proofErr w:type="spellEnd"/>
      <w:r>
        <w:rPr>
          <w:rFonts w:ascii="Arial" w:eastAsia="ヒラギノ角ゴ ProN W3" w:hAnsi="Arial" w:cs="Arial"/>
          <w:spacing w:val="-5"/>
          <w:kern w:val="1"/>
          <w:sz w:val="22"/>
          <w:szCs w:val="22"/>
        </w:rPr>
        <w:t>;</w:t>
      </w:r>
      <w:r w:rsidRP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</w:t>
      </w:r>
      <w:proofErr w:type="spellStart"/>
      <w:r w:rsidR="00015294"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Caselle</w:t>
      </w:r>
      <w:proofErr w:type="spellEnd"/>
      <w:r w:rsidR="00015294"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Accounting Softw</w:t>
      </w:r>
      <w:r w:rsidR="001E0678"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</w:t>
      </w:r>
      <w:r w:rsidR="00015294"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re</w:t>
      </w:r>
      <w:r w:rsidR="0085047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, </w:t>
      </w:r>
      <w:r w:rsidR="009757CC"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Business-Link Software; 20/20 Software; Touch-Point Sales; ACT; Goldmine</w:t>
      </w:r>
      <w:r w:rsidR="0085047B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; PeopleSoft; </w:t>
      </w:r>
      <w:r w:rsidR="009245A6"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Circle of Excellence</w:t>
      </w:r>
      <w:r w:rsidR="00B95FF2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</w:t>
      </w:r>
      <w:r w:rsidR="009245A6"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Award Winner</w:t>
      </w:r>
    </w:p>
    <w:p w14:paraId="7137564A" w14:textId="77777777" w:rsidR="009757CC" w:rsidRPr="00FA3485" w:rsidRDefault="009757CC" w:rsidP="009757CC">
      <w:pPr>
        <w:widowControl w:val="0"/>
        <w:autoSpaceDE w:val="0"/>
        <w:autoSpaceDN w:val="0"/>
        <w:adjustRightInd w:val="0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</w:p>
    <w:p w14:paraId="194FCF4D" w14:textId="5E258788" w:rsidR="009757CC" w:rsidRPr="00FA3485" w:rsidRDefault="009757CC" w:rsidP="009245A6">
      <w:pPr>
        <w:widowControl w:val="0"/>
        <w:autoSpaceDE w:val="0"/>
        <w:autoSpaceDN w:val="0"/>
        <w:adjustRightInd w:val="0"/>
        <w:spacing w:before="60" w:after="60" w:line="220" w:lineRule="atLeast"/>
        <w:ind w:left="720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Inte</w:t>
      </w:r>
      <w:r w:rsidR="00271B4A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rests include: Golf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, Sn</w:t>
      </w:r>
      <w:r w:rsidR="00271B4A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owboarding, Ping Pong</w:t>
      </w:r>
      <w:r w:rsidRPr="00FA3485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, Basketball, Football, Tennis</w:t>
      </w:r>
      <w:r w:rsidR="00271B4A">
        <w:rPr>
          <w:rFonts w:ascii="Arial" w:eastAsia="ヒラギノ角ゴ ProN W3" w:hAnsi="Arial" w:cs="Arial"/>
          <w:spacing w:val="-5"/>
          <w:kern w:val="1"/>
          <w:sz w:val="22"/>
          <w:szCs w:val="22"/>
        </w:rPr>
        <w:t xml:space="preserve"> and Photography</w:t>
      </w:r>
      <w:r w:rsidR="009245A6">
        <w:rPr>
          <w:rFonts w:ascii="Arial" w:eastAsia="ヒラギノ角ゴ ProN W3" w:hAnsi="Arial" w:cs="Arial"/>
          <w:spacing w:val="-5"/>
          <w:kern w:val="1"/>
          <w:sz w:val="22"/>
          <w:szCs w:val="22"/>
        </w:rPr>
        <w:t>, and various local civic and charitable organizations</w:t>
      </w:r>
    </w:p>
    <w:p w14:paraId="25D0709A" w14:textId="77777777" w:rsidR="009757CC" w:rsidRPr="00FA3485" w:rsidRDefault="009757CC" w:rsidP="009757CC">
      <w:pPr>
        <w:widowControl w:val="0"/>
        <w:autoSpaceDE w:val="0"/>
        <w:autoSpaceDN w:val="0"/>
        <w:adjustRightInd w:val="0"/>
        <w:spacing w:before="60" w:after="60" w:line="220" w:lineRule="atLeast"/>
        <w:ind w:left="158"/>
        <w:jc w:val="both"/>
        <w:rPr>
          <w:rFonts w:ascii="Arial" w:eastAsia="ヒラギノ角ゴ ProN W3" w:hAnsi="Arial" w:cs="Arial"/>
          <w:spacing w:val="-5"/>
          <w:kern w:val="1"/>
          <w:sz w:val="22"/>
          <w:szCs w:val="22"/>
        </w:rPr>
      </w:pPr>
    </w:p>
    <w:p w14:paraId="6ADB91F2" w14:textId="6C9A9E74" w:rsidR="001F52F7" w:rsidRPr="00A3103B" w:rsidRDefault="009757CC" w:rsidP="00A3103B">
      <w:pPr>
        <w:widowControl w:val="0"/>
        <w:autoSpaceDE w:val="0"/>
        <w:autoSpaceDN w:val="0"/>
        <w:adjustRightInd w:val="0"/>
        <w:spacing w:before="60" w:after="60" w:line="220" w:lineRule="atLeast"/>
        <w:ind w:left="158"/>
        <w:jc w:val="center"/>
        <w:rPr>
          <w:rFonts w:ascii="Arial" w:eastAsia="ヒラギノ角ゴ ProN W3" w:hAnsi="Arial" w:cs="Arial"/>
          <w:b/>
          <w:bCs/>
          <w:spacing w:val="-5"/>
          <w:kern w:val="1"/>
        </w:rPr>
      </w:pPr>
      <w:r w:rsidRPr="00536690">
        <w:rPr>
          <w:rFonts w:ascii="Arial" w:eastAsia="ヒラギノ角ゴ ProN W3" w:hAnsi="Arial" w:cs="Arial"/>
          <w:b/>
          <w:bCs/>
          <w:spacing w:val="-5"/>
          <w:kern w:val="1"/>
        </w:rPr>
        <w:t>References Available</w:t>
      </w:r>
      <w:r>
        <w:rPr>
          <w:rFonts w:ascii="Arial" w:eastAsia="ヒラギノ角ゴ ProN W3" w:hAnsi="Arial" w:cs="Arial"/>
          <w:b/>
          <w:bCs/>
          <w:spacing w:val="-5"/>
          <w:kern w:val="1"/>
        </w:rPr>
        <w:t xml:space="preserve"> Upon Request</w:t>
      </w:r>
    </w:p>
    <w:sectPr w:rsidR="001F52F7" w:rsidRPr="00A3103B" w:rsidSect="00A3103B">
      <w:pgSz w:w="12240" w:h="15840"/>
      <w:pgMar w:top="36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BD36C4"/>
    <w:multiLevelType w:val="hybridMultilevel"/>
    <w:tmpl w:val="6516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ED6FD4"/>
    <w:multiLevelType w:val="hybridMultilevel"/>
    <w:tmpl w:val="E1A29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7617E1"/>
    <w:multiLevelType w:val="hybridMultilevel"/>
    <w:tmpl w:val="B026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330EE"/>
    <w:multiLevelType w:val="hybridMultilevel"/>
    <w:tmpl w:val="A600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83A67"/>
    <w:multiLevelType w:val="hybridMultilevel"/>
    <w:tmpl w:val="8D2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CC"/>
    <w:rsid w:val="00015294"/>
    <w:rsid w:val="000242C2"/>
    <w:rsid w:val="00075C35"/>
    <w:rsid w:val="000E59DE"/>
    <w:rsid w:val="001155E2"/>
    <w:rsid w:val="00162F93"/>
    <w:rsid w:val="001E0678"/>
    <w:rsid w:val="001F52F7"/>
    <w:rsid w:val="00271B4A"/>
    <w:rsid w:val="00334840"/>
    <w:rsid w:val="003F26FA"/>
    <w:rsid w:val="00516BE1"/>
    <w:rsid w:val="005206C9"/>
    <w:rsid w:val="00536690"/>
    <w:rsid w:val="0058771C"/>
    <w:rsid w:val="0058778B"/>
    <w:rsid w:val="005E065B"/>
    <w:rsid w:val="0065338E"/>
    <w:rsid w:val="006B5C61"/>
    <w:rsid w:val="006D1B9C"/>
    <w:rsid w:val="006D6543"/>
    <w:rsid w:val="0076098E"/>
    <w:rsid w:val="0085047B"/>
    <w:rsid w:val="00871082"/>
    <w:rsid w:val="0091160B"/>
    <w:rsid w:val="009245A6"/>
    <w:rsid w:val="009757CC"/>
    <w:rsid w:val="00984C1C"/>
    <w:rsid w:val="00A07960"/>
    <w:rsid w:val="00A3103B"/>
    <w:rsid w:val="00B35A29"/>
    <w:rsid w:val="00B95FF2"/>
    <w:rsid w:val="00BC19E6"/>
    <w:rsid w:val="00CE54B9"/>
    <w:rsid w:val="00D54FF0"/>
    <w:rsid w:val="00DA004B"/>
    <w:rsid w:val="00DE210E"/>
    <w:rsid w:val="00ED2E59"/>
    <w:rsid w:val="00F847CC"/>
    <w:rsid w:val="00F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E010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7C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757C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757CC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57CC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7CC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7CC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7C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757CC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757C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757C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7CC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152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5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A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7C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757C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757CC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57CC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7CC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7CC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7C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757CC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757C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757C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7CC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152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5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A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5CAA74-89E0-624D-93AD-E9AD152F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4321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Edgewater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Horan</dc:creator>
  <cp:lastModifiedBy>Sean Horan</cp:lastModifiedBy>
  <cp:revision>2</cp:revision>
  <dcterms:created xsi:type="dcterms:W3CDTF">2013-04-03T18:58:00Z</dcterms:created>
  <dcterms:modified xsi:type="dcterms:W3CDTF">2013-04-03T18:58:00Z</dcterms:modified>
</cp:coreProperties>
</file>