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01" w:rsidRPr="008B0E7C" w:rsidRDefault="008F7201" w:rsidP="00BF7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9268E" w:rsidRPr="008B0E7C" w:rsidRDefault="00BF7907" w:rsidP="00BF7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7C">
        <w:rPr>
          <w:rFonts w:ascii="Times New Roman" w:hAnsi="Times New Roman" w:cs="Times New Roman"/>
          <w:b/>
          <w:sz w:val="28"/>
          <w:szCs w:val="28"/>
        </w:rPr>
        <w:t>Sumedha Hegde</w:t>
      </w:r>
    </w:p>
    <w:p w:rsidR="00BF7907" w:rsidRPr="005710BB" w:rsidRDefault="00BF7907" w:rsidP="00BF790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5710BB">
        <w:rPr>
          <w:rFonts w:ascii="Times New Roman" w:hAnsi="Times New Roman" w:cs="Times New Roman"/>
        </w:rPr>
        <w:t xml:space="preserve">106 Cassa Loop Holtsville NY 11742 | (631) 638-5577 </w:t>
      </w:r>
      <w:hyperlink r:id="rId7" w:history="1">
        <w:r w:rsidR="008F7201" w:rsidRPr="00D2220D">
          <w:rPr>
            <w:rStyle w:val="Hyperlink"/>
            <w:rFonts w:ascii="Times New Roman" w:hAnsi="Times New Roman" w:cs="Times New Roman"/>
          </w:rPr>
          <w:t>| sumedhaheg@gmail.com</w:t>
        </w:r>
      </w:hyperlink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1016"/>
      </w:tblGrid>
      <w:tr w:rsidR="002A7C12" w:rsidTr="008F7201">
        <w:tc>
          <w:tcPr>
            <w:tcW w:w="11016" w:type="dxa"/>
            <w:shd w:val="pct5" w:color="auto" w:fill="auto"/>
          </w:tcPr>
          <w:p w:rsidR="002A7C12" w:rsidRPr="005710BB" w:rsidRDefault="002A7C12" w:rsidP="002A7C12">
            <w:pPr>
              <w:jc w:val="center"/>
              <w:rPr>
                <w:rFonts w:ascii="Times New Roman" w:hAnsi="Times New Roman" w:cs="Times New Roman"/>
              </w:rPr>
            </w:pPr>
            <w:r w:rsidRPr="005710BB">
              <w:rPr>
                <w:rFonts w:ascii="Times New Roman" w:hAnsi="Times New Roman" w:cs="Times New Roman"/>
                <w:b/>
                <w:sz w:val="24"/>
                <w:szCs w:val="24"/>
              </w:rPr>
              <w:t>CREDIT ANALYST : RISK MANAGEMENT/ FINANCIAL ANALYSIS / UNDERWRITING</w:t>
            </w:r>
          </w:p>
        </w:tc>
      </w:tr>
    </w:tbl>
    <w:p w:rsidR="002A7C12" w:rsidRPr="005710BB" w:rsidRDefault="002A7C12" w:rsidP="005710B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710BB">
        <w:rPr>
          <w:rFonts w:ascii="Times New Roman" w:hAnsi="Times New Roman" w:cs="Times New Roman"/>
        </w:rPr>
        <w:t>Analytical credit expert with nearly 5 years of experience in financial service industry. Result oriented in evalua</w:t>
      </w:r>
      <w:r w:rsidRPr="005710BB">
        <w:rPr>
          <w:rFonts w:ascii="Times New Roman" w:hAnsi="Times New Roman" w:cs="Times New Roman"/>
        </w:rPr>
        <w:t>t</w:t>
      </w:r>
      <w:r w:rsidRPr="005710BB">
        <w:rPr>
          <w:rFonts w:ascii="Times New Roman" w:hAnsi="Times New Roman" w:cs="Times New Roman"/>
        </w:rPr>
        <w:t xml:space="preserve">ing credit worthiness, financial analysis and matching product based on acceptable level of risk. Proven ability to provide cost saving evaluation by detail oriented mind set. </w:t>
      </w:r>
      <w:r w:rsidRPr="005710BB">
        <w:rPr>
          <w:rFonts w:ascii="Times New Roman" w:hAnsi="Times New Roman" w:cs="Times New Roman"/>
        </w:rPr>
        <w:t>Successful</w:t>
      </w:r>
      <w:r w:rsidRPr="005710BB">
        <w:rPr>
          <w:rFonts w:ascii="Times New Roman" w:hAnsi="Times New Roman" w:cs="Times New Roman"/>
        </w:rPr>
        <w:t xml:space="preserve"> in adapting new procedures as business climate changes.  </w:t>
      </w:r>
      <w:r w:rsidRPr="005710BB">
        <w:rPr>
          <w:rFonts w:ascii="Times New Roman" w:hAnsi="Times New Roman" w:cs="Times New Roman"/>
          <w:color w:val="000000" w:themeColor="text1"/>
        </w:rPr>
        <w:t>Fluent in En</w:t>
      </w:r>
      <w:r w:rsidRPr="005710BB">
        <w:rPr>
          <w:rFonts w:ascii="Times New Roman" w:hAnsi="Times New Roman" w:cs="Times New Roman"/>
          <w:color w:val="000000" w:themeColor="text1"/>
        </w:rPr>
        <w:t>g</w:t>
      </w:r>
      <w:r w:rsidRPr="005710BB">
        <w:rPr>
          <w:rFonts w:ascii="Times New Roman" w:hAnsi="Times New Roman" w:cs="Times New Roman"/>
          <w:color w:val="000000" w:themeColor="text1"/>
        </w:rPr>
        <w:t xml:space="preserve">lish, Hindi and Kannada.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A7C12" w:rsidTr="002A7C12">
        <w:tc>
          <w:tcPr>
            <w:tcW w:w="11016" w:type="dxa"/>
            <w:shd w:val="pct5" w:color="auto" w:fill="auto"/>
          </w:tcPr>
          <w:p w:rsidR="002A7C12" w:rsidRPr="002A7C12" w:rsidRDefault="002A7C12" w:rsidP="002A7C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C12">
              <w:rPr>
                <w:rFonts w:ascii="Times New Roman" w:hAnsi="Times New Roman" w:cs="Times New Roman"/>
                <w:b/>
                <w:sz w:val="24"/>
                <w:szCs w:val="24"/>
              </w:rPr>
              <w:t>PROFESSIONAL EXPERIENCE</w:t>
            </w:r>
          </w:p>
        </w:tc>
      </w:tr>
    </w:tbl>
    <w:p w:rsidR="002A7C12" w:rsidRPr="005710BB" w:rsidRDefault="002A7C12" w:rsidP="004F3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0BB">
        <w:rPr>
          <w:rFonts w:ascii="Times New Roman" w:hAnsi="Times New Roman" w:cs="Times New Roman"/>
          <w:b/>
          <w:sz w:val="24"/>
          <w:szCs w:val="24"/>
        </w:rPr>
        <w:t xml:space="preserve">HSBC </w:t>
      </w:r>
      <w:r w:rsidR="008264C8" w:rsidRPr="005710BB">
        <w:rPr>
          <w:rFonts w:ascii="Times New Roman" w:hAnsi="Times New Roman" w:cs="Times New Roman"/>
          <w:b/>
          <w:sz w:val="24"/>
          <w:szCs w:val="24"/>
        </w:rPr>
        <w:t>B</w:t>
      </w:r>
      <w:r w:rsidRPr="005710BB">
        <w:rPr>
          <w:rFonts w:ascii="Times New Roman" w:hAnsi="Times New Roman" w:cs="Times New Roman"/>
          <w:b/>
          <w:sz w:val="24"/>
          <w:szCs w:val="24"/>
        </w:rPr>
        <w:t xml:space="preserve">anking </w:t>
      </w:r>
      <w:r w:rsidR="008264C8" w:rsidRPr="005710BB">
        <w:rPr>
          <w:rFonts w:ascii="Times New Roman" w:hAnsi="Times New Roman" w:cs="Times New Roman"/>
          <w:b/>
          <w:sz w:val="24"/>
          <w:szCs w:val="24"/>
        </w:rPr>
        <w:t>Corporation</w:t>
      </w:r>
      <w:r w:rsidRPr="005710BB">
        <w:rPr>
          <w:rFonts w:ascii="Times New Roman" w:hAnsi="Times New Roman" w:cs="Times New Roman"/>
          <w:b/>
          <w:sz w:val="24"/>
          <w:szCs w:val="24"/>
        </w:rPr>
        <w:t xml:space="preserve"> Ltd. Bangalore, India.</w:t>
      </w:r>
      <w:r w:rsidR="004C3AEA" w:rsidRPr="005710B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710B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F31E8" w:rsidRPr="005710B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710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3AEA" w:rsidRPr="005710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F31E8" w:rsidRPr="005710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3AEA" w:rsidRPr="005710B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5710BB">
        <w:rPr>
          <w:rFonts w:ascii="Times New Roman" w:hAnsi="Times New Roman" w:cs="Times New Roman"/>
          <w:b/>
          <w:sz w:val="24"/>
          <w:szCs w:val="24"/>
        </w:rPr>
        <w:t>2006-2008</w:t>
      </w:r>
    </w:p>
    <w:p w:rsidR="002A7C12" w:rsidRPr="005710BB" w:rsidRDefault="002A7C12" w:rsidP="002A7C12">
      <w:pPr>
        <w:spacing w:after="0"/>
        <w:rPr>
          <w:rFonts w:ascii="Times New Roman" w:hAnsi="Times New Roman" w:cs="Times New Roman"/>
          <w:b/>
        </w:rPr>
      </w:pPr>
      <w:r w:rsidRPr="005710BB">
        <w:rPr>
          <w:rFonts w:ascii="Times New Roman" w:hAnsi="Times New Roman" w:cs="Times New Roman"/>
          <w:b/>
        </w:rPr>
        <w:t xml:space="preserve">Assistant Manager-Credit Underwriting Analyst.      </w:t>
      </w:r>
    </w:p>
    <w:p w:rsidR="002A7C12" w:rsidRPr="005710BB" w:rsidRDefault="00C9177F" w:rsidP="005710BB">
      <w:pPr>
        <w:spacing w:after="0"/>
        <w:jc w:val="both"/>
        <w:rPr>
          <w:rFonts w:ascii="Times New Roman" w:hAnsi="Times New Roman" w:cs="Times New Roman"/>
        </w:rPr>
      </w:pPr>
      <w:r w:rsidRPr="005710BB">
        <w:rPr>
          <w:rFonts w:ascii="Times New Roman" w:hAnsi="Times New Roman" w:cs="Times New Roman"/>
          <w:color w:val="000000" w:themeColor="text1"/>
        </w:rPr>
        <w:t>Evaluate credit application for consumer finance division</w:t>
      </w:r>
      <w:r w:rsidR="002A7C12" w:rsidRPr="005710BB">
        <w:rPr>
          <w:rFonts w:ascii="Times New Roman" w:hAnsi="Times New Roman" w:cs="Times New Roman"/>
          <w:color w:val="000000" w:themeColor="text1"/>
        </w:rPr>
        <w:t xml:space="preserve">. Assess credit </w:t>
      </w:r>
      <w:r w:rsidR="004C3AEA" w:rsidRPr="005710BB">
        <w:rPr>
          <w:rFonts w:ascii="Times New Roman" w:hAnsi="Times New Roman" w:cs="Times New Roman"/>
          <w:color w:val="000000" w:themeColor="text1"/>
        </w:rPr>
        <w:t>report; interpret</w:t>
      </w:r>
      <w:r w:rsidR="00723DBA" w:rsidRPr="005710BB">
        <w:rPr>
          <w:rFonts w:ascii="Times New Roman" w:hAnsi="Times New Roman" w:cs="Times New Roman"/>
          <w:color w:val="000000" w:themeColor="text1"/>
        </w:rPr>
        <w:t xml:space="preserve"> </w:t>
      </w:r>
      <w:r w:rsidRPr="005710BB">
        <w:rPr>
          <w:rFonts w:ascii="Times New Roman" w:hAnsi="Times New Roman" w:cs="Times New Roman"/>
          <w:color w:val="000000" w:themeColor="text1"/>
        </w:rPr>
        <w:t xml:space="preserve">income/tax return </w:t>
      </w:r>
      <w:r w:rsidR="006A720F" w:rsidRPr="005710BB">
        <w:rPr>
          <w:rFonts w:ascii="Times New Roman" w:hAnsi="Times New Roman" w:cs="Times New Roman"/>
          <w:color w:val="000000" w:themeColor="text1"/>
        </w:rPr>
        <w:t>and financial</w:t>
      </w:r>
      <w:r w:rsidR="002A7C12" w:rsidRPr="005710BB">
        <w:rPr>
          <w:rFonts w:ascii="Times New Roman" w:hAnsi="Times New Roman" w:cs="Times New Roman"/>
          <w:color w:val="000000" w:themeColor="text1"/>
        </w:rPr>
        <w:t xml:space="preserve"> statements</w:t>
      </w:r>
      <w:r w:rsidRPr="005710BB">
        <w:rPr>
          <w:rFonts w:ascii="Times New Roman" w:hAnsi="Times New Roman" w:cs="Times New Roman"/>
          <w:color w:val="000000" w:themeColor="text1"/>
        </w:rPr>
        <w:t xml:space="preserve"> to determine the credit worthiness</w:t>
      </w:r>
      <w:r w:rsidR="002A7C12" w:rsidRPr="005710BB">
        <w:rPr>
          <w:rFonts w:ascii="Times New Roman" w:hAnsi="Times New Roman" w:cs="Times New Roman"/>
          <w:color w:val="000000" w:themeColor="text1"/>
        </w:rPr>
        <w:t xml:space="preserve">.  Interact with the borrower (Know Your Customer) to understand loan applicant’s intentions and ability to repay the </w:t>
      </w:r>
      <w:r w:rsidR="004F31E8" w:rsidRPr="005710BB">
        <w:rPr>
          <w:rFonts w:ascii="Times New Roman" w:hAnsi="Times New Roman" w:cs="Times New Roman"/>
          <w:color w:val="000000" w:themeColor="text1"/>
        </w:rPr>
        <w:t>l</w:t>
      </w:r>
      <w:r w:rsidR="002A7C12" w:rsidRPr="005710BB">
        <w:rPr>
          <w:rFonts w:ascii="Times New Roman" w:hAnsi="Times New Roman" w:cs="Times New Roman"/>
          <w:color w:val="000000" w:themeColor="text1"/>
        </w:rPr>
        <w:t>oan.</w:t>
      </w:r>
      <w:r w:rsidR="002A7C12" w:rsidRPr="005710BB">
        <w:rPr>
          <w:rFonts w:ascii="Times New Roman" w:hAnsi="Times New Roman" w:cs="Times New Roman"/>
        </w:rPr>
        <w:t xml:space="preserve"> Approve/ deny loans meeting </w:t>
      </w:r>
      <w:r w:rsidR="00C048FE" w:rsidRPr="005710BB">
        <w:rPr>
          <w:rFonts w:ascii="Times New Roman" w:hAnsi="Times New Roman" w:cs="Times New Roman"/>
        </w:rPr>
        <w:t xml:space="preserve">credit </w:t>
      </w:r>
      <w:r w:rsidR="002A7C12" w:rsidRPr="005710BB">
        <w:rPr>
          <w:rFonts w:ascii="Times New Roman" w:hAnsi="Times New Roman" w:cs="Times New Roman"/>
        </w:rPr>
        <w:t>criteria for acceptable risk and debt r</w:t>
      </w:r>
      <w:r w:rsidR="002A7C12" w:rsidRPr="005710BB">
        <w:rPr>
          <w:rFonts w:ascii="Times New Roman" w:hAnsi="Times New Roman" w:cs="Times New Roman"/>
        </w:rPr>
        <w:t>a</w:t>
      </w:r>
      <w:r w:rsidR="002A7C12" w:rsidRPr="005710BB">
        <w:rPr>
          <w:rFonts w:ascii="Times New Roman" w:hAnsi="Times New Roman" w:cs="Times New Roman"/>
        </w:rPr>
        <w:t>tio.</w:t>
      </w:r>
      <w:r w:rsidRPr="005710BB">
        <w:rPr>
          <w:rFonts w:ascii="Times New Roman" w:hAnsi="Times New Roman" w:cs="Times New Roman"/>
        </w:rPr>
        <w:t xml:space="preserve">  Gather information and communicate with internal and external departments to </w:t>
      </w:r>
      <w:r w:rsidR="004C3AEA" w:rsidRPr="005710BB">
        <w:rPr>
          <w:rFonts w:ascii="Times New Roman" w:hAnsi="Times New Roman" w:cs="Times New Roman"/>
        </w:rPr>
        <w:t>mitigate the risk.</w:t>
      </w:r>
      <w:r w:rsidR="005E7B97" w:rsidRPr="005710BB">
        <w:rPr>
          <w:rFonts w:ascii="Times New Roman" w:hAnsi="Times New Roman" w:cs="Times New Roman"/>
        </w:rPr>
        <w:t xml:space="preserve"> </w:t>
      </w:r>
      <w:r w:rsidR="005E7B97" w:rsidRPr="005710BB">
        <w:rPr>
          <w:rFonts w:ascii="Times New Roman" w:hAnsi="Times New Roman" w:cs="Times New Roman"/>
        </w:rPr>
        <w:t>Maintain HSBC internal control standards</w:t>
      </w:r>
      <w:r w:rsidR="005E7B97" w:rsidRPr="005710BB">
        <w:rPr>
          <w:rFonts w:ascii="Times New Roman" w:hAnsi="Times New Roman" w:cs="Times New Roman"/>
        </w:rPr>
        <w:t>.</w:t>
      </w:r>
    </w:p>
    <w:p w:rsidR="002A7C12" w:rsidRPr="005710BB" w:rsidRDefault="002A7C12" w:rsidP="002A7C12">
      <w:pPr>
        <w:spacing w:after="0"/>
        <w:rPr>
          <w:rFonts w:ascii="Times New Roman" w:hAnsi="Times New Roman" w:cs="Times New Roman"/>
          <w:i/>
        </w:rPr>
      </w:pPr>
      <w:r w:rsidRPr="005710BB">
        <w:rPr>
          <w:rFonts w:ascii="Times New Roman" w:hAnsi="Times New Roman" w:cs="Times New Roman"/>
          <w:i/>
        </w:rPr>
        <w:t xml:space="preserve">Selected Achievements:  </w:t>
      </w:r>
    </w:p>
    <w:p w:rsidR="0036707E" w:rsidRPr="005710BB" w:rsidRDefault="0036707E" w:rsidP="008F720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710BB">
        <w:rPr>
          <w:rFonts w:ascii="Times New Roman" w:hAnsi="Times New Roman" w:cs="Times New Roman"/>
        </w:rPr>
        <w:t xml:space="preserve">Funded more than </w:t>
      </w:r>
      <w:r w:rsidR="008264C8" w:rsidRPr="005710BB">
        <w:rPr>
          <w:rFonts w:ascii="Times New Roman" w:hAnsi="Times New Roman" w:cs="Times New Roman"/>
        </w:rPr>
        <w:t>5</w:t>
      </w:r>
      <w:r w:rsidRPr="005710BB">
        <w:rPr>
          <w:rFonts w:ascii="Times New Roman" w:hAnsi="Times New Roman" w:cs="Times New Roman"/>
        </w:rPr>
        <w:t xml:space="preserve"> </w:t>
      </w:r>
      <w:r w:rsidR="008264C8" w:rsidRPr="005710BB">
        <w:rPr>
          <w:rFonts w:ascii="Times New Roman" w:hAnsi="Times New Roman" w:cs="Times New Roman"/>
        </w:rPr>
        <w:t>million INR</w:t>
      </w:r>
      <w:r w:rsidRPr="005710BB">
        <w:rPr>
          <w:rFonts w:ascii="Times New Roman" w:hAnsi="Times New Roman" w:cs="Times New Roman"/>
        </w:rPr>
        <w:t xml:space="preserve"> on a monthly basis. Ensured 0% non-starter in collection on monthly installment. Managed less </w:t>
      </w:r>
      <w:r w:rsidRPr="005710BB">
        <w:rPr>
          <w:rFonts w:ascii="Times New Roman" w:hAnsi="Times New Roman" w:cs="Times New Roman"/>
        </w:rPr>
        <w:t>than</w:t>
      </w:r>
      <w:r w:rsidRPr="005710BB">
        <w:rPr>
          <w:rFonts w:ascii="Times New Roman" w:hAnsi="Times New Roman" w:cs="Times New Roman"/>
        </w:rPr>
        <w:t xml:space="preserve"> 2.5% delinquent rate in overall portfolio</w:t>
      </w:r>
      <w:r w:rsidR="00804072">
        <w:rPr>
          <w:rFonts w:ascii="Times New Roman" w:hAnsi="Times New Roman" w:cs="Times New Roman"/>
        </w:rPr>
        <w:t xml:space="preserve"> by paying attention to the details</w:t>
      </w:r>
      <w:r w:rsidRPr="005710BB">
        <w:rPr>
          <w:rFonts w:ascii="Times New Roman" w:hAnsi="Times New Roman" w:cs="Times New Roman"/>
        </w:rPr>
        <w:t>.</w:t>
      </w:r>
    </w:p>
    <w:p w:rsidR="002A7C12" w:rsidRPr="005710BB" w:rsidRDefault="0036707E" w:rsidP="008F720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710BB">
        <w:rPr>
          <w:rFonts w:ascii="Times New Roman" w:hAnsi="Times New Roman" w:cs="Times New Roman"/>
        </w:rPr>
        <w:t xml:space="preserve">Exceeded or met monthly quota by 100%. </w:t>
      </w:r>
      <w:r w:rsidR="002A7C12" w:rsidRPr="005710BB">
        <w:rPr>
          <w:rFonts w:ascii="Times New Roman" w:hAnsi="Times New Roman" w:cs="Times New Roman"/>
        </w:rPr>
        <w:t>Underwritten 65-70 loans per month with a minimum default rate.</w:t>
      </w:r>
      <w:r w:rsidR="00723DBA" w:rsidRPr="005710BB">
        <w:rPr>
          <w:rFonts w:ascii="Times New Roman" w:hAnsi="Times New Roman" w:cs="Times New Roman"/>
        </w:rPr>
        <w:t xml:space="preserve"> </w:t>
      </w:r>
    </w:p>
    <w:p w:rsidR="002A7C12" w:rsidRPr="005710BB" w:rsidRDefault="002A7C12" w:rsidP="008F720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710BB">
        <w:rPr>
          <w:rFonts w:ascii="Times New Roman" w:hAnsi="Times New Roman" w:cs="Times New Roman"/>
        </w:rPr>
        <w:t xml:space="preserve">Slashed </w:t>
      </w:r>
      <w:r w:rsidR="00723DBA" w:rsidRPr="005710BB">
        <w:rPr>
          <w:rFonts w:ascii="Times New Roman" w:hAnsi="Times New Roman" w:cs="Times New Roman"/>
        </w:rPr>
        <w:t xml:space="preserve">credit </w:t>
      </w:r>
      <w:r w:rsidRPr="005710BB">
        <w:rPr>
          <w:rFonts w:ascii="Times New Roman" w:hAnsi="Times New Roman" w:cs="Times New Roman"/>
        </w:rPr>
        <w:t>decision turnaround time form 3 days to 2 days by superior customer service strategies.</w:t>
      </w:r>
    </w:p>
    <w:p w:rsidR="004C3AEA" w:rsidRPr="005710BB" w:rsidRDefault="004C3AEA" w:rsidP="008F720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710BB">
        <w:rPr>
          <w:rFonts w:ascii="Times New Roman" w:hAnsi="Times New Roman" w:cs="Times New Roman"/>
        </w:rPr>
        <w:t>Managed heavy work load of 12-15 files per day. Maintained 0% discrepancies an</w:t>
      </w:r>
      <w:r w:rsidR="005E7B97" w:rsidRPr="005710BB">
        <w:rPr>
          <w:rFonts w:ascii="Times New Roman" w:hAnsi="Times New Roman" w:cs="Times New Roman"/>
        </w:rPr>
        <w:t xml:space="preserve">d met all deadlines for quality/audit </w:t>
      </w:r>
      <w:r w:rsidRPr="005710BB">
        <w:rPr>
          <w:rFonts w:ascii="Times New Roman" w:hAnsi="Times New Roman" w:cs="Times New Roman"/>
        </w:rPr>
        <w:t>review.</w:t>
      </w:r>
    </w:p>
    <w:p w:rsidR="00E26D44" w:rsidRDefault="00E26D44" w:rsidP="00D445BC">
      <w:pPr>
        <w:spacing w:after="0"/>
        <w:rPr>
          <w:b/>
          <w:sz w:val="24"/>
          <w:szCs w:val="24"/>
        </w:rPr>
      </w:pPr>
    </w:p>
    <w:p w:rsidR="002A7C12" w:rsidRPr="005710BB" w:rsidRDefault="002A7C12" w:rsidP="00D445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0BB">
        <w:rPr>
          <w:rFonts w:ascii="Times New Roman" w:hAnsi="Times New Roman" w:cs="Times New Roman"/>
          <w:b/>
          <w:sz w:val="24"/>
          <w:szCs w:val="24"/>
        </w:rPr>
        <w:t xml:space="preserve">Citi financial Consumer Finance India Ltd. India        </w:t>
      </w:r>
      <w:r w:rsidR="004C3AEA" w:rsidRPr="005710B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5710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5710BB" w:rsidRPr="005710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C3AEA" w:rsidRPr="005710B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710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710BB">
        <w:rPr>
          <w:rFonts w:ascii="Times New Roman" w:hAnsi="Times New Roman" w:cs="Times New Roman"/>
          <w:b/>
          <w:sz w:val="24"/>
          <w:szCs w:val="24"/>
        </w:rPr>
        <w:t xml:space="preserve"> 2003-2006</w:t>
      </w:r>
    </w:p>
    <w:p w:rsidR="002A7C12" w:rsidRPr="005710BB" w:rsidRDefault="002A7C12" w:rsidP="002A7C12">
      <w:pPr>
        <w:spacing w:after="0"/>
        <w:rPr>
          <w:rFonts w:ascii="Times New Roman" w:hAnsi="Times New Roman" w:cs="Times New Roman"/>
          <w:b/>
        </w:rPr>
      </w:pPr>
      <w:r w:rsidRPr="005710BB">
        <w:rPr>
          <w:rFonts w:ascii="Times New Roman" w:hAnsi="Times New Roman" w:cs="Times New Roman"/>
          <w:b/>
        </w:rPr>
        <w:t xml:space="preserve">Assistant Manager-Personal </w:t>
      </w:r>
      <w:r w:rsidR="005710BB" w:rsidRPr="005710BB">
        <w:rPr>
          <w:rFonts w:ascii="Times New Roman" w:hAnsi="Times New Roman" w:cs="Times New Roman"/>
          <w:b/>
        </w:rPr>
        <w:t>Loans (</w:t>
      </w:r>
      <w:r w:rsidR="004C3AEA" w:rsidRPr="005710BB">
        <w:rPr>
          <w:rFonts w:ascii="Times New Roman" w:hAnsi="Times New Roman" w:cs="Times New Roman"/>
          <w:b/>
        </w:rPr>
        <w:t>PL)</w:t>
      </w:r>
      <w:r w:rsidRPr="005710BB">
        <w:rPr>
          <w:rFonts w:ascii="Times New Roman" w:hAnsi="Times New Roman" w:cs="Times New Roman"/>
          <w:b/>
        </w:rPr>
        <w:t>.</w:t>
      </w:r>
    </w:p>
    <w:p w:rsidR="002A7C12" w:rsidRPr="005710BB" w:rsidRDefault="002A7C12" w:rsidP="005710BB">
      <w:pPr>
        <w:spacing w:after="0"/>
        <w:jc w:val="both"/>
        <w:rPr>
          <w:rFonts w:ascii="Times New Roman" w:hAnsi="Times New Roman" w:cs="Times New Roman"/>
        </w:rPr>
      </w:pPr>
      <w:r w:rsidRPr="005710BB">
        <w:rPr>
          <w:rFonts w:ascii="Times New Roman" w:hAnsi="Times New Roman" w:cs="Times New Roman"/>
        </w:rPr>
        <w:t xml:space="preserve">Evaluate new /existing loans for debt consolidation. </w:t>
      </w:r>
      <w:r w:rsidRPr="005710BB">
        <w:rPr>
          <w:rFonts w:ascii="Times New Roman" w:hAnsi="Times New Roman" w:cs="Times New Roman"/>
          <w:color w:val="000000" w:themeColor="text1"/>
        </w:rPr>
        <w:t xml:space="preserve">Analyze financial documents and credit </w:t>
      </w:r>
      <w:r w:rsidR="00C9177F" w:rsidRPr="005710BB">
        <w:rPr>
          <w:rFonts w:ascii="Times New Roman" w:hAnsi="Times New Roman" w:cs="Times New Roman"/>
          <w:color w:val="000000" w:themeColor="text1"/>
        </w:rPr>
        <w:t>report to mitigate</w:t>
      </w:r>
      <w:r w:rsidRPr="005710BB">
        <w:rPr>
          <w:rFonts w:ascii="Times New Roman" w:hAnsi="Times New Roman" w:cs="Times New Roman"/>
          <w:color w:val="000000" w:themeColor="text1"/>
        </w:rPr>
        <w:t xml:space="preserve"> the risk and frauds. </w:t>
      </w:r>
      <w:r w:rsidRPr="005710BB">
        <w:rPr>
          <w:rFonts w:ascii="Times New Roman" w:hAnsi="Times New Roman" w:cs="Times New Roman"/>
        </w:rPr>
        <w:t xml:space="preserve"> Originated</w:t>
      </w:r>
      <w:r w:rsidR="008264C8" w:rsidRPr="005710BB">
        <w:rPr>
          <w:rFonts w:ascii="Times New Roman" w:hAnsi="Times New Roman" w:cs="Times New Roman"/>
        </w:rPr>
        <w:t xml:space="preserve"> loan based on multi</w:t>
      </w:r>
      <w:r w:rsidRPr="005710BB">
        <w:rPr>
          <w:rFonts w:ascii="Times New Roman" w:hAnsi="Times New Roman" w:cs="Times New Roman"/>
        </w:rPr>
        <w:t>-channel leads including cold call, inquiries and re</w:t>
      </w:r>
      <w:r w:rsidRPr="005710BB">
        <w:rPr>
          <w:rFonts w:ascii="Times New Roman" w:hAnsi="Times New Roman" w:cs="Times New Roman"/>
        </w:rPr>
        <w:t>f</w:t>
      </w:r>
      <w:r w:rsidRPr="005710BB">
        <w:rPr>
          <w:rFonts w:ascii="Times New Roman" w:hAnsi="Times New Roman" w:cs="Times New Roman"/>
        </w:rPr>
        <w:t>erences.</w:t>
      </w:r>
      <w:r w:rsidR="00C9177F" w:rsidRPr="005710BB">
        <w:rPr>
          <w:rFonts w:ascii="Times New Roman" w:hAnsi="Times New Roman" w:cs="Times New Roman"/>
        </w:rPr>
        <w:t xml:space="preserve"> </w:t>
      </w:r>
      <w:r w:rsidR="008264C8" w:rsidRPr="005710BB">
        <w:rPr>
          <w:rStyle w:val="text"/>
          <w:rFonts w:ascii="Times New Roman" w:hAnsi="Times New Roman" w:cs="Times New Roman"/>
        </w:rPr>
        <w:t>Comply with c</w:t>
      </w:r>
      <w:r w:rsidR="00C9177F" w:rsidRPr="005710BB">
        <w:rPr>
          <w:rStyle w:val="text"/>
          <w:rFonts w:ascii="Times New Roman" w:hAnsi="Times New Roman" w:cs="Times New Roman"/>
        </w:rPr>
        <w:t>ompany credit policies and procedures</w:t>
      </w:r>
      <w:r w:rsidR="00C9177F" w:rsidRPr="005710BB">
        <w:rPr>
          <w:rStyle w:val="text"/>
          <w:rFonts w:ascii="Times New Roman" w:hAnsi="Times New Roman" w:cs="Times New Roman"/>
        </w:rPr>
        <w:t>.</w:t>
      </w:r>
      <w:r w:rsidR="004C3AEA" w:rsidRPr="005710BB">
        <w:rPr>
          <w:rStyle w:val="text"/>
          <w:rFonts w:ascii="Times New Roman" w:hAnsi="Times New Roman" w:cs="Times New Roman"/>
        </w:rPr>
        <w:t xml:space="preserve">  </w:t>
      </w:r>
      <w:r w:rsidR="00546CC1" w:rsidRPr="005710BB">
        <w:rPr>
          <w:rStyle w:val="text"/>
          <w:rFonts w:ascii="Times New Roman" w:hAnsi="Times New Roman" w:cs="Times New Roman"/>
        </w:rPr>
        <w:t>Recommended</w:t>
      </w:r>
      <w:r w:rsidR="004C3AEA" w:rsidRPr="005710BB">
        <w:rPr>
          <w:rStyle w:val="text"/>
          <w:rFonts w:ascii="Times New Roman" w:hAnsi="Times New Roman" w:cs="Times New Roman"/>
        </w:rPr>
        <w:t xml:space="preserve"> appropriate </w:t>
      </w:r>
      <w:r w:rsidR="004C3AEA" w:rsidRPr="005710BB">
        <w:rPr>
          <w:rStyle w:val="text"/>
          <w:rFonts w:ascii="Times New Roman" w:hAnsi="Times New Roman" w:cs="Times New Roman"/>
        </w:rPr>
        <w:t>PL cross-sell other relevant products and services.</w:t>
      </w:r>
    </w:p>
    <w:p w:rsidR="002A7C12" w:rsidRPr="005710BB" w:rsidRDefault="002A7C12" w:rsidP="002A7C12">
      <w:pPr>
        <w:spacing w:after="0"/>
        <w:rPr>
          <w:rFonts w:ascii="Times New Roman" w:hAnsi="Times New Roman" w:cs="Times New Roman"/>
          <w:i/>
        </w:rPr>
      </w:pPr>
      <w:r w:rsidRPr="005710BB">
        <w:rPr>
          <w:rFonts w:ascii="Times New Roman" w:hAnsi="Times New Roman" w:cs="Times New Roman"/>
          <w:i/>
        </w:rPr>
        <w:t xml:space="preserve">Selected Achievements:  </w:t>
      </w:r>
    </w:p>
    <w:p w:rsidR="002A7C12" w:rsidRPr="005710BB" w:rsidRDefault="002A7C12" w:rsidP="005710B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</w:rPr>
      </w:pPr>
      <w:r w:rsidRPr="005710BB">
        <w:rPr>
          <w:rFonts w:ascii="Times New Roman" w:hAnsi="Times New Roman" w:cs="Times New Roman"/>
        </w:rPr>
        <w:t xml:space="preserve">Boosted a </w:t>
      </w:r>
      <w:r w:rsidR="00723DBA" w:rsidRPr="005710BB">
        <w:rPr>
          <w:rFonts w:ascii="Times New Roman" w:hAnsi="Times New Roman" w:cs="Times New Roman"/>
        </w:rPr>
        <w:t xml:space="preserve">revenue </w:t>
      </w:r>
      <w:r w:rsidRPr="005710BB">
        <w:rPr>
          <w:rFonts w:ascii="Times New Roman" w:hAnsi="Times New Roman" w:cs="Times New Roman"/>
        </w:rPr>
        <w:t xml:space="preserve">growth of 20% and underwritten </w:t>
      </w:r>
      <w:r w:rsidR="008264C8" w:rsidRPr="005710BB">
        <w:rPr>
          <w:rFonts w:ascii="Times New Roman" w:hAnsi="Times New Roman" w:cs="Times New Roman"/>
        </w:rPr>
        <w:t xml:space="preserve">loans valued </w:t>
      </w:r>
      <w:r w:rsidRPr="005710BB">
        <w:rPr>
          <w:rFonts w:ascii="Times New Roman" w:hAnsi="Times New Roman" w:cs="Times New Roman"/>
        </w:rPr>
        <w:t xml:space="preserve">more than </w:t>
      </w:r>
      <w:r w:rsidR="008264C8" w:rsidRPr="005710BB">
        <w:rPr>
          <w:rFonts w:ascii="Times New Roman" w:hAnsi="Times New Roman" w:cs="Times New Roman"/>
        </w:rPr>
        <w:t>4</w:t>
      </w:r>
      <w:r w:rsidRPr="005710BB">
        <w:rPr>
          <w:rFonts w:ascii="Times New Roman" w:hAnsi="Times New Roman" w:cs="Times New Roman"/>
        </w:rPr>
        <w:t xml:space="preserve"> </w:t>
      </w:r>
      <w:r w:rsidR="008264C8" w:rsidRPr="005710BB">
        <w:rPr>
          <w:rFonts w:ascii="Times New Roman" w:hAnsi="Times New Roman" w:cs="Times New Roman"/>
        </w:rPr>
        <w:t xml:space="preserve">million </w:t>
      </w:r>
      <w:r w:rsidR="005710BB" w:rsidRPr="005710BB">
        <w:rPr>
          <w:rFonts w:ascii="Times New Roman" w:hAnsi="Times New Roman" w:cs="Times New Roman"/>
        </w:rPr>
        <w:t>INR on</w:t>
      </w:r>
      <w:r w:rsidRPr="005710BB">
        <w:rPr>
          <w:rFonts w:ascii="Times New Roman" w:hAnsi="Times New Roman" w:cs="Times New Roman"/>
        </w:rPr>
        <w:t xml:space="preserve"> </w:t>
      </w:r>
      <w:r w:rsidR="008264C8" w:rsidRPr="005710BB">
        <w:rPr>
          <w:rFonts w:ascii="Times New Roman" w:hAnsi="Times New Roman" w:cs="Times New Roman"/>
        </w:rPr>
        <w:t xml:space="preserve">a </w:t>
      </w:r>
      <w:r w:rsidRPr="005710BB">
        <w:rPr>
          <w:rFonts w:ascii="Times New Roman" w:hAnsi="Times New Roman" w:cs="Times New Roman"/>
        </w:rPr>
        <w:t>monthly basis.</w:t>
      </w:r>
    </w:p>
    <w:p w:rsidR="002A7C12" w:rsidRPr="005710BB" w:rsidRDefault="002A7C12" w:rsidP="005710B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</w:rPr>
      </w:pPr>
      <w:r w:rsidRPr="005710BB">
        <w:rPr>
          <w:rFonts w:ascii="Times New Roman" w:hAnsi="Times New Roman" w:cs="Times New Roman"/>
        </w:rPr>
        <w:t>Increased approval rate from 60% to 70% within 2 months.</w:t>
      </w:r>
    </w:p>
    <w:p w:rsidR="002A7C12" w:rsidRPr="005710BB" w:rsidRDefault="002A7C12" w:rsidP="005710B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</w:rPr>
      </w:pPr>
      <w:r w:rsidRPr="005710BB">
        <w:rPr>
          <w:rFonts w:ascii="Times New Roman" w:hAnsi="Times New Roman" w:cs="Times New Roman"/>
        </w:rPr>
        <w:t>Presented the idea of increasing market visits to the agencies to promote better relationship.</w:t>
      </w:r>
    </w:p>
    <w:p w:rsidR="002A7C12" w:rsidRPr="005710BB" w:rsidRDefault="00723DBA" w:rsidP="005710B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</w:rPr>
      </w:pPr>
      <w:r w:rsidRPr="005710BB">
        <w:rPr>
          <w:rFonts w:ascii="Times New Roman" w:hAnsi="Times New Roman" w:cs="Times New Roman"/>
        </w:rPr>
        <w:t xml:space="preserve">Prevented write offs by </w:t>
      </w:r>
      <w:r w:rsidR="005710BB">
        <w:rPr>
          <w:rFonts w:ascii="Times New Roman" w:hAnsi="Times New Roman" w:cs="Times New Roman"/>
        </w:rPr>
        <w:t>listening</w:t>
      </w:r>
      <w:r w:rsidR="00804072">
        <w:rPr>
          <w:rFonts w:ascii="Times New Roman" w:hAnsi="Times New Roman" w:cs="Times New Roman"/>
        </w:rPr>
        <w:t xml:space="preserve"> and </w:t>
      </w:r>
      <w:r w:rsidR="00804072" w:rsidRPr="005710BB">
        <w:rPr>
          <w:rFonts w:ascii="Times New Roman" w:hAnsi="Times New Roman" w:cs="Times New Roman"/>
        </w:rPr>
        <w:t>negotiating</w:t>
      </w:r>
      <w:r w:rsidRPr="005710BB">
        <w:rPr>
          <w:rFonts w:ascii="Times New Roman" w:hAnsi="Times New Roman" w:cs="Times New Roman"/>
        </w:rPr>
        <w:t xml:space="preserve"> payment plans with delinquent client.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1016"/>
      </w:tblGrid>
      <w:tr w:rsidR="004F31E8" w:rsidTr="004F31E8">
        <w:tc>
          <w:tcPr>
            <w:tcW w:w="11016" w:type="dxa"/>
            <w:shd w:val="pct5" w:color="auto" w:fill="auto"/>
          </w:tcPr>
          <w:p w:rsidR="004F31E8" w:rsidRPr="004F31E8" w:rsidRDefault="004F31E8" w:rsidP="004F31E8">
            <w:pPr>
              <w:jc w:val="center"/>
              <w:rPr>
                <w:rFonts w:ascii="Times New Roman" w:hAnsi="Times New Roman" w:cs="Times New Roman"/>
              </w:rPr>
            </w:pPr>
            <w:r w:rsidRPr="004F31E8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</w:tr>
    </w:tbl>
    <w:p w:rsidR="004F31E8" w:rsidRPr="005710BB" w:rsidRDefault="00E26D44" w:rsidP="004F31E8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5710BB">
        <w:rPr>
          <w:rFonts w:ascii="Times New Roman" w:hAnsi="Times New Roman" w:cs="Times New Roman"/>
          <w:b/>
          <w:bCs/>
          <w:color w:val="000000" w:themeColor="text1"/>
        </w:rPr>
        <w:t>Post Graduate Diploma in Management (Management)</w:t>
      </w:r>
      <w:r w:rsidRPr="005710BB">
        <w:rPr>
          <w:rFonts w:ascii="Times New Roman" w:hAnsi="Times New Roman" w:cs="Times New Roman"/>
          <w:bCs/>
          <w:color w:val="000000" w:themeColor="text1"/>
        </w:rPr>
        <w:t>.</w:t>
      </w:r>
      <w:r w:rsidR="004F31E8" w:rsidRPr="005710BB">
        <w:rPr>
          <w:rFonts w:ascii="Times New Roman" w:hAnsi="Times New Roman" w:cs="Times New Roman"/>
          <w:bCs/>
          <w:color w:val="000000" w:themeColor="text1"/>
        </w:rPr>
        <w:t xml:space="preserve">       </w:t>
      </w:r>
      <w:r w:rsidRPr="005710BB">
        <w:rPr>
          <w:rFonts w:ascii="Times New Roman" w:hAnsi="Times New Roman" w:cs="Times New Roman"/>
          <w:bCs/>
          <w:color w:val="000000" w:themeColor="text1"/>
        </w:rPr>
        <w:tab/>
      </w:r>
      <w:r w:rsidRPr="005710BB">
        <w:rPr>
          <w:rFonts w:ascii="Times New Roman" w:hAnsi="Times New Roman" w:cs="Times New Roman"/>
          <w:bCs/>
          <w:color w:val="000000" w:themeColor="text1"/>
        </w:rPr>
        <w:tab/>
      </w:r>
      <w:r w:rsidR="004F31E8" w:rsidRPr="005710B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F31E8" w:rsidRPr="005710BB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</w:t>
      </w:r>
      <w:r w:rsidR="004F31E8" w:rsidRPr="005710BB">
        <w:rPr>
          <w:rFonts w:ascii="Times New Roman" w:hAnsi="Times New Roman" w:cs="Times New Roman"/>
          <w:b/>
          <w:bCs/>
          <w:color w:val="000000" w:themeColor="text1"/>
        </w:rPr>
        <w:t xml:space="preserve">      </w:t>
      </w:r>
      <w:r w:rsidR="005710B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F31E8" w:rsidRPr="005710B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F31E8" w:rsidRPr="005710BB">
        <w:rPr>
          <w:rFonts w:ascii="Times New Roman" w:hAnsi="Times New Roman" w:cs="Times New Roman"/>
          <w:b/>
          <w:bCs/>
          <w:color w:val="000000" w:themeColor="text1"/>
        </w:rPr>
        <w:t>2001-2003</w:t>
      </w:r>
    </w:p>
    <w:p w:rsidR="00E26D44" w:rsidRPr="005710BB" w:rsidRDefault="00E26D44" w:rsidP="004F31E8">
      <w:pPr>
        <w:spacing w:after="0"/>
        <w:rPr>
          <w:rFonts w:ascii="Times New Roman" w:hAnsi="Times New Roman" w:cs="Times New Roman"/>
          <w:bCs/>
          <w:color w:val="000000" w:themeColor="text1"/>
        </w:rPr>
      </w:pPr>
      <w:r w:rsidRPr="005710BB">
        <w:rPr>
          <w:rFonts w:ascii="Times New Roman" w:hAnsi="Times New Roman" w:cs="Times New Roman"/>
          <w:bCs/>
          <w:color w:val="000000" w:themeColor="text1"/>
        </w:rPr>
        <w:t xml:space="preserve">Institute of Finance and International Management Bangalore, India.   </w:t>
      </w:r>
    </w:p>
    <w:p w:rsidR="00E26D44" w:rsidRPr="005710BB" w:rsidRDefault="00E26D44" w:rsidP="004F31E8">
      <w:pPr>
        <w:spacing w:after="0"/>
        <w:rPr>
          <w:rFonts w:ascii="Times New Roman" w:hAnsi="Times New Roman" w:cs="Times New Roman"/>
          <w:bCs/>
          <w:color w:val="000000" w:themeColor="text1"/>
        </w:rPr>
      </w:pPr>
    </w:p>
    <w:p w:rsidR="004F31E8" w:rsidRPr="005710BB" w:rsidRDefault="00E26D44" w:rsidP="004F31E8">
      <w:pPr>
        <w:spacing w:after="0"/>
        <w:rPr>
          <w:rFonts w:ascii="Times New Roman" w:hAnsi="Times New Roman" w:cs="Times New Roman"/>
        </w:rPr>
      </w:pPr>
      <w:r w:rsidRPr="005710BB">
        <w:rPr>
          <w:rFonts w:ascii="Times New Roman" w:hAnsi="Times New Roman" w:cs="Times New Roman"/>
          <w:b/>
        </w:rPr>
        <w:t>Bachelors of Business Administration (Accounts and Finance).</w:t>
      </w:r>
      <w:r w:rsidR="004F31E8" w:rsidRPr="005710BB">
        <w:rPr>
          <w:rFonts w:ascii="Times New Roman" w:hAnsi="Times New Roman" w:cs="Times New Roman"/>
        </w:rPr>
        <w:t xml:space="preserve">                                  </w:t>
      </w:r>
      <w:r w:rsidRPr="005710BB">
        <w:rPr>
          <w:rFonts w:ascii="Times New Roman" w:hAnsi="Times New Roman" w:cs="Times New Roman"/>
        </w:rPr>
        <w:t xml:space="preserve">                   </w:t>
      </w:r>
      <w:r w:rsidR="004F31E8" w:rsidRPr="005710BB">
        <w:rPr>
          <w:rFonts w:ascii="Times New Roman" w:hAnsi="Times New Roman" w:cs="Times New Roman"/>
        </w:rPr>
        <w:t xml:space="preserve">     </w:t>
      </w:r>
      <w:r w:rsidR="004F31E8" w:rsidRPr="005710BB">
        <w:rPr>
          <w:rFonts w:ascii="Times New Roman" w:hAnsi="Times New Roman" w:cs="Times New Roman"/>
        </w:rPr>
        <w:t xml:space="preserve">             </w:t>
      </w:r>
      <w:r w:rsidRPr="005710BB">
        <w:rPr>
          <w:rFonts w:ascii="Times New Roman" w:hAnsi="Times New Roman" w:cs="Times New Roman"/>
        </w:rPr>
        <w:t xml:space="preserve"> </w:t>
      </w:r>
      <w:r w:rsidR="004F31E8" w:rsidRPr="005710BB">
        <w:rPr>
          <w:rFonts w:ascii="Times New Roman" w:hAnsi="Times New Roman" w:cs="Times New Roman"/>
          <w:b/>
        </w:rPr>
        <w:t>1997-2000</w:t>
      </w:r>
    </w:p>
    <w:p w:rsidR="00E26D44" w:rsidRDefault="00E26D44" w:rsidP="006A720F">
      <w:pPr>
        <w:spacing w:after="0"/>
        <w:rPr>
          <w:rFonts w:ascii="Times New Roman" w:hAnsi="Times New Roman" w:cs="Times New Roman"/>
        </w:rPr>
      </w:pPr>
      <w:r w:rsidRPr="005710BB">
        <w:rPr>
          <w:rFonts w:ascii="Times New Roman" w:hAnsi="Times New Roman" w:cs="Times New Roman"/>
        </w:rPr>
        <w:t>Karnatak</w:t>
      </w:r>
      <w:r w:rsidR="005710BB">
        <w:rPr>
          <w:rFonts w:ascii="Times New Roman" w:hAnsi="Times New Roman" w:cs="Times New Roman"/>
        </w:rPr>
        <w:t>a</w:t>
      </w:r>
      <w:r w:rsidRPr="005710BB">
        <w:rPr>
          <w:rFonts w:ascii="Times New Roman" w:hAnsi="Times New Roman" w:cs="Times New Roman"/>
        </w:rPr>
        <w:t xml:space="preserve"> University - Gogte College of Commerce Belgaum, India.</w:t>
      </w:r>
    </w:p>
    <w:p w:rsidR="008264C8" w:rsidRPr="005710BB" w:rsidRDefault="008264C8" w:rsidP="006A720F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5710BB">
        <w:rPr>
          <w:rFonts w:ascii="Times New Roman" w:hAnsi="Times New Roman" w:cs="Times New Roman"/>
        </w:rPr>
        <w:t>Proficiency in Microsoft Office (Word, Excel and Power point), Lotus</w:t>
      </w:r>
      <w:r w:rsidRPr="005710BB">
        <w:rPr>
          <w:rFonts w:ascii="Times New Roman" w:hAnsi="Times New Roman" w:cs="Times New Roman"/>
          <w:color w:val="000000" w:themeColor="text1"/>
        </w:rPr>
        <w:t xml:space="preserve"> Notes, MS Outlook.</w:t>
      </w:r>
    </w:p>
    <w:p w:rsidR="00546CC1" w:rsidRPr="005710BB" w:rsidRDefault="00546CC1" w:rsidP="006A720F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1016"/>
      </w:tblGrid>
      <w:tr w:rsidR="006A720F" w:rsidTr="00DC25BB">
        <w:tc>
          <w:tcPr>
            <w:tcW w:w="11016" w:type="dxa"/>
            <w:shd w:val="pct5" w:color="auto" w:fill="auto"/>
          </w:tcPr>
          <w:p w:rsidR="006A720F" w:rsidRPr="002A7C12" w:rsidRDefault="006A720F" w:rsidP="00DC2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C12">
              <w:rPr>
                <w:rFonts w:ascii="Times New Roman" w:hAnsi="Times New Roman" w:cs="Times New Roman"/>
                <w:b/>
                <w:sz w:val="24"/>
                <w:szCs w:val="24"/>
              </w:rPr>
              <w:t>KEY SKILLS</w:t>
            </w:r>
          </w:p>
        </w:tc>
      </w:tr>
    </w:tbl>
    <w:p w:rsidR="002A7C12" w:rsidRDefault="006A720F" w:rsidP="005710BB">
      <w:pPr>
        <w:jc w:val="both"/>
        <w:rPr>
          <w:rFonts w:ascii="Times New Roman" w:hAnsi="Times New Roman" w:cs="Times New Roman"/>
        </w:rPr>
      </w:pPr>
      <w:r w:rsidRPr="005710BB">
        <w:rPr>
          <w:rFonts w:ascii="Times New Roman" w:hAnsi="Times New Roman" w:cs="Times New Roman"/>
        </w:rPr>
        <w:t>Credit Evaluation | Risk Assessment | Financial statement analysis | Cash flow analysis | Customer service | Loan pricing | Underwriting | Account Management | Delinquency control | Regulatory compliance | Budget development</w:t>
      </w:r>
      <w:r w:rsidR="00D41B1E">
        <w:rPr>
          <w:rFonts w:ascii="Times New Roman" w:hAnsi="Times New Roman" w:cs="Times New Roman"/>
        </w:rPr>
        <w:t>.</w:t>
      </w:r>
    </w:p>
    <w:p w:rsidR="005710BB" w:rsidRPr="005710BB" w:rsidRDefault="005710BB" w:rsidP="005710BB">
      <w:pPr>
        <w:jc w:val="both"/>
        <w:rPr>
          <w:rFonts w:ascii="Times New Roman" w:hAnsi="Times New Roman" w:cs="Times New Roman"/>
        </w:rPr>
      </w:pPr>
    </w:p>
    <w:p w:rsidR="00BF7907" w:rsidRPr="00BF7907" w:rsidRDefault="00BF7907" w:rsidP="002A7C12">
      <w:pPr>
        <w:jc w:val="both"/>
        <w:rPr>
          <w:rFonts w:ascii="Times New Roman" w:hAnsi="Times New Roman" w:cs="Times New Roman"/>
        </w:rPr>
      </w:pPr>
    </w:p>
    <w:sectPr w:rsidR="00BF7907" w:rsidRPr="00BF7907" w:rsidSect="00BF79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1767"/>
    <w:multiLevelType w:val="hybridMultilevel"/>
    <w:tmpl w:val="E9748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80AE4"/>
    <w:multiLevelType w:val="hybridMultilevel"/>
    <w:tmpl w:val="0242F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F57FA"/>
    <w:multiLevelType w:val="hybridMultilevel"/>
    <w:tmpl w:val="9F66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B2008"/>
    <w:multiLevelType w:val="hybridMultilevel"/>
    <w:tmpl w:val="1812A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07"/>
    <w:rsid w:val="0025568A"/>
    <w:rsid w:val="002A7C12"/>
    <w:rsid w:val="0036707E"/>
    <w:rsid w:val="0039513D"/>
    <w:rsid w:val="003D737D"/>
    <w:rsid w:val="0041079A"/>
    <w:rsid w:val="004C3AEA"/>
    <w:rsid w:val="004F31E8"/>
    <w:rsid w:val="00546CC1"/>
    <w:rsid w:val="005710BB"/>
    <w:rsid w:val="005E7B97"/>
    <w:rsid w:val="006A720F"/>
    <w:rsid w:val="007076BF"/>
    <w:rsid w:val="00723DBA"/>
    <w:rsid w:val="00750E96"/>
    <w:rsid w:val="00804072"/>
    <w:rsid w:val="008264C8"/>
    <w:rsid w:val="008B0E7C"/>
    <w:rsid w:val="008F7201"/>
    <w:rsid w:val="00AB3661"/>
    <w:rsid w:val="00BF5B1F"/>
    <w:rsid w:val="00BF7907"/>
    <w:rsid w:val="00C048FE"/>
    <w:rsid w:val="00C9177F"/>
    <w:rsid w:val="00CC4CD9"/>
    <w:rsid w:val="00D41B1E"/>
    <w:rsid w:val="00D445BC"/>
    <w:rsid w:val="00E26D44"/>
    <w:rsid w:val="00E9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9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C91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9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C9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|%20sumedhahe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BCCE-EC5C-4ABA-9006-348D7A62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2012-04-15T13:38:00Z</dcterms:created>
  <dcterms:modified xsi:type="dcterms:W3CDTF">2012-04-15T13:51:00Z</dcterms:modified>
</cp:coreProperties>
</file>