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DAB9D" w14:textId="77777777" w:rsidR="000A6D13" w:rsidRDefault="0093624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404040"/>
          <w:sz w:val="44"/>
          <w:szCs w:val="44"/>
        </w:rPr>
        <w:t>Goupu Touthang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7197321" wp14:editId="66628A22">
                <wp:simplePos x="0" y="0"/>
                <wp:positionH relativeFrom="column">
                  <wp:posOffset>114300</wp:posOffset>
                </wp:positionH>
                <wp:positionV relativeFrom="paragraph">
                  <wp:posOffset>355600</wp:posOffset>
                </wp:positionV>
                <wp:extent cx="6731000" cy="44450"/>
                <wp:effectExtent l="0" t="0" r="0" b="0"/>
                <wp:wrapSquare wrapText="bothSides" distT="0" distB="0" distL="114300" distR="114300"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0500" y="3780000"/>
                          <a:ext cx="6731000" cy="0"/>
                        </a:xfrm>
                        <a:prstGeom prst="straightConnector1">
                          <a:avLst/>
                        </a:prstGeom>
                        <a:noFill/>
                        <a:ln w="44450" cap="flat" cmpd="sng">
                          <a:solidFill>
                            <a:srgbClr val="40404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63500" dist="26940" dir="5400000" algn="ctr" rotWithShape="0">
                            <a:srgbClr val="000000">
                              <a:alpha val="34901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355600</wp:posOffset>
                </wp:positionV>
                <wp:extent cx="6731000" cy="44450"/>
                <wp:effectExtent b="0" l="0" r="0" t="0"/>
                <wp:wrapSquare wrapText="bothSides" distB="0" distT="0" distL="114300" distR="11430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0" cy="44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86D8711" w14:textId="77777777" w:rsidR="000A6D13" w:rsidRDefault="000A6D1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4DBE0941" w14:textId="7C629C38" w:rsidR="000A6D13" w:rsidRDefault="00907972" w:rsidP="005209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8730 Arista Pl, Unit 3103, Broomfield, CO 80021</w:t>
      </w:r>
      <w:r w:rsidR="00936248"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 </w:t>
      </w:r>
      <w:r w:rsidR="00936248">
        <w:rPr>
          <w:rFonts w:ascii="Symbol" w:eastAsia="Symbol" w:hAnsi="Symbol" w:cs="Symbol"/>
          <w:color w:val="000000"/>
          <w:sz w:val="20"/>
          <w:szCs w:val="20"/>
        </w:rPr>
        <w:t>*</w:t>
      </w:r>
      <w:r w:rsidR="00936248"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918-704-1450  </w:t>
      </w:r>
      <w:r w:rsidR="00936248">
        <w:rPr>
          <w:rFonts w:ascii="Symbol" w:eastAsia="Symbol" w:hAnsi="Symbol" w:cs="Symbol"/>
          <w:color w:val="000000"/>
          <w:sz w:val="20"/>
          <w:szCs w:val="20"/>
        </w:rPr>
        <w:t>*</w:t>
      </w:r>
      <w:r w:rsidR="00936248"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 </w:t>
      </w:r>
      <w:hyperlink r:id="rId9">
        <w:r w:rsidR="00936248">
          <w:rPr>
            <w:rFonts w:ascii="Trebuchet MS" w:eastAsia="Trebuchet MS" w:hAnsi="Trebuchet MS" w:cs="Trebuchet MS"/>
            <w:color w:val="0000FF"/>
            <w:sz w:val="20"/>
            <w:szCs w:val="20"/>
            <w:u w:val="single"/>
          </w:rPr>
          <w:t>goupu@okstate.edu</w:t>
        </w:r>
      </w:hyperlink>
    </w:p>
    <w:p w14:paraId="0E75CE72" w14:textId="77777777" w:rsidR="000A6D13" w:rsidRDefault="000A6D1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color w:val="000000"/>
          <w:sz w:val="10"/>
          <w:szCs w:val="10"/>
        </w:rPr>
      </w:pPr>
    </w:p>
    <w:p w14:paraId="587D97FF" w14:textId="77777777" w:rsidR="000A6D13" w:rsidRDefault="00936248">
      <w:pPr>
        <w:pStyle w:val="Heading1"/>
        <w:shd w:val="clear" w:color="auto" w:fill="404040"/>
        <w:tabs>
          <w:tab w:val="center" w:pos="4680"/>
          <w:tab w:val="left" w:pos="7100"/>
          <w:tab w:val="right" w:pos="9360"/>
        </w:tabs>
        <w:spacing w:before="0" w:after="120"/>
        <w:jc w:val="center"/>
        <w:rPr>
          <w:rFonts w:ascii="Trebuchet MS" w:eastAsia="Trebuchet MS" w:hAnsi="Trebuchet MS" w:cs="Trebuchet MS"/>
          <w:color w:val="FFFFFF"/>
        </w:rPr>
        <w:sectPr w:rsidR="000A6D13">
          <w:footerReference w:type="default" r:id="rId10"/>
          <w:pgSz w:w="12240" w:h="15840"/>
          <w:pgMar w:top="297" w:right="720" w:bottom="720" w:left="720" w:header="360" w:footer="360" w:gutter="0"/>
          <w:pgNumType w:start="1"/>
          <w:cols w:space="720"/>
        </w:sectPr>
      </w:pPr>
      <w:r>
        <w:rPr>
          <w:rFonts w:ascii="Trebuchet MS" w:eastAsia="Trebuchet MS" w:hAnsi="Trebuchet MS" w:cs="Trebuchet MS"/>
          <w:color w:val="FFFFFF"/>
        </w:rPr>
        <w:t>Education</w:t>
      </w:r>
    </w:p>
    <w:p w14:paraId="653CEE65" w14:textId="77777777" w:rsidR="000A6D13" w:rsidRDefault="00936248">
      <w:pPr>
        <w:pStyle w:val="Heading2"/>
        <w:rPr>
          <w:rFonts w:ascii="Trebuchet MS" w:eastAsia="Trebuchet MS" w:hAnsi="Trebuchet MS" w:cs="Trebuchet MS"/>
          <w:color w:val="404040"/>
          <w:sz w:val="21"/>
          <w:szCs w:val="21"/>
        </w:rPr>
      </w:pPr>
      <w:r>
        <w:rPr>
          <w:rFonts w:ascii="Trebuchet MS" w:eastAsia="Trebuchet MS" w:hAnsi="Trebuchet MS" w:cs="Trebuchet MS"/>
          <w:smallCaps/>
          <w:color w:val="404040"/>
          <w:sz w:val="21"/>
          <w:szCs w:val="21"/>
        </w:rPr>
        <w:t>OKLAHOMA STATE UNIVERSITY</w:t>
      </w:r>
      <w:r>
        <w:rPr>
          <w:rFonts w:ascii="Trebuchet MS" w:eastAsia="Trebuchet MS" w:hAnsi="Trebuchet MS" w:cs="Trebuchet MS"/>
          <w:color w:val="404040"/>
          <w:sz w:val="21"/>
          <w:szCs w:val="21"/>
        </w:rPr>
        <w:t>, Stillwater, OK</w:t>
      </w:r>
    </w:p>
    <w:p w14:paraId="6D9293F2" w14:textId="54B9E719" w:rsidR="000A6D13" w:rsidRDefault="00936248">
      <w:pPr>
        <w:pStyle w:val="Heading2"/>
        <w:numPr>
          <w:ilvl w:val="0"/>
          <w:numId w:val="2"/>
        </w:numPr>
        <w:rPr>
          <w:rFonts w:ascii="Trebuchet MS" w:eastAsia="Trebuchet MS" w:hAnsi="Trebuchet MS" w:cs="Trebuchet MS"/>
          <w:b w:val="0"/>
          <w:i/>
          <w:color w:val="000000"/>
          <w:sz w:val="21"/>
          <w:szCs w:val="21"/>
        </w:rPr>
      </w:pPr>
      <w:r>
        <w:rPr>
          <w:rFonts w:ascii="Trebuchet MS" w:eastAsia="Trebuchet MS" w:hAnsi="Trebuchet MS" w:cs="Trebuchet MS"/>
          <w:b w:val="0"/>
          <w:i/>
          <w:color w:val="000000"/>
          <w:sz w:val="21"/>
          <w:szCs w:val="21"/>
        </w:rPr>
        <w:t>Bachelor of Science in Chemistry (ACS Accredited) &amp; Minor in Math</w:t>
      </w:r>
    </w:p>
    <w:p w14:paraId="2B42A366" w14:textId="75848B47" w:rsidR="000A6D13" w:rsidRDefault="00936248">
      <w:pPr>
        <w:pStyle w:val="Heading2"/>
        <w:numPr>
          <w:ilvl w:val="0"/>
          <w:numId w:val="2"/>
        </w:numPr>
        <w:rPr>
          <w:rFonts w:ascii="Trebuchet MS" w:eastAsia="Trebuchet MS" w:hAnsi="Trebuchet MS" w:cs="Trebuchet MS"/>
          <w:b w:val="0"/>
          <w:i/>
          <w:color w:val="000000"/>
          <w:sz w:val="21"/>
          <w:szCs w:val="21"/>
        </w:rPr>
      </w:pPr>
      <w:r>
        <w:rPr>
          <w:rFonts w:ascii="Trebuchet MS" w:eastAsia="Trebuchet MS" w:hAnsi="Trebuchet MS" w:cs="Trebuchet MS"/>
          <w:b w:val="0"/>
          <w:i/>
          <w:color w:val="000000"/>
          <w:sz w:val="21"/>
          <w:szCs w:val="21"/>
        </w:rPr>
        <w:t>Bachelor of Science in Applied Physics</w:t>
      </w:r>
    </w:p>
    <w:p w14:paraId="5B2AC111" w14:textId="77777777" w:rsidR="000A6D13" w:rsidRDefault="000A6D13"/>
    <w:p w14:paraId="36835CE4" w14:textId="3E557083" w:rsidR="00C74863" w:rsidRDefault="00C74863">
      <w:pPr>
        <w:sectPr w:rsidR="00C74863">
          <w:footerReference w:type="default" r:id="rId11"/>
          <w:type w:val="continuous"/>
          <w:pgSz w:w="12240" w:h="15840"/>
          <w:pgMar w:top="720" w:right="720" w:bottom="720" w:left="720" w:header="360" w:footer="360" w:gutter="0"/>
          <w:cols w:space="720"/>
        </w:sectPr>
      </w:pPr>
    </w:p>
    <w:p w14:paraId="688F72B0" w14:textId="77777777" w:rsidR="000A6D13" w:rsidRDefault="00936248">
      <w:pPr>
        <w:pStyle w:val="Heading1"/>
        <w:shd w:val="clear" w:color="auto" w:fill="404040"/>
        <w:tabs>
          <w:tab w:val="center" w:pos="4680"/>
          <w:tab w:val="left" w:pos="7100"/>
          <w:tab w:val="right" w:pos="9360"/>
        </w:tabs>
        <w:spacing w:before="0" w:after="120"/>
        <w:ind w:right="-306" w:hanging="270"/>
        <w:jc w:val="center"/>
        <w:rPr>
          <w:rFonts w:ascii="Trebuchet MS" w:eastAsia="Trebuchet MS" w:hAnsi="Trebuchet MS" w:cs="Trebuchet MS"/>
          <w:color w:val="FFFFFF"/>
        </w:rPr>
      </w:pPr>
      <w:r>
        <w:rPr>
          <w:rFonts w:ascii="Trebuchet MS" w:eastAsia="Trebuchet MS" w:hAnsi="Trebuchet MS" w:cs="Trebuchet MS"/>
          <w:color w:val="FFFFFF"/>
        </w:rPr>
        <w:t>Past Work and leadership</w:t>
      </w:r>
    </w:p>
    <w:p w14:paraId="0807B4A8" w14:textId="09EC5A93" w:rsidR="00D27D4B" w:rsidRDefault="00D27D4B" w:rsidP="00D27D4B">
      <w:pPr>
        <w:pStyle w:val="Heading2"/>
        <w:rPr>
          <w:rFonts w:ascii="Trebuchet MS" w:eastAsia="Trebuchet MS" w:hAnsi="Trebuchet MS" w:cs="Trebuchet MS"/>
          <w:color w:val="404040"/>
          <w:sz w:val="21"/>
          <w:szCs w:val="21"/>
        </w:rPr>
      </w:pPr>
      <w:r>
        <w:rPr>
          <w:rFonts w:ascii="Trebuchet MS" w:eastAsia="Trebuchet MS" w:hAnsi="Trebuchet MS" w:cs="Trebuchet MS"/>
          <w:smallCaps/>
          <w:color w:val="404040"/>
          <w:sz w:val="21"/>
          <w:szCs w:val="21"/>
        </w:rPr>
        <w:t>Corden Pharma, Boulder, CO</w:t>
      </w:r>
    </w:p>
    <w:p w14:paraId="2AAA3539" w14:textId="0C8A81FF" w:rsidR="00D27D4B" w:rsidRDefault="00D27D4B" w:rsidP="00D27D4B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i/>
          <w:color w:val="000000"/>
          <w:sz w:val="21"/>
          <w:szCs w:val="21"/>
        </w:rPr>
        <w:t>Senior Process Chemist</w:t>
      </w:r>
      <w:r w:rsidR="009874DD" w:rsidRPr="009874DD">
        <w:rPr>
          <w:rFonts w:ascii="Trebuchet MS" w:eastAsia="Trebuchet MS" w:hAnsi="Trebuchet MS" w:cs="Trebuchet MS"/>
          <w:i/>
          <w:color w:val="000000"/>
          <w:sz w:val="21"/>
          <w:szCs w:val="21"/>
        </w:rPr>
        <w:t xml:space="preserve"> </w:t>
      </w:r>
      <w:r w:rsidR="009874DD">
        <w:rPr>
          <w:rFonts w:ascii="Trebuchet MS" w:eastAsia="Trebuchet MS" w:hAnsi="Trebuchet MS" w:cs="Trebuchet MS"/>
          <w:i/>
          <w:color w:val="000000"/>
          <w:sz w:val="21"/>
          <w:szCs w:val="21"/>
        </w:rPr>
        <w:t>(Contract)</w:t>
      </w:r>
      <w:r>
        <w:rPr>
          <w:rFonts w:ascii="Trebuchet MS" w:eastAsia="Trebuchet MS" w:hAnsi="Trebuchet MS" w:cs="Trebuchet MS"/>
          <w:i/>
          <w:color w:val="000000"/>
          <w:sz w:val="21"/>
          <w:szCs w:val="21"/>
        </w:rPr>
        <w:t>, May 2023 - Present</w:t>
      </w:r>
    </w:p>
    <w:p w14:paraId="0845EFEE" w14:textId="06510613" w:rsidR="009874DD" w:rsidRPr="00C74863" w:rsidRDefault="00093B8D" w:rsidP="009874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Trebuchet MS" w:eastAsia="Trebuchet MS" w:hAnsi="Trebuchet MS" w:cs="Trebuchet MS"/>
          <w:smallCaps/>
          <w:color w:val="404040"/>
          <w:sz w:val="21"/>
          <w:szCs w:val="21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Conducted research for procedures on route schemes</w:t>
      </w:r>
      <w:r w:rsidR="00363446">
        <w:rPr>
          <w:rFonts w:ascii="Calibri" w:eastAsia="Calibri" w:hAnsi="Calibri" w:cs="Calibri"/>
          <w:color w:val="404040"/>
          <w:sz w:val="18"/>
          <w:szCs w:val="18"/>
        </w:rPr>
        <w:t xml:space="preserve"> </w:t>
      </w:r>
      <w:r w:rsidR="009874DD">
        <w:rPr>
          <w:rFonts w:ascii="Calibri" w:eastAsia="Calibri" w:hAnsi="Calibri" w:cs="Calibri"/>
          <w:color w:val="404040"/>
          <w:sz w:val="18"/>
          <w:szCs w:val="18"/>
        </w:rPr>
        <w:t>and process conditions for scaling from lab to pilot/commercial for products in the weight of kilograms and tons.</w:t>
      </w:r>
      <w:r w:rsidR="00600C5A">
        <w:rPr>
          <w:rFonts w:ascii="Calibri" w:eastAsia="Calibri" w:hAnsi="Calibri" w:cs="Calibri"/>
          <w:color w:val="404040"/>
          <w:sz w:val="18"/>
          <w:szCs w:val="18"/>
        </w:rPr>
        <w:t xml:space="preserve"> This involves planning and execution of development and implementation of the chemical plant process from gathered lab data.</w:t>
      </w:r>
    </w:p>
    <w:p w14:paraId="080626DB" w14:textId="318D82F7" w:rsidR="00C74863" w:rsidRPr="00600C5A" w:rsidRDefault="00C74863" w:rsidP="009874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Trebuchet MS" w:eastAsia="Trebuchet MS" w:hAnsi="Trebuchet MS" w:cs="Trebuchet MS"/>
          <w:smallCaps/>
          <w:color w:val="404040"/>
          <w:sz w:val="21"/>
          <w:szCs w:val="21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Utilized LIMS system for sample management in GMP QA/QC production.</w:t>
      </w:r>
    </w:p>
    <w:p w14:paraId="0519D086" w14:textId="144E5B05" w:rsidR="00600C5A" w:rsidRPr="009874DD" w:rsidRDefault="00600C5A" w:rsidP="009874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Trebuchet MS" w:eastAsia="Trebuchet MS" w:hAnsi="Trebuchet MS" w:cs="Trebuchet MS"/>
          <w:smallCaps/>
          <w:color w:val="404040"/>
          <w:sz w:val="21"/>
          <w:szCs w:val="21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Read and review medicinal/organic chemistry papers for product determination in respect for chemical/physical properties that could affect plant conditions and be able to present internally and externally to customers.</w:t>
      </w:r>
    </w:p>
    <w:p w14:paraId="1E7F0063" w14:textId="4EC49F51" w:rsidR="00600C5A" w:rsidRPr="00907972" w:rsidRDefault="009874DD" w:rsidP="00600C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Trebuchet MS" w:eastAsia="Trebuchet MS" w:hAnsi="Trebuchet MS" w:cs="Trebuchet MS"/>
          <w:smallCaps/>
          <w:color w:val="404040"/>
          <w:sz w:val="21"/>
          <w:szCs w:val="21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Designed laboratory experimental designs</w:t>
      </w:r>
      <w:r w:rsidR="00907972">
        <w:rPr>
          <w:rFonts w:ascii="Calibri" w:eastAsia="Calibri" w:hAnsi="Calibri" w:cs="Calibri"/>
          <w:color w:val="404040"/>
          <w:sz w:val="18"/>
          <w:szCs w:val="18"/>
        </w:rPr>
        <w:t xml:space="preserve"> (DOE, EBD)</w:t>
      </w:r>
      <w:r>
        <w:rPr>
          <w:rFonts w:ascii="Calibri" w:eastAsia="Calibri" w:hAnsi="Calibri" w:cs="Calibri"/>
          <w:color w:val="404040"/>
          <w:sz w:val="18"/>
          <w:szCs w:val="18"/>
        </w:rPr>
        <w:t xml:space="preserve"> with organic chemistry techniques in mind</w:t>
      </w:r>
      <w:r w:rsidR="00C74863">
        <w:rPr>
          <w:rFonts w:ascii="Calibri" w:eastAsia="Calibri" w:hAnsi="Calibri" w:cs="Calibri"/>
          <w:color w:val="404040"/>
          <w:sz w:val="18"/>
          <w:szCs w:val="18"/>
        </w:rPr>
        <w:t xml:space="preserve"> and documented in an electronic lab notebook (ELN) using </w:t>
      </w:r>
      <w:proofErr w:type="spellStart"/>
      <w:r w:rsidR="00C74863">
        <w:rPr>
          <w:rFonts w:ascii="Calibri" w:eastAsia="Calibri" w:hAnsi="Calibri" w:cs="Calibri"/>
          <w:color w:val="404040"/>
          <w:sz w:val="18"/>
          <w:szCs w:val="18"/>
        </w:rPr>
        <w:t>LabVantage</w:t>
      </w:r>
      <w:proofErr w:type="spellEnd"/>
      <w:r w:rsidR="00C74863">
        <w:rPr>
          <w:rFonts w:ascii="Calibri" w:eastAsia="Calibri" w:hAnsi="Calibri" w:cs="Calibri"/>
          <w:color w:val="404040"/>
          <w:sz w:val="18"/>
          <w:szCs w:val="18"/>
        </w:rPr>
        <w:t xml:space="preserve"> program.</w:t>
      </w:r>
    </w:p>
    <w:p w14:paraId="2035C4C1" w14:textId="442B27CD" w:rsidR="00907972" w:rsidRPr="00600C5A" w:rsidRDefault="00907972" w:rsidP="00600C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Trebuchet MS" w:eastAsia="Trebuchet MS" w:hAnsi="Trebuchet MS" w:cs="Trebuchet MS"/>
          <w:smallCaps/>
          <w:color w:val="404040"/>
          <w:sz w:val="21"/>
          <w:szCs w:val="21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 xml:space="preserve">Consult directly with customers for specific </w:t>
      </w:r>
      <w:proofErr w:type="gramStart"/>
      <w:r>
        <w:rPr>
          <w:rFonts w:ascii="Calibri" w:eastAsia="Calibri" w:hAnsi="Calibri" w:cs="Calibri"/>
          <w:color w:val="404040"/>
          <w:sz w:val="18"/>
          <w:szCs w:val="18"/>
        </w:rPr>
        <w:t>process</w:t>
      </w:r>
      <w:proofErr w:type="gramEnd"/>
      <w:r>
        <w:rPr>
          <w:rFonts w:ascii="Calibri" w:eastAsia="Calibri" w:hAnsi="Calibri" w:cs="Calibri"/>
          <w:color w:val="404040"/>
          <w:sz w:val="18"/>
          <w:szCs w:val="18"/>
        </w:rPr>
        <w:t xml:space="preserve"> and formulation to be scaled at plant’s capacity.</w:t>
      </w:r>
    </w:p>
    <w:p w14:paraId="1991AA43" w14:textId="50F76DF4" w:rsidR="00600C5A" w:rsidRPr="00600C5A" w:rsidRDefault="00600C5A" w:rsidP="00600C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Trebuchet MS" w:eastAsia="Trebuchet MS" w:hAnsi="Trebuchet MS" w:cs="Trebuchet MS"/>
          <w:smallCaps/>
          <w:color w:val="404040"/>
          <w:sz w:val="21"/>
          <w:szCs w:val="21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Performed experiments and syntheses of small molecules and peptides while working on a project team with $1MM research capex.</w:t>
      </w:r>
    </w:p>
    <w:p w14:paraId="3A088143" w14:textId="0DAF7B61" w:rsidR="00363446" w:rsidRPr="009874DD" w:rsidRDefault="00363446" w:rsidP="009874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Trebuchet MS" w:eastAsia="Trebuchet MS" w:hAnsi="Trebuchet MS" w:cs="Trebuchet MS"/>
          <w:smallCaps/>
          <w:color w:val="404040"/>
          <w:sz w:val="21"/>
          <w:szCs w:val="21"/>
        </w:rPr>
      </w:pPr>
      <w:r w:rsidRPr="009874DD">
        <w:rPr>
          <w:rFonts w:ascii="Calibri" w:eastAsia="Calibri" w:hAnsi="Calibri" w:cs="Calibri"/>
          <w:color w:val="404040"/>
          <w:sz w:val="18"/>
          <w:szCs w:val="18"/>
        </w:rPr>
        <w:t xml:space="preserve">Executed training for cGMP, </w:t>
      </w:r>
      <w:r w:rsidR="00600C5A">
        <w:rPr>
          <w:rFonts w:ascii="Calibri" w:eastAsia="Calibri" w:hAnsi="Calibri" w:cs="Calibri"/>
          <w:color w:val="404040"/>
          <w:sz w:val="18"/>
          <w:szCs w:val="18"/>
        </w:rPr>
        <w:t xml:space="preserve">GDP, </w:t>
      </w:r>
      <w:r w:rsidRPr="009874DD">
        <w:rPr>
          <w:rFonts w:ascii="Calibri" w:eastAsia="Calibri" w:hAnsi="Calibri" w:cs="Calibri"/>
          <w:color w:val="404040"/>
          <w:sz w:val="18"/>
          <w:szCs w:val="18"/>
        </w:rPr>
        <w:t>ISO and compliances for FDA, EHS,</w:t>
      </w:r>
      <w:r w:rsidR="009874DD" w:rsidRPr="009874DD">
        <w:rPr>
          <w:rFonts w:ascii="Calibri" w:eastAsia="Calibri" w:hAnsi="Calibri" w:cs="Calibri"/>
          <w:color w:val="404040"/>
          <w:sz w:val="18"/>
          <w:szCs w:val="18"/>
        </w:rPr>
        <w:t xml:space="preserve"> PMDA,</w:t>
      </w:r>
      <w:r w:rsidRPr="009874DD">
        <w:rPr>
          <w:rFonts w:ascii="Calibri" w:eastAsia="Calibri" w:hAnsi="Calibri" w:cs="Calibri"/>
          <w:color w:val="404040"/>
          <w:sz w:val="18"/>
          <w:szCs w:val="18"/>
        </w:rPr>
        <w:t xml:space="preserve"> </w:t>
      </w:r>
      <w:r w:rsidR="00600C5A">
        <w:rPr>
          <w:rFonts w:ascii="Calibri" w:eastAsia="Calibri" w:hAnsi="Calibri" w:cs="Calibri"/>
          <w:color w:val="404040"/>
          <w:sz w:val="18"/>
          <w:szCs w:val="18"/>
        </w:rPr>
        <w:t>and PSM.</w:t>
      </w:r>
    </w:p>
    <w:p w14:paraId="6C0E9F71" w14:textId="77777777" w:rsidR="00D27D4B" w:rsidRDefault="00D27D4B">
      <w:pPr>
        <w:pStyle w:val="Heading2"/>
        <w:rPr>
          <w:rFonts w:ascii="Trebuchet MS" w:eastAsia="Trebuchet MS" w:hAnsi="Trebuchet MS" w:cs="Trebuchet MS"/>
          <w:smallCaps/>
          <w:color w:val="404040"/>
          <w:sz w:val="21"/>
          <w:szCs w:val="21"/>
        </w:rPr>
      </w:pPr>
    </w:p>
    <w:p w14:paraId="622FBE4D" w14:textId="5A9D9FF7" w:rsidR="000A6D13" w:rsidRDefault="00936248">
      <w:pPr>
        <w:pStyle w:val="Heading2"/>
        <w:rPr>
          <w:rFonts w:ascii="Trebuchet MS" w:eastAsia="Trebuchet MS" w:hAnsi="Trebuchet MS" w:cs="Trebuchet MS"/>
          <w:color w:val="404040"/>
          <w:sz w:val="21"/>
          <w:szCs w:val="21"/>
        </w:rPr>
      </w:pPr>
      <w:r>
        <w:rPr>
          <w:rFonts w:ascii="Trebuchet MS" w:eastAsia="Trebuchet MS" w:hAnsi="Trebuchet MS" w:cs="Trebuchet MS"/>
          <w:smallCaps/>
          <w:color w:val="404040"/>
          <w:sz w:val="21"/>
          <w:szCs w:val="21"/>
        </w:rPr>
        <w:t>ELESSENT CLEAN TECHNOLOGIES (FORMERLY DUPONT CLEAN TECHNOLOGIES),</w:t>
      </w:r>
      <w:r>
        <w:rPr>
          <w:rFonts w:ascii="Trebuchet MS" w:eastAsia="Trebuchet MS" w:hAnsi="Trebuchet MS" w:cs="Trebuchet MS"/>
          <w:color w:val="404040"/>
          <w:sz w:val="21"/>
          <w:szCs w:val="21"/>
        </w:rPr>
        <w:t xml:space="preserve"> St Louis, MO</w:t>
      </w:r>
    </w:p>
    <w:p w14:paraId="5CA46D2F" w14:textId="288AE16E" w:rsidR="000A6D13" w:rsidRDefault="00936248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i/>
          <w:color w:val="000000"/>
          <w:sz w:val="21"/>
          <w:szCs w:val="21"/>
        </w:rPr>
        <w:t xml:space="preserve">Research Scientist/Engineer, October 2019 </w:t>
      </w:r>
      <w:r w:rsidR="00D27D4B">
        <w:rPr>
          <w:rFonts w:ascii="Trebuchet MS" w:eastAsia="Trebuchet MS" w:hAnsi="Trebuchet MS" w:cs="Trebuchet MS"/>
          <w:i/>
          <w:color w:val="000000"/>
          <w:sz w:val="21"/>
          <w:szCs w:val="21"/>
        </w:rPr>
        <w:t>–</w:t>
      </w:r>
      <w:r>
        <w:rPr>
          <w:rFonts w:ascii="Trebuchet MS" w:eastAsia="Trebuchet MS" w:hAnsi="Trebuchet MS" w:cs="Trebuchet MS"/>
          <w:i/>
          <w:color w:val="000000"/>
          <w:sz w:val="21"/>
          <w:szCs w:val="21"/>
        </w:rPr>
        <w:t xml:space="preserve"> </w:t>
      </w:r>
      <w:r w:rsidR="00D27D4B">
        <w:rPr>
          <w:rFonts w:ascii="Trebuchet MS" w:eastAsia="Trebuchet MS" w:hAnsi="Trebuchet MS" w:cs="Trebuchet MS"/>
          <w:i/>
          <w:color w:val="000000"/>
          <w:sz w:val="21"/>
          <w:szCs w:val="21"/>
        </w:rPr>
        <w:t>May 2023</w:t>
      </w:r>
    </w:p>
    <w:p w14:paraId="2AFD7C6B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Trebuchet MS" w:eastAsia="Trebuchet MS" w:hAnsi="Trebuchet MS" w:cs="Trebuchet MS"/>
          <w:smallCaps/>
          <w:color w:val="404040"/>
          <w:sz w:val="21"/>
          <w:szCs w:val="21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Conducted organic and inorganic chemical research for new business chemistry while operating independently and as a team within the Technology Group (ie Polymers, Catalyst, SO2 recovery, Carbon Capture Technology, etc)</w:t>
      </w:r>
    </w:p>
    <w:p w14:paraId="599ACE44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Trebuchet MS" w:eastAsia="Trebuchet MS" w:hAnsi="Trebuchet MS" w:cs="Trebuchet MS"/>
          <w:smallCaps/>
          <w:color w:val="404040"/>
          <w:sz w:val="21"/>
          <w:szCs w:val="21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Designed laboratory experimental setups based on ASPEN modeling with peer-reviewed journals for formulations</w:t>
      </w:r>
    </w:p>
    <w:p w14:paraId="22E7E5CA" w14:textId="72F6FC8B" w:rsidR="000A6D13" w:rsidRPr="00C7486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Trebuchet MS" w:eastAsia="Trebuchet MS" w:hAnsi="Trebuchet MS" w:cs="Trebuchet MS"/>
          <w:smallCaps/>
          <w:color w:val="404040"/>
          <w:sz w:val="21"/>
          <w:szCs w:val="21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 xml:space="preserve">Created analytical methods for spectroscopy (UV-Vis-NIR, ICP, AA), chromatography (IC, GC-FID-TCD, GC-MS, </w:t>
      </w:r>
      <w:proofErr w:type="gramStart"/>
      <w:r>
        <w:rPr>
          <w:rFonts w:ascii="Calibri" w:eastAsia="Calibri" w:hAnsi="Calibri" w:cs="Calibri"/>
          <w:color w:val="404040"/>
          <w:sz w:val="18"/>
          <w:szCs w:val="18"/>
        </w:rPr>
        <w:t>plate)  and</w:t>
      </w:r>
      <w:proofErr w:type="gramEnd"/>
      <w:r>
        <w:rPr>
          <w:rFonts w:ascii="Calibri" w:eastAsia="Calibri" w:hAnsi="Calibri" w:cs="Calibri"/>
          <w:color w:val="404040"/>
          <w:sz w:val="18"/>
          <w:szCs w:val="18"/>
        </w:rPr>
        <w:t xml:space="preserve"> titration (auto-titration, volumetric/coulometric KF, voltammetry) analysis from scratch.</w:t>
      </w:r>
    </w:p>
    <w:p w14:paraId="4F8DF50D" w14:textId="4B4E4055" w:rsidR="00C74863" w:rsidRDefault="00C748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Trebuchet MS" w:eastAsia="Trebuchet MS" w:hAnsi="Trebuchet MS" w:cs="Trebuchet MS"/>
          <w:smallCaps/>
          <w:color w:val="404040"/>
          <w:sz w:val="21"/>
          <w:szCs w:val="21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 xml:space="preserve">Created LIMS system using SQL and R programming in interims then helped complete cost analysis and acquisition a commercial </w:t>
      </w:r>
      <w:proofErr w:type="spellStart"/>
      <w:r>
        <w:rPr>
          <w:rFonts w:ascii="Calibri" w:eastAsia="Calibri" w:hAnsi="Calibri" w:cs="Calibri"/>
          <w:color w:val="404040"/>
          <w:sz w:val="18"/>
          <w:szCs w:val="18"/>
        </w:rPr>
        <w:t>softwares</w:t>
      </w:r>
      <w:proofErr w:type="spellEnd"/>
      <w:r>
        <w:rPr>
          <w:rFonts w:ascii="Calibri" w:eastAsia="Calibri" w:hAnsi="Calibri" w:cs="Calibri"/>
          <w:color w:val="404040"/>
          <w:sz w:val="18"/>
          <w:szCs w:val="18"/>
        </w:rPr>
        <w:t xml:space="preserve"> (</w:t>
      </w:r>
      <w:proofErr w:type="spellStart"/>
      <w:r>
        <w:rPr>
          <w:rFonts w:ascii="Calibri" w:eastAsia="Calibri" w:hAnsi="Calibri" w:cs="Calibri"/>
          <w:color w:val="404040"/>
          <w:sz w:val="18"/>
          <w:szCs w:val="18"/>
        </w:rPr>
        <w:t>ie</w:t>
      </w:r>
      <w:proofErr w:type="spellEnd"/>
      <w:r>
        <w:rPr>
          <w:rFonts w:ascii="Calibri" w:eastAsia="Calibri" w:hAnsi="Calibri" w:cs="Calibri"/>
          <w:color w:val="40404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404040"/>
          <w:sz w:val="18"/>
          <w:szCs w:val="18"/>
        </w:rPr>
        <w:t>Labguru</w:t>
      </w:r>
      <w:proofErr w:type="spellEnd"/>
      <w:r>
        <w:rPr>
          <w:rFonts w:ascii="Calibri" w:eastAsia="Calibri" w:hAnsi="Calibri" w:cs="Calibri"/>
          <w:color w:val="404040"/>
          <w:sz w:val="18"/>
          <w:szCs w:val="18"/>
        </w:rPr>
        <w:t xml:space="preserve">, Labware LIMS, </w:t>
      </w:r>
      <w:proofErr w:type="spellStart"/>
      <w:r>
        <w:rPr>
          <w:rFonts w:ascii="Calibri" w:eastAsia="Calibri" w:hAnsi="Calibri" w:cs="Calibri"/>
          <w:color w:val="404040"/>
          <w:sz w:val="18"/>
          <w:szCs w:val="18"/>
        </w:rPr>
        <w:t>LabVantage</w:t>
      </w:r>
      <w:proofErr w:type="spellEnd"/>
      <w:r>
        <w:rPr>
          <w:rFonts w:ascii="Calibri" w:eastAsia="Calibri" w:hAnsi="Calibri" w:cs="Calibri"/>
          <w:color w:val="40404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404040"/>
          <w:sz w:val="18"/>
          <w:szCs w:val="18"/>
        </w:rPr>
        <w:t>etc</w:t>
      </w:r>
      <w:proofErr w:type="spellEnd"/>
      <w:r>
        <w:rPr>
          <w:rFonts w:ascii="Calibri" w:eastAsia="Calibri" w:hAnsi="Calibri" w:cs="Calibri"/>
          <w:color w:val="404040"/>
          <w:sz w:val="18"/>
          <w:szCs w:val="18"/>
        </w:rPr>
        <w:t>)</w:t>
      </w:r>
    </w:p>
    <w:p w14:paraId="35673D1E" w14:textId="2CE5F7B8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Trebuchet MS" w:eastAsia="Trebuchet MS" w:hAnsi="Trebuchet MS" w:cs="Trebuchet MS"/>
          <w:smallCaps/>
          <w:color w:val="404040"/>
          <w:sz w:val="21"/>
          <w:szCs w:val="21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 xml:space="preserve">Constructed automation process with LabView for </w:t>
      </w:r>
      <w:r w:rsidR="00E478AE">
        <w:rPr>
          <w:rFonts w:ascii="Calibri" w:eastAsia="Calibri" w:hAnsi="Calibri" w:cs="Calibri"/>
          <w:color w:val="404040"/>
          <w:sz w:val="18"/>
          <w:szCs w:val="18"/>
        </w:rPr>
        <w:t>DOE</w:t>
      </w:r>
      <w:r>
        <w:rPr>
          <w:rFonts w:ascii="Calibri" w:eastAsia="Calibri" w:hAnsi="Calibri" w:cs="Calibri"/>
          <w:color w:val="404040"/>
          <w:sz w:val="18"/>
          <w:szCs w:val="18"/>
        </w:rPr>
        <w:t xml:space="preserve"> via Task-based and Object-Oriented programming with different sensors (ie pressure transducers, pH probes, conductivity, thermocouples, etc) and instrument analyzers.</w:t>
      </w:r>
    </w:p>
    <w:p w14:paraId="54A06D5B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Trebuchet MS" w:eastAsia="Trebuchet MS" w:hAnsi="Trebuchet MS" w:cs="Trebuchet MS"/>
          <w:smallCaps/>
          <w:color w:val="404040"/>
          <w:sz w:val="21"/>
          <w:szCs w:val="21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Conducted lab scale to pilot and commercial scale, oversee new pilot plant commission, implemented DCS for process automation and analyzed results for comparison of modeling vs lab vs pilot.</w:t>
      </w:r>
    </w:p>
    <w:p w14:paraId="29902483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Trebuchet MS" w:eastAsia="Trebuchet MS" w:hAnsi="Trebuchet MS" w:cs="Trebuchet MS"/>
          <w:smallCaps/>
          <w:color w:val="404040"/>
          <w:sz w:val="21"/>
          <w:szCs w:val="21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Troubleshooted and determined causes of discrepancies with high and low impurities for gas recovery projects.</w:t>
      </w:r>
    </w:p>
    <w:p w14:paraId="19D57103" w14:textId="5E5EBB10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Trebuchet MS" w:eastAsia="Trebuchet MS" w:hAnsi="Trebuchet MS" w:cs="Trebuchet MS"/>
          <w:smallCaps/>
          <w:color w:val="404040"/>
          <w:sz w:val="21"/>
          <w:szCs w:val="21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Remote and traveled for onsite support of customer plants for sampling and gathering various analytical data</w:t>
      </w:r>
      <w:r w:rsidR="00907972">
        <w:rPr>
          <w:rFonts w:ascii="Calibri" w:eastAsia="Calibri" w:hAnsi="Calibri" w:cs="Calibri"/>
          <w:color w:val="404040"/>
          <w:sz w:val="18"/>
          <w:szCs w:val="18"/>
        </w:rPr>
        <w:t xml:space="preserve"> as part of technical services team to solve issues or create projects for R&amp;D team which would then be sold as technology to be resold to specific or various customers.</w:t>
      </w:r>
    </w:p>
    <w:p w14:paraId="2C5D3524" w14:textId="6B3C496F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Trebuchet MS" w:eastAsia="Trebuchet MS" w:hAnsi="Trebuchet MS" w:cs="Trebuchet MS"/>
          <w:smallCaps/>
          <w:color w:val="404040"/>
          <w:sz w:val="21"/>
          <w:szCs w:val="21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 xml:space="preserve">Wrote SOPs and technical lab reports while recorded data in lab notebooks and created presentations for </w:t>
      </w:r>
      <w:r w:rsidR="00907972">
        <w:rPr>
          <w:rFonts w:ascii="Calibri" w:eastAsia="Calibri" w:hAnsi="Calibri" w:cs="Calibri"/>
          <w:color w:val="404040"/>
          <w:sz w:val="18"/>
          <w:szCs w:val="18"/>
        </w:rPr>
        <w:t xml:space="preserve">external customers and internal </w:t>
      </w:r>
      <w:r>
        <w:rPr>
          <w:rFonts w:ascii="Calibri" w:eastAsia="Calibri" w:hAnsi="Calibri" w:cs="Calibri"/>
          <w:color w:val="404040"/>
          <w:sz w:val="18"/>
          <w:szCs w:val="18"/>
        </w:rPr>
        <w:t>executive leadership team.</w:t>
      </w:r>
    </w:p>
    <w:p w14:paraId="5409C66D" w14:textId="77777777" w:rsidR="000A6D13" w:rsidRDefault="000A6D13">
      <w:pPr>
        <w:rPr>
          <w:rFonts w:ascii="Trebuchet MS" w:eastAsia="Trebuchet MS" w:hAnsi="Trebuchet MS" w:cs="Trebuchet MS"/>
          <w:smallCaps/>
          <w:color w:val="404040"/>
        </w:rPr>
      </w:pPr>
    </w:p>
    <w:p w14:paraId="160E19B1" w14:textId="77777777" w:rsidR="000A6D13" w:rsidRDefault="00936248">
      <w:pPr>
        <w:pStyle w:val="Heading2"/>
        <w:rPr>
          <w:rFonts w:ascii="Trebuchet MS" w:eastAsia="Trebuchet MS" w:hAnsi="Trebuchet MS" w:cs="Trebuchet MS"/>
          <w:color w:val="404040"/>
          <w:sz w:val="21"/>
          <w:szCs w:val="21"/>
        </w:rPr>
      </w:pPr>
      <w:r>
        <w:rPr>
          <w:rFonts w:ascii="Trebuchet MS" w:eastAsia="Trebuchet MS" w:hAnsi="Trebuchet MS" w:cs="Trebuchet MS"/>
          <w:smallCaps/>
          <w:color w:val="404040"/>
          <w:sz w:val="21"/>
          <w:szCs w:val="21"/>
        </w:rPr>
        <w:t>SABIC INNOVATIVE PLASTICS,</w:t>
      </w:r>
      <w:r>
        <w:rPr>
          <w:rFonts w:ascii="Trebuchet MS" w:eastAsia="Trebuchet MS" w:hAnsi="Trebuchet MS" w:cs="Trebuchet MS"/>
          <w:color w:val="404040"/>
          <w:sz w:val="21"/>
          <w:szCs w:val="21"/>
        </w:rPr>
        <w:t xml:space="preserve"> Mt Vernon, IN</w:t>
      </w:r>
    </w:p>
    <w:p w14:paraId="35FC69D4" w14:textId="77777777" w:rsidR="000A6D13" w:rsidRDefault="00936248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i/>
          <w:color w:val="000000"/>
          <w:sz w:val="21"/>
          <w:szCs w:val="21"/>
        </w:rPr>
        <w:t>Research Chemist, August 2018 – October 2019</w:t>
      </w:r>
    </w:p>
    <w:p w14:paraId="2F74AB48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Conducted organic and polymer chemistry research directly under the supervision of the Chief Scientist.</w:t>
      </w:r>
    </w:p>
    <w:p w14:paraId="29DBA4A7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Created formulations for organic charges to be used in polymerizations in a multipart project.</w:t>
      </w:r>
    </w:p>
    <w:p w14:paraId="6A4856AF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Projects involved high heat extrusion, injection mold designs, and cleaning process of organic/polymer reactions.</w:t>
      </w:r>
    </w:p>
    <w:p w14:paraId="7432645E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Determined the cause of discrepancies from main plant and investigated problems by creating lab mimics.</w:t>
      </w:r>
    </w:p>
    <w:p w14:paraId="4C416076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 xml:space="preserve">Coordinated with technology engineers and manufacturing operations to identify opportunities for productivity, quality and development of technical solutions to rising complications. </w:t>
      </w:r>
    </w:p>
    <w:p w14:paraId="031E6184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Performed analysis and developed solutions for global teams of chemists and engineers from around the world.</w:t>
      </w:r>
    </w:p>
    <w:p w14:paraId="3F8FC5D7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Scaling-up new polymers and composition from lab bench to commercial scale and troubleshooting solutions to chemical issues. Some experiments included use with pilot plant in a high heat environment.</w:t>
      </w:r>
    </w:p>
    <w:p w14:paraId="09A5AE7D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Maintained technical lab write ups of each experiment in a recorded laboratory notebook.</w:t>
      </w:r>
    </w:p>
    <w:p w14:paraId="4C1D5F1F" w14:textId="683DB517" w:rsidR="00C74863" w:rsidRDefault="00C748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Maintained and manage</w:t>
      </w:r>
      <w:r w:rsidR="00635533">
        <w:rPr>
          <w:rFonts w:ascii="Calibri" w:eastAsia="Calibri" w:hAnsi="Calibri" w:cs="Calibri"/>
          <w:color w:val="404040"/>
          <w:sz w:val="18"/>
          <w:szCs w:val="18"/>
        </w:rPr>
        <w:t>d</w:t>
      </w:r>
      <w:r>
        <w:rPr>
          <w:rFonts w:ascii="Calibri" w:eastAsia="Calibri" w:hAnsi="Calibri" w:cs="Calibri"/>
          <w:color w:val="404040"/>
          <w:sz w:val="18"/>
          <w:szCs w:val="18"/>
        </w:rPr>
        <w:t xml:space="preserve"> research and production samples with SAP LIMS </w:t>
      </w:r>
      <w:r w:rsidR="00635533">
        <w:rPr>
          <w:rFonts w:ascii="Calibri" w:eastAsia="Calibri" w:hAnsi="Calibri" w:cs="Calibri"/>
          <w:color w:val="404040"/>
          <w:sz w:val="18"/>
          <w:szCs w:val="18"/>
        </w:rPr>
        <w:t>program.</w:t>
      </w:r>
    </w:p>
    <w:p w14:paraId="588A5257" w14:textId="6820C473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Utilized analytical methods of polymer characterizations with GC, FTIR, GPC, HPLC and APHA color determination.</w:t>
      </w:r>
    </w:p>
    <w:p w14:paraId="22400CEB" w14:textId="77777777" w:rsidR="000A6D13" w:rsidRDefault="00936248">
      <w:pPr>
        <w:pStyle w:val="Heading2"/>
        <w:rPr>
          <w:rFonts w:ascii="Trebuchet MS" w:eastAsia="Trebuchet MS" w:hAnsi="Trebuchet MS" w:cs="Trebuchet MS"/>
          <w:color w:val="404040"/>
          <w:sz w:val="21"/>
          <w:szCs w:val="21"/>
        </w:rPr>
      </w:pPr>
      <w:r>
        <w:rPr>
          <w:rFonts w:ascii="Trebuchet MS" w:eastAsia="Trebuchet MS" w:hAnsi="Trebuchet MS" w:cs="Trebuchet MS"/>
          <w:smallCaps/>
          <w:color w:val="404040"/>
          <w:sz w:val="21"/>
          <w:szCs w:val="21"/>
        </w:rPr>
        <w:lastRenderedPageBreak/>
        <w:t>VERSUM MATERIALS</w:t>
      </w:r>
      <w:r>
        <w:rPr>
          <w:rFonts w:ascii="Trebuchet MS" w:eastAsia="Trebuchet MS" w:hAnsi="Trebuchet MS" w:cs="Trebuchet MS"/>
          <w:color w:val="404040"/>
          <w:sz w:val="21"/>
          <w:szCs w:val="21"/>
        </w:rPr>
        <w:t>, Catoosa, OK</w:t>
      </w:r>
    </w:p>
    <w:p w14:paraId="0E3C65F2" w14:textId="77777777" w:rsidR="000A6D13" w:rsidRDefault="00936248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i/>
          <w:color w:val="000000"/>
          <w:sz w:val="21"/>
          <w:szCs w:val="21"/>
        </w:rPr>
        <w:t>Laboratory Technician, March 2017 – August 2018</w:t>
      </w:r>
    </w:p>
    <w:p w14:paraId="3E1FAED6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Performed QA/QC of semiconductor gases using GC-PDHID, GC-FID, GC-TCD, GC-AED, &amp; GC-ICP-MS.</w:t>
      </w:r>
    </w:p>
    <w:p w14:paraId="60830AE0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Determined particulate Sizes using Orion Particle Counter Analyses.</w:t>
      </w:r>
    </w:p>
    <w:p w14:paraId="1E4529FD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Determined moisture of liquefied gas with Karl Fisher and Ametek.</w:t>
      </w:r>
    </w:p>
    <w:p w14:paraId="5E6896FD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Tested samples with wet chemistry techniques and determined concentration with UV-Vis Spectroscopy.</w:t>
      </w:r>
    </w:p>
    <w:p w14:paraId="6D755E12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Performed Method development for Analytical procedures and invoked Method of Changes when needed.</w:t>
      </w:r>
    </w:p>
    <w:p w14:paraId="4AA6C389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Repaired, maintained and calibrated laboratory instruments.</w:t>
      </w:r>
    </w:p>
    <w:p w14:paraId="7AA8474B" w14:textId="11CDC62E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 xml:space="preserve">Utilized </w:t>
      </w:r>
      <w:proofErr w:type="spellStart"/>
      <w:r w:rsidR="00635533">
        <w:rPr>
          <w:rFonts w:ascii="Calibri" w:eastAsia="Calibri" w:hAnsi="Calibri" w:cs="Calibri"/>
          <w:color w:val="404040"/>
          <w:sz w:val="18"/>
          <w:szCs w:val="18"/>
        </w:rPr>
        <w:t>Qbench</w:t>
      </w:r>
      <w:proofErr w:type="spellEnd"/>
      <w:r w:rsidR="00635533">
        <w:rPr>
          <w:rFonts w:ascii="Calibri" w:eastAsia="Calibri" w:hAnsi="Calibri" w:cs="Calibri"/>
          <w:color w:val="40404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04040"/>
          <w:sz w:val="18"/>
          <w:szCs w:val="18"/>
        </w:rPr>
        <w:t>LIMS program to approve samples</w:t>
      </w:r>
      <w:r w:rsidR="00635533">
        <w:rPr>
          <w:rFonts w:ascii="Calibri" w:eastAsia="Calibri" w:hAnsi="Calibri" w:cs="Calibri"/>
          <w:color w:val="404040"/>
          <w:sz w:val="18"/>
          <w:szCs w:val="18"/>
        </w:rPr>
        <w:t xml:space="preserve"> for COA</w:t>
      </w:r>
      <w:r>
        <w:rPr>
          <w:rFonts w:ascii="Calibri" w:eastAsia="Calibri" w:hAnsi="Calibri" w:cs="Calibri"/>
          <w:color w:val="404040"/>
          <w:sz w:val="18"/>
          <w:szCs w:val="18"/>
        </w:rPr>
        <w:t xml:space="preserve"> and use SAP to process order for customers.</w:t>
      </w:r>
    </w:p>
    <w:p w14:paraId="24C3F0FF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Programmed LabVIEW and MS Excel Macros to produce work efficiency.</w:t>
      </w:r>
    </w:p>
    <w:p w14:paraId="0C013DEF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Review and Approve Certificate of Analysis from customers.</w:t>
      </w:r>
    </w:p>
    <w:p w14:paraId="26B19E64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Conduct quality investigation and assist with customer complaints and make recommendations.</w:t>
      </w:r>
    </w:p>
    <w:p w14:paraId="07162E62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Follow Company SOPs, and meet EH&amp;S, OSHA, and EPA expectations.</w:t>
      </w:r>
    </w:p>
    <w:p w14:paraId="757C0D0F" w14:textId="5DAAAA46" w:rsidR="0084115B" w:rsidRDefault="00936248" w:rsidP="00E478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54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 xml:space="preserve">Conduct and Assist in Method Detection Limit (MDL) and Metrology </w:t>
      </w:r>
      <w:r w:rsidR="0084115B">
        <w:rPr>
          <w:rFonts w:ascii="Calibri" w:eastAsia="Calibri" w:hAnsi="Calibri" w:cs="Calibri"/>
          <w:color w:val="404040"/>
          <w:sz w:val="18"/>
          <w:szCs w:val="18"/>
        </w:rPr>
        <w:t>Studies</w:t>
      </w:r>
    </w:p>
    <w:p w14:paraId="10DCFBA8" w14:textId="77777777" w:rsidR="00363446" w:rsidRPr="00E478AE" w:rsidRDefault="00363446" w:rsidP="00363446">
      <w:p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Calibri" w:eastAsia="Calibri" w:hAnsi="Calibri" w:cs="Calibri"/>
          <w:color w:val="404040"/>
          <w:sz w:val="18"/>
          <w:szCs w:val="18"/>
        </w:rPr>
      </w:pPr>
    </w:p>
    <w:p w14:paraId="492E6DC1" w14:textId="330DFC19" w:rsidR="000A6D13" w:rsidRDefault="00936248">
      <w:pPr>
        <w:pStyle w:val="Heading2"/>
        <w:ind w:hanging="90"/>
        <w:rPr>
          <w:rFonts w:ascii="Trebuchet MS" w:eastAsia="Trebuchet MS" w:hAnsi="Trebuchet MS" w:cs="Trebuchet MS"/>
          <w:color w:val="404040"/>
          <w:sz w:val="21"/>
          <w:szCs w:val="21"/>
        </w:rPr>
      </w:pPr>
      <w:r>
        <w:rPr>
          <w:rFonts w:ascii="Trebuchet MS" w:eastAsia="Trebuchet MS" w:hAnsi="Trebuchet MS" w:cs="Trebuchet MS"/>
          <w:smallCaps/>
          <w:color w:val="404040"/>
          <w:sz w:val="21"/>
          <w:szCs w:val="21"/>
        </w:rPr>
        <w:t>OKLAHOMA STATE UNIVERSITY</w:t>
      </w:r>
      <w:r>
        <w:rPr>
          <w:rFonts w:ascii="Trebuchet MS" w:eastAsia="Trebuchet MS" w:hAnsi="Trebuchet MS" w:cs="Trebuchet MS"/>
          <w:color w:val="404040"/>
          <w:sz w:val="21"/>
          <w:szCs w:val="21"/>
        </w:rPr>
        <w:t>, Stillwater, OK</w:t>
      </w:r>
    </w:p>
    <w:p w14:paraId="15355B35" w14:textId="77777777" w:rsidR="000A6D13" w:rsidRDefault="00936248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i/>
          <w:color w:val="000000"/>
          <w:sz w:val="21"/>
          <w:szCs w:val="21"/>
        </w:rPr>
        <w:t>Undergraduate Research Assistant, Feb 2014 – Aug 2016</w:t>
      </w:r>
    </w:p>
    <w:p w14:paraId="3AF8CEC8" w14:textId="77777777" w:rsidR="000A6D13" w:rsidRDefault="0093624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ind w:left="1440" w:hanging="45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Conducted analysis of drinking water, fresh water and wastewater to reduce hardness with Zirconium</w:t>
      </w:r>
    </w:p>
    <w:p w14:paraId="76218FEA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440" w:hanging="45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Researched and analyzed samples with AES Plasma and Colorimeter.</w:t>
      </w:r>
    </w:p>
    <w:p w14:paraId="009B0C3B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440" w:hanging="45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Characterized inorganic samples with TGA, XRD and NMR.</w:t>
      </w:r>
    </w:p>
    <w:p w14:paraId="5730EF73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440" w:hanging="45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Prepared samples via dilutions and standard preparation to reach a linear trend.</w:t>
      </w:r>
    </w:p>
    <w:p w14:paraId="0B5EFB94" w14:textId="77777777" w:rsidR="000A6D13" w:rsidRDefault="009362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440" w:hanging="450"/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Researched and read peer-reviewed articles and replicated experiments.</w:t>
      </w:r>
    </w:p>
    <w:p w14:paraId="40E129A8" w14:textId="19BFEDBC" w:rsidR="00363446" w:rsidRPr="00600C5A" w:rsidRDefault="00936248" w:rsidP="003634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440" w:hanging="450"/>
      </w:pPr>
      <w:r w:rsidRPr="00600C5A">
        <w:rPr>
          <w:rFonts w:ascii="Calibri" w:eastAsia="Calibri" w:hAnsi="Calibri" w:cs="Calibri"/>
          <w:color w:val="404040"/>
          <w:sz w:val="18"/>
          <w:szCs w:val="18"/>
        </w:rPr>
        <w:t>Designed and made presentations with PowerPoint, posters and essay write-up</w:t>
      </w:r>
    </w:p>
    <w:p w14:paraId="4B67E052" w14:textId="77777777" w:rsidR="00600C5A" w:rsidRDefault="00600C5A" w:rsidP="00600C5A">
      <w:pPr>
        <w:pBdr>
          <w:top w:val="nil"/>
          <w:left w:val="nil"/>
          <w:bottom w:val="nil"/>
          <w:right w:val="nil"/>
          <w:between w:val="nil"/>
        </w:pBdr>
        <w:ind w:left="1440"/>
      </w:pPr>
    </w:p>
    <w:p w14:paraId="50B89112" w14:textId="77777777" w:rsidR="000A6D13" w:rsidRDefault="00936248">
      <w:pPr>
        <w:pStyle w:val="Heading2"/>
        <w:ind w:hanging="90"/>
        <w:rPr>
          <w:rFonts w:ascii="Trebuchet MS" w:eastAsia="Trebuchet MS" w:hAnsi="Trebuchet MS" w:cs="Trebuchet MS"/>
          <w:color w:val="404040"/>
          <w:sz w:val="21"/>
          <w:szCs w:val="21"/>
        </w:rPr>
      </w:pPr>
      <w:r>
        <w:rPr>
          <w:rFonts w:ascii="Trebuchet MS" w:eastAsia="Trebuchet MS" w:hAnsi="Trebuchet MS" w:cs="Trebuchet MS"/>
          <w:smallCaps/>
          <w:color w:val="404040"/>
          <w:sz w:val="21"/>
          <w:szCs w:val="21"/>
        </w:rPr>
        <w:t>UNITED STATES MARINE CORPS RESERVE,</w:t>
      </w:r>
      <w:r>
        <w:rPr>
          <w:rFonts w:ascii="Trebuchet MS" w:eastAsia="Trebuchet MS" w:hAnsi="Trebuchet MS" w:cs="Trebuchet MS"/>
          <w:color w:val="404040"/>
          <w:sz w:val="21"/>
          <w:szCs w:val="21"/>
        </w:rPr>
        <w:t xml:space="preserve"> Broken Arrow, OK</w:t>
      </w:r>
    </w:p>
    <w:p w14:paraId="53A22E10" w14:textId="77777777" w:rsidR="000A6D13" w:rsidRDefault="00936248">
      <w:pPr>
        <w:pStyle w:val="Heading2"/>
        <w:ind w:hanging="90"/>
        <w:rPr>
          <w:rFonts w:ascii="Trebuchet MS" w:eastAsia="Trebuchet MS" w:hAnsi="Trebuchet MS" w:cs="Trebuchet MS"/>
          <w:b w:val="0"/>
          <w:i/>
          <w:color w:val="000000"/>
          <w:sz w:val="21"/>
          <w:szCs w:val="21"/>
        </w:rPr>
      </w:pPr>
      <w:r>
        <w:rPr>
          <w:rFonts w:ascii="Trebuchet MS" w:eastAsia="Trebuchet MS" w:hAnsi="Trebuchet MS" w:cs="Trebuchet MS"/>
          <w:b w:val="0"/>
          <w:i/>
          <w:color w:val="000000"/>
          <w:sz w:val="21"/>
          <w:szCs w:val="21"/>
        </w:rPr>
        <w:t>Infantry Corporal, Jan 2013 – Jan 2019</w:t>
      </w:r>
    </w:p>
    <w:p w14:paraId="0FCE0EE8" w14:textId="77777777" w:rsidR="000A6D13" w:rsidRDefault="009362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Lead a team of 4-12 men as a Vehicle Commander/Squad Leader in a high stress environment and was honorably discharged from service.</w:t>
      </w:r>
    </w:p>
    <w:p w14:paraId="6F1E8DC1" w14:textId="77777777" w:rsidR="000A6D13" w:rsidRDefault="009362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Attained and maintained a security clearance level of Secret during time of service.</w:t>
      </w:r>
    </w:p>
    <w:p w14:paraId="02311D27" w14:textId="77777777" w:rsidR="000A6D13" w:rsidRDefault="009362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Operated and effectively utilized risk management skills while accomplishing missions and lead basic projects.</w:t>
      </w:r>
    </w:p>
    <w:p w14:paraId="31381432" w14:textId="77777777" w:rsidR="000A6D13" w:rsidRDefault="009362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Effortlessly utilized minimal logistic support while handling over $100k to $1million equipment.</w:t>
      </w:r>
    </w:p>
    <w:p w14:paraId="4F6B9064" w14:textId="77777777" w:rsidR="000A6D13" w:rsidRDefault="009362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Retained knowledge and instructed orders in a fast-paced environment.</w:t>
      </w:r>
    </w:p>
    <w:p w14:paraId="6C8F2F15" w14:textId="77777777" w:rsidR="000A6D13" w:rsidRDefault="009362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Ability to communicate and coordinate with peers to accomplish tasks.</w:t>
      </w:r>
    </w:p>
    <w:p w14:paraId="4C0E21E7" w14:textId="77777777" w:rsidR="000A6D13" w:rsidRDefault="009362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  <w:sz w:val="18"/>
          <w:szCs w:val="18"/>
        </w:rPr>
        <w:t>Followed SOP and executed tasks in accordance with the Core Values of Honor, Courage and Commitment.</w:t>
      </w:r>
    </w:p>
    <w:p w14:paraId="55377CB3" w14:textId="77777777" w:rsidR="000A6D13" w:rsidRDefault="009362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90"/>
        <w:rPr>
          <w:rFonts w:ascii="Trebuchet MS" w:eastAsia="Trebuchet MS" w:hAnsi="Trebuchet MS" w:cs="Trebuchet MS"/>
          <w:color w:val="000000"/>
          <w:sz w:val="8"/>
          <w:szCs w:val="8"/>
        </w:rPr>
      </w:pPr>
      <w:r>
        <w:rPr>
          <w:rFonts w:ascii="Trebuchet MS" w:eastAsia="Trebuchet MS" w:hAnsi="Trebuchet MS" w:cs="Trebuchet MS"/>
          <w:color w:val="000000"/>
          <w:sz w:val="8"/>
          <w:szCs w:val="8"/>
        </w:rPr>
        <w:tab/>
      </w:r>
    </w:p>
    <w:p w14:paraId="4CB7BA70" w14:textId="77777777" w:rsidR="000A6D13" w:rsidRDefault="000A6D13">
      <w:pPr>
        <w:rPr>
          <w:rFonts w:ascii="Calibri" w:eastAsia="Calibri" w:hAnsi="Calibri" w:cs="Calibri"/>
          <w:color w:val="404040"/>
          <w:sz w:val="18"/>
          <w:szCs w:val="18"/>
        </w:rPr>
        <w:sectPr w:rsidR="000A6D13">
          <w:type w:val="continuous"/>
          <w:pgSz w:w="12240" w:h="15840"/>
          <w:pgMar w:top="1008" w:right="1008" w:bottom="1008" w:left="1008" w:header="99" w:footer="720" w:gutter="0"/>
          <w:cols w:space="720"/>
        </w:sectPr>
      </w:pPr>
    </w:p>
    <w:p w14:paraId="3F784B9B" w14:textId="77777777" w:rsidR="000A6D13" w:rsidRDefault="000A6D13">
      <w:pPr>
        <w:rPr>
          <w:rFonts w:ascii="Calibri" w:eastAsia="Calibri" w:hAnsi="Calibri" w:cs="Calibri"/>
          <w:color w:val="404040"/>
          <w:sz w:val="18"/>
          <w:szCs w:val="18"/>
        </w:rPr>
        <w:sectPr w:rsidR="000A6D1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20" w:right="720" w:bottom="720" w:left="720" w:header="360" w:footer="360" w:gutter="0"/>
          <w:cols w:space="720"/>
        </w:sectPr>
      </w:pPr>
    </w:p>
    <w:p w14:paraId="04F948E3" w14:textId="77777777" w:rsidR="000A6D13" w:rsidRDefault="00936248">
      <w:p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rPr>
          <w:rFonts w:ascii="Trebuchet MS" w:eastAsia="Trebuchet MS" w:hAnsi="Trebuchet MS" w:cs="Trebuchet MS"/>
          <w:color w:val="404040"/>
          <w:sz w:val="10"/>
          <w:szCs w:val="10"/>
        </w:rPr>
      </w:pPr>
      <w:r>
        <w:rPr>
          <w:rFonts w:ascii="Trebuchet MS" w:eastAsia="Trebuchet MS" w:hAnsi="Trebuchet MS" w:cs="Trebuchet MS"/>
          <w:color w:val="404040"/>
          <w:sz w:val="10"/>
          <w:szCs w:val="10"/>
        </w:rPr>
        <w:tab/>
      </w:r>
    </w:p>
    <w:p w14:paraId="6A6DDC31" w14:textId="77777777" w:rsidR="000A6D13" w:rsidRDefault="00936248">
      <w:pPr>
        <w:pStyle w:val="Heading1"/>
        <w:shd w:val="clear" w:color="auto" w:fill="404040"/>
        <w:tabs>
          <w:tab w:val="center" w:pos="4680"/>
          <w:tab w:val="left" w:pos="7100"/>
          <w:tab w:val="right" w:pos="9360"/>
        </w:tabs>
        <w:spacing w:before="0" w:after="120"/>
        <w:jc w:val="center"/>
        <w:rPr>
          <w:rFonts w:ascii="Trebuchet MS" w:eastAsia="Trebuchet MS" w:hAnsi="Trebuchet MS" w:cs="Trebuchet MS"/>
          <w:color w:val="FFFFFF"/>
        </w:rPr>
        <w:sectPr w:rsidR="000A6D13">
          <w:footerReference w:type="default" r:id="rId18"/>
          <w:type w:val="continuous"/>
          <w:pgSz w:w="12240" w:h="15840"/>
          <w:pgMar w:top="720" w:right="720" w:bottom="720" w:left="720" w:header="360" w:footer="360" w:gutter="0"/>
          <w:cols w:space="720"/>
        </w:sectPr>
      </w:pPr>
      <w:r>
        <w:rPr>
          <w:rFonts w:ascii="Trebuchet MS" w:eastAsia="Trebuchet MS" w:hAnsi="Trebuchet MS" w:cs="Trebuchet MS"/>
          <w:color w:val="FFFFFF"/>
        </w:rPr>
        <w:t>Laboratory Skills</w:t>
      </w:r>
    </w:p>
    <w:p w14:paraId="13A538B1" w14:textId="77777777" w:rsidR="000A6D13" w:rsidRPr="00600C5A" w:rsidRDefault="00936248">
      <w:pPr>
        <w:rPr>
          <w:rFonts w:ascii="Calibri" w:eastAsia="Calibri" w:hAnsi="Calibri" w:cs="Calibri"/>
          <w:b/>
          <w:sz w:val="16"/>
          <w:szCs w:val="16"/>
        </w:rPr>
      </w:pPr>
      <w:r w:rsidRPr="00600C5A">
        <w:rPr>
          <w:rFonts w:ascii="Calibri" w:eastAsia="Calibri" w:hAnsi="Calibri" w:cs="Calibri"/>
          <w:b/>
          <w:sz w:val="16"/>
          <w:szCs w:val="16"/>
        </w:rPr>
        <w:t>General Laboratory</w:t>
      </w:r>
    </w:p>
    <w:p w14:paraId="447C9F90" w14:textId="77777777" w:rsidR="000A6D13" w:rsidRPr="00600C5A" w:rsidRDefault="009362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Elementary Analysis Techniques (instrument calibration, micro-pipette use, sample dilutions, standard preparations, pH and conductivity measurements)</w:t>
      </w:r>
    </w:p>
    <w:p w14:paraId="7C02392A" w14:textId="3E37F42A" w:rsidR="000A6D13" w:rsidRPr="00600C5A" w:rsidRDefault="009362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Data entry and analysis via LIMS programs</w:t>
      </w:r>
    </w:p>
    <w:p w14:paraId="7EFA05B7" w14:textId="2E0F7A82" w:rsidR="00093B8D" w:rsidRPr="00600C5A" w:rsidRDefault="00093B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Statistical analysis with Minitab and JMP</w:t>
      </w:r>
    </w:p>
    <w:p w14:paraId="7C580900" w14:textId="77777777" w:rsidR="000A6D13" w:rsidRPr="00600C5A" w:rsidRDefault="009362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Advanced knowledge of MS Office, Visual Basic, LabView, WonderWare, and other basic programming.</w:t>
      </w:r>
    </w:p>
    <w:p w14:paraId="585E31DF" w14:textId="77777777" w:rsidR="000A6D13" w:rsidRPr="00600C5A" w:rsidRDefault="009362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Trebuchet MS" w:eastAsia="Trebuchet MS" w:hAnsi="Trebuchet MS" w:cs="Trebuchet MS"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Maintained lab via utilities, sample waste disposals, data accuracy, monitors and procedural integrity.</w:t>
      </w:r>
    </w:p>
    <w:p w14:paraId="53C86EC8" w14:textId="3FC87AF0" w:rsidR="000A6D13" w:rsidRPr="00600C5A" w:rsidRDefault="00936248" w:rsidP="00600C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Trebuchet MS" w:eastAsia="Trebuchet MS" w:hAnsi="Trebuchet MS" w:cs="Trebuchet MS"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Realtime data for I2P</w:t>
      </w:r>
    </w:p>
    <w:p w14:paraId="1AED7391" w14:textId="77777777" w:rsidR="00600C5A" w:rsidRPr="00600C5A" w:rsidRDefault="00600C5A" w:rsidP="00600C5A">
      <w:pPr>
        <w:pBdr>
          <w:top w:val="nil"/>
          <w:left w:val="nil"/>
          <w:bottom w:val="nil"/>
          <w:right w:val="nil"/>
          <w:between w:val="nil"/>
        </w:pBdr>
        <w:spacing w:after="40"/>
        <w:ind w:left="720"/>
        <w:rPr>
          <w:rFonts w:ascii="Trebuchet MS" w:eastAsia="Trebuchet MS" w:hAnsi="Trebuchet MS" w:cs="Trebuchet MS"/>
          <w:color w:val="404040"/>
          <w:sz w:val="16"/>
          <w:szCs w:val="16"/>
        </w:rPr>
      </w:pPr>
    </w:p>
    <w:p w14:paraId="4B4ECB31" w14:textId="77777777" w:rsidR="000A6D13" w:rsidRPr="00600C5A" w:rsidRDefault="00936248">
      <w:pPr>
        <w:rPr>
          <w:rFonts w:ascii="Calibri" w:eastAsia="Calibri" w:hAnsi="Calibri" w:cs="Calibri"/>
          <w:sz w:val="16"/>
          <w:szCs w:val="16"/>
        </w:rPr>
        <w:sectPr w:rsidR="000A6D13" w:rsidRPr="00600C5A">
          <w:type w:val="continuous"/>
          <w:pgSz w:w="12240" w:h="15840"/>
          <w:pgMar w:top="1008" w:right="1008" w:bottom="1008" w:left="1008" w:header="99" w:footer="720" w:gutter="0"/>
          <w:cols w:space="720"/>
        </w:sectPr>
      </w:pPr>
      <w:r w:rsidRPr="00600C5A">
        <w:rPr>
          <w:rFonts w:ascii="Calibri" w:eastAsia="Calibri" w:hAnsi="Calibri" w:cs="Calibri"/>
          <w:b/>
          <w:sz w:val="16"/>
          <w:szCs w:val="16"/>
        </w:rPr>
        <w:t>Chemical/Instrumental Analyses</w:t>
      </w:r>
    </w:p>
    <w:p w14:paraId="28D5FD28" w14:textId="77777777" w:rsidR="000A6D13" w:rsidRPr="00600C5A" w:rsidRDefault="00936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UV/Vis spectroscopy</w:t>
      </w:r>
    </w:p>
    <w:p w14:paraId="345D9FA7" w14:textId="77777777" w:rsidR="000A6D13" w:rsidRPr="00600C5A" w:rsidRDefault="00936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Fluorescence Spectroscopy</w:t>
      </w:r>
    </w:p>
    <w:p w14:paraId="06C2A562" w14:textId="77777777" w:rsidR="000A6D13" w:rsidRPr="00600C5A" w:rsidRDefault="00936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ICP-OES and ICP-MS for trace metals analysis</w:t>
      </w:r>
    </w:p>
    <w:p w14:paraId="744F60AA" w14:textId="77777777" w:rsidR="000A6D13" w:rsidRPr="00600C5A" w:rsidRDefault="00936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AA/Graphite Furnace Analysis for trace metals analysis</w:t>
      </w:r>
    </w:p>
    <w:p w14:paraId="243C3F36" w14:textId="77777777" w:rsidR="000A6D13" w:rsidRPr="00600C5A" w:rsidRDefault="00936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Ion Chromatography for anions</w:t>
      </w:r>
    </w:p>
    <w:p w14:paraId="3651D236" w14:textId="77777777" w:rsidR="000A6D13" w:rsidRPr="00600C5A" w:rsidRDefault="00936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Column Chromatography via FastPrep</w:t>
      </w:r>
    </w:p>
    <w:p w14:paraId="7BFA220D" w14:textId="77777777" w:rsidR="000A6D13" w:rsidRPr="00600C5A" w:rsidRDefault="00936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IR, FTIR, for molecular characterizations</w:t>
      </w:r>
    </w:p>
    <w:p w14:paraId="45F95504" w14:textId="77777777" w:rsidR="000A6D13" w:rsidRPr="00600C5A" w:rsidRDefault="00936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NMR for characterizations</w:t>
      </w:r>
    </w:p>
    <w:p w14:paraId="093F63E2" w14:textId="77777777" w:rsidR="000A6D13" w:rsidRPr="00600C5A" w:rsidRDefault="00936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Gel Permeation Chromatography (GPC) for molecular weights determination</w:t>
      </w:r>
    </w:p>
    <w:p w14:paraId="5FE77804" w14:textId="77777777" w:rsidR="000A6D13" w:rsidRPr="00600C5A" w:rsidRDefault="00936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APHA Color Determination with Colorite Instruments</w:t>
      </w:r>
    </w:p>
    <w:p w14:paraId="4DF42405" w14:textId="77777777" w:rsidR="000A6D13" w:rsidRPr="00600C5A" w:rsidRDefault="00936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Moisture Determination with Karl Fisher (Coulometric and Volumetric)</w:t>
      </w:r>
    </w:p>
    <w:p w14:paraId="2A16A33E" w14:textId="77777777" w:rsidR="000A6D13" w:rsidRPr="00600C5A" w:rsidRDefault="00936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Bomb calorimetry with Parr instruments</w:t>
      </w:r>
    </w:p>
    <w:p w14:paraId="418149AE" w14:textId="16E599C8" w:rsidR="000A6D13" w:rsidRPr="00600C5A" w:rsidRDefault="00936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X-Ray Diffractions, XRF, EDS, XPS</w:t>
      </w:r>
    </w:p>
    <w:p w14:paraId="75B89FF7" w14:textId="4FA9266B" w:rsidR="00D27D4B" w:rsidRPr="00600C5A" w:rsidRDefault="00D27D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Microscopy: Light, Digital, SEM and TEM</w:t>
      </w:r>
    </w:p>
    <w:p w14:paraId="17F46EFB" w14:textId="64ABE3FA" w:rsidR="000A6D13" w:rsidRPr="00600C5A" w:rsidRDefault="00936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Thermogravimetric Analysis</w:t>
      </w:r>
      <w:r w:rsidR="00D27D4B" w:rsidRPr="00600C5A">
        <w:rPr>
          <w:rFonts w:ascii="Calibri" w:eastAsia="Calibri" w:hAnsi="Calibri" w:cs="Calibri"/>
          <w:color w:val="404040"/>
          <w:sz w:val="16"/>
          <w:szCs w:val="16"/>
        </w:rPr>
        <w:t xml:space="preserve"> and DSC</w:t>
      </w:r>
    </w:p>
    <w:p w14:paraId="175253B3" w14:textId="77777777" w:rsidR="000A6D13" w:rsidRPr="00600C5A" w:rsidRDefault="00936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Auto-Titrators and titrations</w:t>
      </w:r>
    </w:p>
    <w:p w14:paraId="4C61BC90" w14:textId="77777777" w:rsidR="000A6D13" w:rsidRPr="00600C5A" w:rsidRDefault="00936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HPLC &amp; UPLC with PDA detectors</w:t>
      </w:r>
    </w:p>
    <w:p w14:paraId="5C8BC58A" w14:textId="77777777" w:rsidR="000A6D13" w:rsidRPr="00600C5A" w:rsidRDefault="00936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GC (MS, PDHID, FID, &amp; TCD detectors)</w:t>
      </w:r>
    </w:p>
    <w:p w14:paraId="7926282E" w14:textId="77777777" w:rsidR="000A6D13" w:rsidRPr="00600C5A" w:rsidRDefault="00936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Chromatography Techniques (SEC, HIC)</w:t>
      </w:r>
    </w:p>
    <w:p w14:paraId="47E05FE0" w14:textId="77777777" w:rsidR="000A6D13" w:rsidRPr="00600C5A" w:rsidRDefault="00936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LCMS</w:t>
      </w:r>
    </w:p>
    <w:p w14:paraId="05CAF543" w14:textId="77777777" w:rsidR="000A6D13" w:rsidRPr="00600C5A" w:rsidRDefault="00936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Polysoft Haake for isolation and extrusion</w:t>
      </w:r>
    </w:p>
    <w:p w14:paraId="562FB97F" w14:textId="77777777" w:rsidR="000A6D13" w:rsidRPr="00600C5A" w:rsidRDefault="00936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04040"/>
          <w:sz w:val="16"/>
          <w:szCs w:val="16"/>
        </w:r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Continuous Analyzers for various gases (ie SO2, CO2, CO, NOx, CH4, etc)</w:t>
      </w:r>
    </w:p>
    <w:p w14:paraId="1E994DBD" w14:textId="2C49E51D" w:rsidR="000A6D13" w:rsidRPr="00600C5A" w:rsidRDefault="00936248" w:rsidP="003634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404040"/>
          <w:sz w:val="16"/>
          <w:szCs w:val="16"/>
        </w:rPr>
        <w:sectPr w:rsidR="000A6D13" w:rsidRPr="00600C5A">
          <w:type w:val="continuous"/>
          <w:pgSz w:w="12240" w:h="15840"/>
          <w:pgMar w:top="1008" w:right="1008" w:bottom="225" w:left="1008" w:header="99" w:footer="720" w:gutter="0"/>
          <w:cols w:num="2" w:space="720" w:equalWidth="0">
            <w:col w:w="4752" w:space="720"/>
            <w:col w:w="4752" w:space="0"/>
          </w:cols>
        </w:sectPr>
      </w:pPr>
      <w:r w:rsidRPr="00600C5A">
        <w:rPr>
          <w:rFonts w:ascii="Calibri" w:eastAsia="Calibri" w:hAnsi="Calibri" w:cs="Calibri"/>
          <w:color w:val="404040"/>
          <w:sz w:val="16"/>
          <w:szCs w:val="16"/>
        </w:rPr>
        <w:t>Bio/Biochem Techniques (CGE,ICE, gel eletrophoresis), SDS-PAge, ELISA (enzyme immunoassay),  blotting (protein characterization)</w:t>
      </w:r>
    </w:p>
    <w:p w14:paraId="7A47FF48" w14:textId="77777777" w:rsidR="000A6D13" w:rsidRDefault="000A6D13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sectPr w:rsidR="000A6D1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/>
      <w:pgMar w:top="72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0BF8E" w14:textId="77777777" w:rsidR="00923EC1" w:rsidRDefault="00923EC1">
      <w:r>
        <w:separator/>
      </w:r>
    </w:p>
  </w:endnote>
  <w:endnote w:type="continuationSeparator" w:id="0">
    <w:p w14:paraId="168E0254" w14:textId="77777777" w:rsidR="00923EC1" w:rsidRDefault="0092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dot">
    <w:altName w:val="Calibri"/>
    <w:charset w:val="00"/>
    <w:family w:val="auto"/>
    <w:pitch w:val="default"/>
  </w:font>
  <w:font w:name="ヒラギノ角ゴ Pro W3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roman"/>
    <w:notTrueType/>
    <w:pitch w:val="default"/>
  </w:font>
  <w:font w:name="Cochi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5FF34" w14:textId="77777777" w:rsidR="000A6D13" w:rsidRDefault="000A6D13">
    <w:pPr>
      <w:ind w:left="360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474DC" w14:textId="77777777" w:rsidR="000A6D13" w:rsidRDefault="000A6D13">
    <w:pPr>
      <w:ind w:left="360"/>
      <w:jc w:val="center"/>
      <w:rPr>
        <w:sz w:val="16"/>
        <w:szCs w:val="16"/>
      </w:rPr>
    </w:pPr>
  </w:p>
  <w:p w14:paraId="1F93DB3D" w14:textId="77777777" w:rsidR="000A6D13" w:rsidRDefault="000A6D1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1C19C" w14:textId="77777777" w:rsidR="000A6D13" w:rsidRDefault="000A6D1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A17A0" w14:textId="77777777" w:rsidR="000A6D13" w:rsidRDefault="00936248">
    <w:pPr>
      <w:ind w:left="360"/>
      <w:jc w:val="center"/>
      <w:rPr>
        <w:sz w:val="16"/>
        <w:szCs w:val="16"/>
      </w:rPr>
    </w:pPr>
    <w:r>
      <w:rPr>
        <w:sz w:val="16"/>
        <w:szCs w:val="16"/>
      </w:rPr>
      <w:t>010 Madison Avenue Apt 2A    New York, , NY, , 10003  United States    (212) 256-1414    jane.smith@gmail.com</w:t>
    </w:r>
  </w:p>
  <w:p w14:paraId="29F95C99" w14:textId="77777777" w:rsidR="000A6D13" w:rsidRDefault="000A6D1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95F24" w14:textId="77777777" w:rsidR="000A6D13" w:rsidRDefault="000A6D1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AB645" w14:textId="77777777" w:rsidR="000A6D13" w:rsidRDefault="000A6D13">
    <w:pPr>
      <w:ind w:left="360"/>
      <w:jc w:val="center"/>
      <w:rPr>
        <w:sz w:val="16"/>
        <w:szCs w:val="16"/>
      </w:rPr>
    </w:pPr>
  </w:p>
  <w:p w14:paraId="3D3F38CD" w14:textId="77777777" w:rsidR="000A6D13" w:rsidRDefault="000A6D1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3393B" w14:textId="77777777" w:rsidR="000A6D13" w:rsidRDefault="000A6D1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B2D57" w14:textId="77777777" w:rsidR="000A6D13" w:rsidRDefault="000A6D1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58FB5" w14:textId="77777777" w:rsidR="000A6D13" w:rsidRDefault="000A6D1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91567" w14:textId="77777777" w:rsidR="00923EC1" w:rsidRDefault="00923EC1">
      <w:r>
        <w:separator/>
      </w:r>
    </w:p>
  </w:footnote>
  <w:footnote w:type="continuationSeparator" w:id="0">
    <w:p w14:paraId="450E2159" w14:textId="77777777" w:rsidR="00923EC1" w:rsidRDefault="0092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00CB0" w14:textId="77777777" w:rsidR="000A6D13" w:rsidRDefault="000A6D1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79746" w14:textId="77777777" w:rsidR="000A6D13" w:rsidRDefault="000A6D1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1AF38" w14:textId="77777777" w:rsidR="000A6D13" w:rsidRDefault="000A6D1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EC348" w14:textId="77777777" w:rsidR="000A6D13" w:rsidRDefault="000A6D1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AE454" w14:textId="77777777" w:rsidR="000A6D13" w:rsidRDefault="000A6D1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A0F57" w14:textId="77777777" w:rsidR="000A6D13" w:rsidRDefault="000A6D1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56F5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5B63A6"/>
    <w:multiLevelType w:val="multilevel"/>
    <w:tmpl w:val="FFFFFFFF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E452E6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0E7C1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E8701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A9F2B5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80674152">
    <w:abstractNumId w:val="5"/>
  </w:num>
  <w:num w:numId="2" w16cid:durableId="715397973">
    <w:abstractNumId w:val="4"/>
  </w:num>
  <w:num w:numId="3" w16cid:durableId="1238517350">
    <w:abstractNumId w:val="0"/>
  </w:num>
  <w:num w:numId="4" w16cid:durableId="113672116">
    <w:abstractNumId w:val="3"/>
  </w:num>
  <w:num w:numId="5" w16cid:durableId="536042217">
    <w:abstractNumId w:val="2"/>
  </w:num>
  <w:num w:numId="6" w16cid:durableId="300767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D13"/>
    <w:rsid w:val="000172E7"/>
    <w:rsid w:val="00093B8D"/>
    <w:rsid w:val="000A6D13"/>
    <w:rsid w:val="000E00B7"/>
    <w:rsid w:val="00363446"/>
    <w:rsid w:val="005016B4"/>
    <w:rsid w:val="005209EC"/>
    <w:rsid w:val="00600C5A"/>
    <w:rsid w:val="00635533"/>
    <w:rsid w:val="006B762D"/>
    <w:rsid w:val="008338A9"/>
    <w:rsid w:val="0084115B"/>
    <w:rsid w:val="00907972"/>
    <w:rsid w:val="00923EC1"/>
    <w:rsid w:val="00936248"/>
    <w:rsid w:val="009874DD"/>
    <w:rsid w:val="009C3BCC"/>
    <w:rsid w:val="00C12605"/>
    <w:rsid w:val="00C74863"/>
    <w:rsid w:val="00CA7EE6"/>
    <w:rsid w:val="00D27D4B"/>
    <w:rsid w:val="00E4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5E787"/>
  <w15:docId w15:val="{50CF8872-F543-FD45-A3AC-A502BBF6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796"/>
    <w:rPr>
      <w:lang w:eastAsia="zh-CN"/>
    </w:rPr>
  </w:style>
  <w:style w:type="paragraph" w:styleId="Heading1">
    <w:name w:val="heading 1"/>
    <w:link w:val="Heading1Char"/>
    <w:uiPriority w:val="9"/>
    <w:qFormat/>
    <w:rsid w:val="002B6C71"/>
    <w:pPr>
      <w:keepNext/>
      <w:suppressAutoHyphens/>
      <w:spacing w:before="180"/>
      <w:outlineLvl w:val="0"/>
    </w:pPr>
    <w:rPr>
      <w:rFonts w:ascii="Didot" w:eastAsia="ヒラギノ角ゴ Pro W3" w:hAnsi="Didot"/>
      <w:b/>
      <w:caps/>
      <w:color w:val="000000"/>
      <w:spacing w:val="44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9E0"/>
    <w:pPr>
      <w:keepNext/>
      <w:outlineLvl w:val="1"/>
    </w:pPr>
    <w:rPr>
      <w:b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64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me">
    <w:name w:val="Name"/>
    <w:rsid w:val="002B6C71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2B6C71"/>
    <w:pPr>
      <w:jc w:val="right"/>
    </w:pPr>
    <w:rPr>
      <w:rFonts w:ascii="Didot" w:eastAsia="ヒラギノ角ゴ Pro W3" w:hAnsi="Didot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rsid w:val="002B6C71"/>
    <w:rPr>
      <w:rFonts w:ascii="Didot" w:eastAsia="ヒラギノ角ゴ Pro W3" w:hAnsi="Didot"/>
      <w:b/>
      <w:caps/>
      <w:color w:val="000000"/>
      <w:spacing w:val="44"/>
      <w:sz w:val="22"/>
      <w:lang w:val="en-US" w:eastAsia="en-US" w:bidi="ar-SA"/>
    </w:rPr>
  </w:style>
  <w:style w:type="paragraph" w:customStyle="1" w:styleId="Body">
    <w:name w:val="Body"/>
    <w:rsid w:val="002B6C71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DocumentMap">
    <w:name w:val="Document Map"/>
    <w:basedOn w:val="Normal"/>
    <w:link w:val="DocumentMapChar"/>
    <w:rsid w:val="00F34D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34D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519A"/>
    <w:rPr>
      <w:color w:val="0000FF" w:themeColor="hyperlink"/>
      <w:u w:val="single"/>
    </w:rPr>
  </w:style>
  <w:style w:type="paragraph" w:styleId="ListBullet">
    <w:name w:val="List Bullet"/>
    <w:basedOn w:val="Normal"/>
    <w:rsid w:val="00FA58EF"/>
    <w:pPr>
      <w:numPr>
        <w:numId w:val="6"/>
      </w:numPr>
      <w:contextualSpacing/>
    </w:pPr>
  </w:style>
  <w:style w:type="paragraph" w:styleId="BalloonText">
    <w:name w:val="Balloon Text"/>
    <w:basedOn w:val="Normal"/>
    <w:link w:val="BalloonTextChar"/>
    <w:rsid w:val="00017C2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7C23"/>
    <w:rPr>
      <w:rFonts w:ascii="Lucida Grande" w:hAnsi="Lucida Grande"/>
      <w:sz w:val="18"/>
      <w:szCs w:val="18"/>
      <w:lang w:eastAsia="zh-CN"/>
    </w:rPr>
  </w:style>
  <w:style w:type="paragraph" w:customStyle="1" w:styleId="Subheading">
    <w:name w:val="Subheading"/>
    <w:next w:val="Body"/>
    <w:rsid w:val="008B224E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</w:rPr>
  </w:style>
  <w:style w:type="paragraph" w:styleId="ListParagraph">
    <w:name w:val="List Paragraph"/>
    <w:basedOn w:val="Normal"/>
    <w:uiPriority w:val="34"/>
    <w:qFormat/>
    <w:rsid w:val="00420FAE"/>
    <w:pPr>
      <w:spacing w:after="180"/>
      <w:ind w:left="720" w:hanging="288"/>
      <w:contextualSpacing/>
    </w:pPr>
    <w:rPr>
      <w:rFonts w:asciiTheme="minorHAnsi" w:eastAsiaTheme="minorHAnsi" w:hAnsiTheme="minorHAnsi" w:cstheme="minorBidi"/>
      <w:color w:val="1F497D" w:themeColor="text2"/>
      <w:sz w:val="21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D064E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styleId="UnresolvedMention">
    <w:name w:val="Unresolved Mention"/>
    <w:basedOn w:val="DefaultParagraphFont"/>
    <w:rsid w:val="00FA266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mailto:goupu@okstate.edu" TargetMode="External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beqW4/a8Lc5iTXWb4/9Qsg7jfA==">AMUW2mWh7XPnoEYSmu94prh6xozgeIPcRk6I21SJ6/nYg2UWQr7TaHZV0JmWaQjTRugp2dKx47UrqSwOAK0E7t+irtZh//Vn1q5q9jmcMllxwNOTgBIygEA=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Goupu Touthang</dc:creator>
  <cp:lastModifiedBy>Izabeau Ness</cp:lastModifiedBy>
  <cp:revision>2</cp:revision>
  <dcterms:created xsi:type="dcterms:W3CDTF">2024-08-07T15:41:00Z</dcterms:created>
  <dcterms:modified xsi:type="dcterms:W3CDTF">2024-08-07T15:41:00Z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/>
  </property>
</Properties>
</file>