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F7" w:rsidRPr="00A93022" w:rsidRDefault="000D42F7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Mary T. Goodwin</w:t>
      </w:r>
    </w:p>
    <w:p w:rsidR="000D42F7" w:rsidRPr="00A93022" w:rsidRDefault="000D42F7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22">
        <w:rPr>
          <w:rFonts w:ascii="Times New Roman" w:hAnsi="Times New Roman" w:cs="Times New Roman"/>
          <w:b/>
          <w:sz w:val="24"/>
          <w:szCs w:val="24"/>
        </w:rPr>
        <w:t>9830 Camino Villa, Apt 1116</w:t>
      </w:r>
    </w:p>
    <w:p w:rsidR="000D42F7" w:rsidRPr="00A93022" w:rsidRDefault="000D42F7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A93022">
            <w:rPr>
              <w:rFonts w:ascii="Times New Roman" w:hAnsi="Times New Roman" w:cs="Times New Roman"/>
              <w:b/>
              <w:sz w:val="24"/>
              <w:szCs w:val="24"/>
            </w:rPr>
            <w:t>San Antonio</w:t>
          </w:r>
        </w:smartTag>
        <w:r w:rsidRPr="00A93022">
          <w:rPr>
            <w:rFonts w:ascii="Times New Roman" w:hAnsi="Times New Roman" w:cs="Times New Roman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A93022">
            <w:rPr>
              <w:rFonts w:ascii="Times New Roman" w:hAnsi="Times New Roman" w:cs="Times New Roman"/>
              <w:b/>
              <w:sz w:val="24"/>
              <w:szCs w:val="24"/>
            </w:rPr>
            <w:t>TX</w:t>
          </w:r>
        </w:smartTag>
        <w:r w:rsidRPr="00A9302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sz w:val="24"/>
              <w:szCs w:val="24"/>
            </w:rPr>
            <w:t>78254</w:t>
          </w:r>
        </w:smartTag>
      </w:smartTag>
    </w:p>
    <w:p w:rsidR="000D42F7" w:rsidRDefault="000D42F7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022">
        <w:rPr>
          <w:rFonts w:ascii="Times New Roman" w:hAnsi="Times New Roman" w:cs="Times New Roman"/>
          <w:b/>
          <w:sz w:val="24"/>
          <w:szCs w:val="24"/>
        </w:rPr>
        <w:t>928-699-8968</w:t>
      </w:r>
    </w:p>
    <w:p w:rsidR="000D42F7" w:rsidRPr="00A93022" w:rsidRDefault="000D42F7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goodwinm03@earthlink.net</w:t>
      </w:r>
    </w:p>
    <w:p w:rsidR="000D42F7" w:rsidRPr="00A93022" w:rsidRDefault="000D42F7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>
      <w:pPr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0D42F7" w:rsidRPr="00A93022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42F7" w:rsidRPr="00A93022" w:rsidRDefault="000D42F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>
      <w:pPr>
        <w:pStyle w:val="Heading3"/>
        <w:rPr>
          <w:rFonts w:ascii="Times New Roman" w:hAnsi="Times New Roman" w:cs="Times New Roman"/>
          <w:b/>
          <w:bCs/>
        </w:rPr>
      </w:pPr>
      <w:r w:rsidRPr="00A93022">
        <w:rPr>
          <w:rFonts w:ascii="Times New Roman" w:hAnsi="Times New Roman" w:cs="Times New Roman"/>
          <w:b/>
          <w:bCs/>
        </w:rPr>
        <w:t xml:space="preserve">Northern </w:t>
      </w:r>
      <w:smartTag w:uri="urn:schemas-microsoft-com:office:smarttags" w:element="PlaceName">
        <w:smartTag w:uri="urn:schemas-microsoft-com:office:smarttags" w:element="place">
          <w:r w:rsidRPr="00A93022">
            <w:rPr>
              <w:rFonts w:ascii="Times New Roman" w:hAnsi="Times New Roman" w:cs="Times New Roman"/>
              <w:b/>
              <w:bCs/>
            </w:rPr>
            <w:t>Arizona</w:t>
          </w:r>
        </w:smartTag>
        <w:r w:rsidRPr="00A93022">
          <w:rPr>
            <w:rFonts w:ascii="Times New Roman" w:hAnsi="Times New Roman" w:cs="Times New Roman"/>
            <w:b/>
            <w:bCs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b/>
              <w:bCs/>
            </w:rPr>
            <w:t>University</w:t>
          </w:r>
        </w:smartTag>
      </w:smartTag>
      <w:r>
        <w:rPr>
          <w:rFonts w:ascii="Times New Roman" w:hAnsi="Times New Roman" w:cs="Times New Roman"/>
          <w:b/>
          <w:bCs/>
        </w:rPr>
        <w:t xml:space="preserve"> – BS Sociology </w:t>
      </w:r>
      <w:r w:rsidRPr="00A93022">
        <w:rPr>
          <w:rFonts w:ascii="Times New Roman" w:hAnsi="Times New Roman" w:cs="Times New Roman"/>
          <w:b/>
          <w:bCs/>
        </w:rPr>
        <w:t>-2009</w:t>
      </w:r>
    </w:p>
    <w:p w:rsidR="000D42F7" w:rsidRPr="00A93022" w:rsidRDefault="000D42F7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ostalCode">
        <w:smartTag w:uri="urn:schemas-microsoft-com:office:smarttags" w:element="PlaceName">
          <w:smartTag w:uri="urn:schemas-microsoft-com:office:smarttags" w:element="PlaceName">
            <w:smartTag w:uri="urn:schemas-microsoft-com:office:smarttags" w:element="place">
              <w:r w:rsidRPr="00A9302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Kaplan</w:t>
              </w:r>
            </w:smartTag>
          </w:smartTag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smartTag w:uri="urn:schemas-microsoft-com:office:smarttags" w:element="PostalCode">
            <w:smartTag w:uri="urn:schemas-microsoft-com:office:smarttags" w:element="PlaceType">
              <w:r w:rsidRPr="00A9302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College</w:t>
              </w:r>
            </w:smartTag>
          </w:smartTag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– Paralegal Diploma Program - 1999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D42F7" w:rsidRPr="00A93022" w:rsidRDefault="000D42F7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De Anza Junior College - Behavioral Science AA Degree -1981</w:t>
      </w:r>
    </w:p>
    <w:p w:rsidR="000D42F7" w:rsidRPr="00A93022" w:rsidRDefault="000D42F7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ostalCode">
        <w:smartTag w:uri="urn:schemas-microsoft-com:office:smarttags" w:element="PlaceNam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Fremont</w:t>
          </w:r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smarttags" w:element="PostalCode">
        <w:smartTag w:uri="urn:schemas-microsoft-com:office:smarttags" w:element="PlaceTyp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High School</w:t>
          </w:r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smartTag w:uri="urn:schemas-microsoft-com:office:smarttags" w:element="PostalCod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A9302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Sunnyvale</w:t>
              </w:r>
            </w:smartTag>
          </w:smartTag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, </w:t>
          </w:r>
          <w:smartTag w:uri="urn:schemas-microsoft-com:office:smarttags" w:element="PostalCode">
            <w:smartTag w:uri="urn:schemas-microsoft-com:office:smarttags" w:element="State">
              <w:r w:rsidRPr="00A9302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California</w:t>
              </w:r>
            </w:smartTag>
          </w:smartTag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>, 1975</w:t>
      </w:r>
    </w:p>
    <w:p w:rsidR="000D42F7" w:rsidRPr="00A93022" w:rsidRDefault="000D42F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D42F7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42F7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VIP Staffing/ –February 1, 2012 - Current</w:t>
      </w:r>
    </w:p>
    <w:p w:rsidR="000D42F7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17605 IH 35 North,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Schertz</w:t>
          </w:r>
        </w:smartTag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TX</w:t>
          </w:r>
        </w:smartTag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78154</w:t>
          </w:r>
        </w:smartTag>
      </w:smartTag>
      <w:r>
        <w:rPr>
          <w:rFonts w:ascii="Times New Roman" w:hAnsi="Times New Roman" w:cs="Times New Roman"/>
          <w:b/>
          <w:bCs/>
          <w:sz w:val="24"/>
          <w:szCs w:val="24"/>
        </w:rPr>
        <w:t xml:space="preserve"> (210) 892-0564</w:t>
      </w:r>
    </w:p>
    <w:p w:rsidR="000D42F7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Order Entry Clerical Assistant</w:t>
      </w:r>
    </w:p>
    <w:p w:rsidR="000D42F7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3325DF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smartTag w:uri="urn:schemas-microsoft-com:office:smarttags" w:element="PostalCode"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>Northern Arizona</w:t>
        </w:r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Investigations – July 6, 2009 – February 25. 2011</w:t>
      </w:r>
    </w:p>
    <w:p w:rsidR="000D42F7" w:rsidRPr="00A93022" w:rsidRDefault="000D42F7" w:rsidP="00802D95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412 Old Munds Highway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Flagstaff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Arizona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86002</w:t>
          </w:r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   (928) 779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2823</w:t>
      </w:r>
    </w:p>
    <w:p w:rsidR="000D42F7" w:rsidRPr="00A93022" w:rsidRDefault="000D42F7" w:rsidP="00802D95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Office Assistant</w:t>
      </w:r>
    </w:p>
    <w:p w:rsidR="000D42F7" w:rsidRPr="00A93022" w:rsidRDefault="000D42F7" w:rsidP="00802D95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Data entry</w:t>
      </w:r>
      <w:r>
        <w:rPr>
          <w:rFonts w:ascii="Times New Roman" w:hAnsi="Times New Roman" w:cs="Times New Roman"/>
          <w:b/>
          <w:bCs/>
          <w:sz w:val="24"/>
          <w:szCs w:val="24"/>
        </w:rPr>
        <w:t>, wo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rk orders and certificate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of service to be filed with the Court. Other duties include accounts receivable, daily pick up and distribution of mail and checks, answering client and v</w:t>
      </w:r>
      <w:r>
        <w:rPr>
          <w:rFonts w:ascii="Times New Roman" w:hAnsi="Times New Roman" w:cs="Times New Roman"/>
          <w:b/>
          <w:bCs/>
          <w:sz w:val="24"/>
          <w:szCs w:val="24"/>
        </w:rPr>
        <w:t>endors inquiries over the phone, and trips to the Court to file and pickup documents.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D42F7" w:rsidRPr="00A93022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377DDC">
      <w:pPr>
        <w:tabs>
          <w:tab w:val="left" w:pos="270"/>
        </w:tabs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November 20, 2006 – August 22, 2008</w:t>
      </w:r>
    </w:p>
    <w:p w:rsidR="000D42F7" w:rsidRPr="00A93022" w:rsidRDefault="000D42F7" w:rsidP="00377DDC">
      <w:pPr>
        <w:tabs>
          <w:tab w:val="left" w:pos="270"/>
        </w:tabs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State of </w:t>
      </w:r>
      <w:smartTag w:uri="urn:schemas-microsoft-com:office:smarttags" w:element="PostalCode"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>Arizona</w:t>
        </w:r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>, Department of Child Support Enforcement</w:t>
      </w:r>
    </w:p>
    <w:p w:rsidR="000D42F7" w:rsidRPr="00A93022" w:rsidRDefault="000D42F7" w:rsidP="00377DDC">
      <w:pPr>
        <w:tabs>
          <w:tab w:val="left" w:pos="270"/>
        </w:tabs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2323 N. Walgreen’s, </w:t>
      </w: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Suite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100</w:t>
        </w:r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Flagstaff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AZ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86004</w:t>
          </w:r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(928) 527-0924</w:t>
      </w:r>
    </w:p>
    <w:p w:rsidR="000D42F7" w:rsidRPr="00A93022" w:rsidRDefault="000D42F7" w:rsidP="00377DDC">
      <w:pPr>
        <w:tabs>
          <w:tab w:val="left" w:pos="270"/>
        </w:tabs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Child Support Enforcement Officer II</w:t>
      </w:r>
    </w:p>
    <w:p w:rsidR="000D42F7" w:rsidRPr="00A93022" w:rsidRDefault="000D42F7" w:rsidP="00377DDC">
      <w:pPr>
        <w:tabs>
          <w:tab w:val="left" w:pos="270"/>
        </w:tabs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Assist clients in establishing child support court orders, enforcement of </w:t>
      </w:r>
    </w:p>
    <w:p w:rsidR="000D42F7" w:rsidRPr="00A93022" w:rsidRDefault="000D42F7" w:rsidP="00377DDC">
      <w:pPr>
        <w:tabs>
          <w:tab w:val="left" w:pos="270"/>
        </w:tabs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Orders, heavy phone contact with clients, working with confidential documents </w:t>
      </w: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records, and working within State regulations.</w:t>
      </w:r>
    </w:p>
    <w:p w:rsidR="000D42F7" w:rsidRPr="00A93022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E43205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March 11, 2002 – November 17, 2006</w:t>
      </w:r>
    </w:p>
    <w:p w:rsidR="000D42F7" w:rsidRPr="00A93022" w:rsidRDefault="000D42F7" w:rsidP="006A21B0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State of </w:t>
      </w:r>
      <w:smartTag w:uri="urn:schemas-microsoft-com:office:smarttags" w:element="PostalCode"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>Arizona</w:t>
        </w:r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Camp Navajo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Arizona</w:t>
          </w:r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Army National Guard      </w:t>
      </w:r>
    </w:p>
    <w:p w:rsidR="000D42F7" w:rsidRPr="00A93022" w:rsidRDefault="000D42F7" w:rsidP="00377DDC">
      <w:pPr>
        <w:tabs>
          <w:tab w:val="left" w:pos="270"/>
        </w:tabs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#1 Hughes Avenue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Bellemont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AZ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86015</w:t>
          </w:r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  (928) 773-3293</w:t>
      </w:r>
    </w:p>
    <w:p w:rsidR="000D42F7" w:rsidRDefault="000D42F7" w:rsidP="00377DDC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Programs and Proj</w:t>
      </w:r>
      <w:r>
        <w:rPr>
          <w:rFonts w:ascii="Times New Roman" w:hAnsi="Times New Roman" w:cs="Times New Roman"/>
          <w:b/>
          <w:bCs/>
          <w:sz w:val="24"/>
          <w:szCs w:val="24"/>
        </w:rPr>
        <w:t>ects Specialist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42F7" w:rsidRPr="00A93022" w:rsidRDefault="000D42F7" w:rsidP="00377DDC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Responsible for verifying payroll, State shipping, receiving, Navy purchasing of consumable supplies,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 office supplies for the facility, 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maintaining and implementing policy for all state (DEMA) property r</w:t>
      </w:r>
      <w:r>
        <w:rPr>
          <w:rFonts w:ascii="Times New Roman" w:hAnsi="Times New Roman" w:cs="Times New Roman"/>
          <w:b/>
          <w:bCs/>
          <w:sz w:val="24"/>
          <w:szCs w:val="24"/>
        </w:rPr>
        <w:t>ecords,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licensing of state vehicles, and six separate onsite inventories.</w:t>
      </w:r>
    </w:p>
    <w:p w:rsidR="000D42F7" w:rsidRPr="00A93022" w:rsidRDefault="000D42F7" w:rsidP="00BB714D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 w:rsidP="002E4982">
      <w:pPr>
        <w:spacing w:line="240" w:lineRule="exact"/>
        <w:ind w:firstLine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August 23.1999 – January 18.2002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Graves Butane Co. Cornerstone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8901 N. Highway 89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Flagstaff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AZ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86004</w:t>
          </w:r>
        </w:smartTag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800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299-3101 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Customer Service Representative-Data entry, bookkeeping, cash sales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2E4982">
      <w:pPr>
        <w:pStyle w:val="Heading7"/>
        <w:rPr>
          <w:rFonts w:ascii="Times New Roman" w:hAnsi="Times New Roman" w:cs="Times New Roman"/>
        </w:rPr>
      </w:pPr>
      <w:r w:rsidRPr="00A93022">
        <w:rPr>
          <w:rFonts w:ascii="Times New Roman" w:hAnsi="Times New Roman" w:cs="Times New Roman"/>
        </w:rPr>
        <w:t>September 1996 – May 1998</w:t>
      </w:r>
    </w:p>
    <w:p w:rsidR="000D42F7" w:rsidRPr="00A93022" w:rsidRDefault="000D42F7">
      <w:pPr>
        <w:pStyle w:val="Heading6"/>
        <w:tabs>
          <w:tab w:val="clear" w:pos="3780"/>
        </w:tabs>
        <w:rPr>
          <w:rFonts w:ascii="Times New Roman" w:hAnsi="Times New Roman" w:cs="Times New Roman"/>
          <w:b/>
          <w:bCs/>
        </w:rPr>
      </w:pPr>
      <w:r w:rsidRPr="00A93022">
        <w:rPr>
          <w:rFonts w:ascii="Times New Roman" w:hAnsi="Times New Roman" w:cs="Times New Roman"/>
          <w:b/>
          <w:bCs/>
        </w:rPr>
        <w:t xml:space="preserve">Staples Inc., </w:t>
      </w: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</w:rPr>
            <w:t>1950 Countryside Drive</w:t>
          </w:r>
        </w:smartTag>
        <w:r w:rsidRPr="00A93022">
          <w:rPr>
            <w:rFonts w:ascii="Times New Roman" w:hAnsi="Times New Roman" w:cs="Times New Roman"/>
            <w:b/>
            <w:bCs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</w:rPr>
            <w:t>Turlock</w:t>
          </w:r>
        </w:smartTag>
        <w:r w:rsidRPr="00A93022">
          <w:rPr>
            <w:rFonts w:ascii="Times New Roman" w:hAnsi="Times New Roman" w:cs="Times New Roman"/>
            <w:b/>
            <w:bCs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</w:rPr>
            <w:t>CA</w:t>
          </w:r>
        </w:smartTag>
        <w:r w:rsidRPr="00A93022">
          <w:rPr>
            <w:rFonts w:ascii="Times New Roman" w:hAnsi="Times New Roman" w:cs="Times New Roman"/>
            <w:b/>
            <w:bCs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</w:rPr>
            <w:t>95380</w:t>
          </w:r>
        </w:smartTag>
      </w:smartTag>
      <w:r w:rsidRPr="00A93022">
        <w:rPr>
          <w:rFonts w:ascii="Times New Roman" w:hAnsi="Times New Roman" w:cs="Times New Roman"/>
          <w:b/>
          <w:bCs/>
        </w:rPr>
        <w:t xml:space="preserve">   (209) 632-2209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Sales Associate Office Supplies– Maintained inventory control procedures, direct consumer service</w:t>
      </w:r>
    </w:p>
    <w:p w:rsidR="000D42F7" w:rsidRDefault="000D42F7">
      <w:pPr>
        <w:spacing w:line="240" w:lineRule="exact"/>
        <w:ind w:left="270"/>
        <w:rPr>
          <w:rFonts w:ascii="Times New Roman" w:hAnsi="Times New Roman" w:cs="Times New Roman"/>
          <w:sz w:val="28"/>
          <w:szCs w:val="28"/>
        </w:rPr>
      </w:pP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sz w:val="28"/>
          <w:szCs w:val="28"/>
        </w:rPr>
      </w:pPr>
    </w:p>
    <w:p w:rsidR="000D42F7" w:rsidRPr="00A93022" w:rsidRDefault="000D42F7" w:rsidP="00F219A0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July 1983 - September 1985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Housing Authority of the County of Monterey 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123 Rico Street, Salinas, CA  93907       (831) 424-2892    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br/>
        <w:t>Accounts Payable Clerk –Reconciliation of bank accounts, processed checks, bonded employee.</w:t>
      </w:r>
    </w:p>
    <w:p w:rsidR="000D42F7" w:rsidRPr="00A93022" w:rsidRDefault="000D42F7">
      <w:pPr>
        <w:spacing w:line="240" w:lineRule="exact"/>
        <w:ind w:left="270"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2E4982">
      <w:pPr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September 1981 - June 1983      </w:t>
      </w:r>
    </w:p>
    <w:p w:rsidR="000D42F7" w:rsidRPr="00A93022" w:rsidRDefault="000D42F7" w:rsidP="00C67C7A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Couroc of Monterey, Inc. Accounts Payable - Payroll, 2100 Garden Road Monterey, </w:t>
      </w:r>
      <w:smartTag w:uri="urn:schemas-microsoft-com:office:smarttags" w:element="PostalCode"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>California</w:t>
        </w:r>
      </w:smartTag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93940 - Processed payroll checks for all hourly employees. Maintained company expense reports, computer records, freight account and the issuance of checks. </w:t>
      </w:r>
    </w:p>
    <w:p w:rsidR="000D42F7" w:rsidRPr="00A93022" w:rsidRDefault="000D42F7" w:rsidP="00C67C7A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C67C7A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F537EE">
      <w:pPr>
        <w:spacing w:line="240" w:lineRule="exact"/>
        <w:ind w:left="270" w:hanging="180"/>
        <w:rPr>
          <w:rFonts w:ascii="Times New Roman" w:hAnsi="Times New Roman" w:cs="Times New Roman"/>
          <w:b/>
          <w:bCs/>
        </w:rPr>
      </w:pPr>
    </w:p>
    <w:p w:rsidR="000D42F7" w:rsidRPr="00A93022" w:rsidRDefault="000D42F7" w:rsidP="002E4982">
      <w:pPr>
        <w:pStyle w:val="Heading5"/>
        <w:ind w:hanging="18"/>
        <w:rPr>
          <w:rFonts w:ascii="Times New Roman" w:hAnsi="Times New Roman" w:cs="Times New Roman"/>
        </w:rPr>
      </w:pPr>
      <w:r w:rsidRPr="00A93022">
        <w:rPr>
          <w:rFonts w:ascii="Times New Roman" w:hAnsi="Times New Roman" w:cs="Times New Roman"/>
        </w:rPr>
        <w:t>July 1980 - August 1981</w:t>
      </w:r>
    </w:p>
    <w:p w:rsidR="000D42F7" w:rsidRPr="00A93022" w:rsidRDefault="000D42F7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Syntex Corporation, </w:t>
      </w: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3401 Hillview Avenue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Palo Alto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CA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94303</w:t>
          </w:r>
        </w:smartTag>
      </w:smartTag>
    </w:p>
    <w:p w:rsidR="000D42F7" w:rsidRPr="00A93022" w:rsidRDefault="000D42F7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Legal File Clerk Trademarks Department-Maintained files oversea associates</w:t>
      </w:r>
    </w:p>
    <w:p w:rsidR="000D42F7" w:rsidRPr="00A93022" w:rsidRDefault="000D42F7">
      <w:pPr>
        <w:spacing w:line="240" w:lineRule="exact"/>
        <w:ind w:left="288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 w:rsidP="002E4982">
      <w:pPr>
        <w:pStyle w:val="Heading1"/>
        <w:ind w:firstLine="0"/>
        <w:rPr>
          <w:rFonts w:ascii="Times New Roman" w:hAnsi="Times New Roman" w:cs="Times New Roman"/>
          <w:sz w:val="24"/>
          <w:szCs w:val="24"/>
        </w:rPr>
      </w:pPr>
      <w:r w:rsidRPr="00A93022">
        <w:rPr>
          <w:rFonts w:ascii="Times New Roman" w:hAnsi="Times New Roman" w:cs="Times New Roman"/>
          <w:sz w:val="24"/>
          <w:szCs w:val="24"/>
        </w:rPr>
        <w:t>June 1978 – May 1980</w:t>
      </w:r>
    </w:p>
    <w:p w:rsidR="000D42F7" w:rsidRPr="00A93022" w:rsidRDefault="000D42F7" w:rsidP="0048706E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Digital Equipment Corporation, </w:t>
      </w: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2525 Augustine Drive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Santa Clara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CA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95051</w:t>
          </w:r>
        </w:smartTag>
      </w:smartTag>
    </w:p>
    <w:p w:rsidR="000D42F7" w:rsidRPr="00A93022" w:rsidRDefault="000D42F7" w:rsidP="0048706E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Educational Services Department – Order Processing Clerk</w:t>
      </w:r>
    </w:p>
    <w:p w:rsidR="000D42F7" w:rsidRPr="00A93022" w:rsidRDefault="000D42F7" w:rsidP="0048706E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Maintained confidential customer lists, financial records, billing and contact rates. Bonded, made department deposits.  </w:t>
      </w:r>
    </w:p>
    <w:p w:rsidR="000D42F7" w:rsidRPr="00A93022" w:rsidRDefault="000D42F7" w:rsidP="0048706E">
      <w:pPr>
        <w:spacing w:line="240" w:lineRule="exact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 w:rsidP="002E4982">
      <w:pPr>
        <w:spacing w:line="240" w:lineRule="exact"/>
        <w:ind w:firstLine="288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February 1977 – June 1978</w:t>
      </w:r>
    </w:p>
    <w:p w:rsidR="000D42F7" w:rsidRPr="00A93022" w:rsidRDefault="000D42F7" w:rsidP="00F219A0">
      <w:pPr>
        <w:spacing w:line="240" w:lineRule="exact"/>
        <w:ind w:left="360"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Atari, 1195 Borregas, </w:t>
      </w:r>
      <w:smartTag w:uri="urn:schemas-microsoft-com:office:smarttags" w:element="PostalCode"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Sunnyvale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,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CA</w:t>
          </w:r>
        </w:smartTag>
        <w:r w:rsidRPr="00A93022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smartTag w:uri="urn:schemas-microsoft-com:office:smarttags" w:element="PostalCode">
          <w:r w:rsidRPr="00A93022">
            <w:rPr>
              <w:rFonts w:ascii="Times New Roman" w:hAnsi="Times New Roman" w:cs="Times New Roman"/>
              <w:b/>
              <w:bCs/>
              <w:sz w:val="24"/>
              <w:szCs w:val="24"/>
            </w:rPr>
            <w:t>94087</w:t>
          </w:r>
        </w:smartTag>
      </w:smartTag>
    </w:p>
    <w:p w:rsidR="000D42F7" w:rsidRPr="00A93022" w:rsidRDefault="000D42F7" w:rsidP="00F219A0">
      <w:pPr>
        <w:spacing w:line="240" w:lineRule="exact"/>
        <w:ind w:left="360"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Inventory Control Department – Inventory Control Clerk</w:t>
      </w:r>
    </w:p>
    <w:p w:rsidR="000D42F7" w:rsidRPr="00A93022" w:rsidRDefault="000D42F7" w:rsidP="00F219A0">
      <w:pPr>
        <w:spacing w:line="240" w:lineRule="exact"/>
        <w:ind w:left="360"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Monitored daily inventory movement, issued computer readout.</w:t>
      </w:r>
    </w:p>
    <w:p w:rsidR="000D42F7" w:rsidRPr="00A93022" w:rsidRDefault="000D42F7" w:rsidP="00F219A0">
      <w:pPr>
        <w:spacing w:line="240" w:lineRule="exact"/>
        <w:ind w:left="288" w:hanging="90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>
      <w:pPr>
        <w:spacing w:line="240" w:lineRule="exact"/>
        <w:ind w:left="288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Organizations</w:t>
      </w:r>
      <w:r w:rsidRPr="00A9302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D42F7" w:rsidRPr="00A93022" w:rsidRDefault="000D42F7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42F7" w:rsidRPr="00A93022" w:rsidRDefault="000D42F7" w:rsidP="00915638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Court Appointed Special Advocate, CASA Program, since 2000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Disabled American Veterans Auxiliary – Life Member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Golden Key International Honour Society – October 2006</w:t>
      </w:r>
    </w:p>
    <w:p w:rsidR="000D42F7" w:rsidRPr="00A93022" w:rsidRDefault="000D42F7" w:rsidP="00F01EAC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 xml:space="preserve">Sigma Alpha Lambda – January 2006 </w:t>
      </w:r>
    </w:p>
    <w:p w:rsidR="000D42F7" w:rsidRPr="00A93022" w:rsidRDefault="000D42F7" w:rsidP="00F01EAC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</w:rPr>
        <w:t>Phi Kappa Phi-April 5, 2008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b/>
          <w:bCs/>
          <w:sz w:val="24"/>
          <w:szCs w:val="24"/>
        </w:rPr>
      </w:pP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 w:rsidP="00030B39">
      <w:pPr>
        <w:spacing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A93022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Certifications</w:t>
      </w:r>
      <w:r w:rsidRPr="00A9302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D42F7" w:rsidRPr="00A93022" w:rsidRDefault="000D42F7" w:rsidP="00030B39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D42F7" w:rsidRPr="00A93022" w:rsidRDefault="000D42F7" w:rsidP="00F01EAC">
      <w:pPr>
        <w:spacing w:line="240" w:lineRule="exact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First Aid – June 10, 200</w:t>
      </w:r>
      <w:r w:rsidRPr="00A93022">
        <w:rPr>
          <w:rFonts w:ascii="Times New Roman" w:hAnsi="Times New Roman" w:cs="Times New Roman"/>
          <w:b/>
          <w:sz w:val="24"/>
          <w:szCs w:val="24"/>
        </w:rPr>
        <w:t>9 through June 10, 2012</w:t>
      </w:r>
    </w:p>
    <w:p w:rsidR="000D42F7" w:rsidRPr="00A93022" w:rsidRDefault="000D42F7" w:rsidP="00F01EAC">
      <w:pPr>
        <w:spacing w:line="240" w:lineRule="exact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A93022">
        <w:rPr>
          <w:rFonts w:ascii="Times New Roman" w:hAnsi="Times New Roman" w:cs="Times New Roman"/>
          <w:b/>
          <w:sz w:val="24"/>
          <w:szCs w:val="24"/>
        </w:rPr>
        <w:t>Fingerprint Clearance Card –Level One Clearance</w:t>
      </w:r>
    </w:p>
    <w:p w:rsidR="000D42F7" w:rsidRPr="00A93022" w:rsidRDefault="000D42F7" w:rsidP="00F01EAC">
      <w:pPr>
        <w:spacing w:line="240" w:lineRule="exact"/>
        <w:ind w:left="270"/>
        <w:rPr>
          <w:rFonts w:ascii="Times New Roman" w:hAnsi="Times New Roman" w:cs="Times New Roman"/>
          <w:b/>
          <w:sz w:val="24"/>
          <w:szCs w:val="24"/>
        </w:rPr>
      </w:pPr>
      <w:r w:rsidRPr="00A93022">
        <w:rPr>
          <w:rFonts w:ascii="Times New Roman" w:hAnsi="Times New Roman" w:cs="Times New Roman"/>
          <w:b/>
          <w:sz w:val="24"/>
          <w:szCs w:val="24"/>
        </w:rPr>
        <w:t>Issued July 25, 2009 through July 16, 2015</w:t>
      </w:r>
    </w:p>
    <w:p w:rsidR="000D42F7" w:rsidRPr="00A93022" w:rsidRDefault="000D42F7">
      <w:pPr>
        <w:spacing w:line="240" w:lineRule="exact"/>
        <w:ind w:left="270"/>
        <w:rPr>
          <w:rFonts w:ascii="Times New Roman" w:hAnsi="Times New Roman" w:cs="Times New Roman"/>
          <w:sz w:val="24"/>
          <w:szCs w:val="24"/>
        </w:rPr>
      </w:pPr>
    </w:p>
    <w:sectPr w:rsidR="000D42F7" w:rsidRPr="00A93022" w:rsidSect="00030B39">
      <w:pgSz w:w="12240" w:h="15840"/>
      <w:pgMar w:top="1170" w:right="1800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2B7"/>
    <w:rsid w:val="000016D2"/>
    <w:rsid w:val="00017C89"/>
    <w:rsid w:val="00022240"/>
    <w:rsid w:val="000246F2"/>
    <w:rsid w:val="00030B39"/>
    <w:rsid w:val="0003506B"/>
    <w:rsid w:val="00047A9A"/>
    <w:rsid w:val="00050B67"/>
    <w:rsid w:val="00052DE4"/>
    <w:rsid w:val="00057A46"/>
    <w:rsid w:val="00082553"/>
    <w:rsid w:val="000D42F7"/>
    <w:rsid w:val="000D5213"/>
    <w:rsid w:val="000E67EB"/>
    <w:rsid w:val="00103F8A"/>
    <w:rsid w:val="00123D90"/>
    <w:rsid w:val="00147A3F"/>
    <w:rsid w:val="00156D10"/>
    <w:rsid w:val="001732B7"/>
    <w:rsid w:val="00195715"/>
    <w:rsid w:val="001B09F2"/>
    <w:rsid w:val="001D4544"/>
    <w:rsid w:val="001D4F6B"/>
    <w:rsid w:val="00211797"/>
    <w:rsid w:val="002317E1"/>
    <w:rsid w:val="00232B06"/>
    <w:rsid w:val="0023526F"/>
    <w:rsid w:val="00246F7C"/>
    <w:rsid w:val="00267130"/>
    <w:rsid w:val="00275A85"/>
    <w:rsid w:val="00282C4C"/>
    <w:rsid w:val="002910C1"/>
    <w:rsid w:val="002A04FA"/>
    <w:rsid w:val="002C2435"/>
    <w:rsid w:val="002C71F4"/>
    <w:rsid w:val="002D1B19"/>
    <w:rsid w:val="002E30CF"/>
    <w:rsid w:val="002E4982"/>
    <w:rsid w:val="002F356C"/>
    <w:rsid w:val="003150B8"/>
    <w:rsid w:val="0031625A"/>
    <w:rsid w:val="003325DF"/>
    <w:rsid w:val="00333887"/>
    <w:rsid w:val="00352C13"/>
    <w:rsid w:val="00355466"/>
    <w:rsid w:val="00364B06"/>
    <w:rsid w:val="00373E44"/>
    <w:rsid w:val="00377DDC"/>
    <w:rsid w:val="003A3513"/>
    <w:rsid w:val="003A5B77"/>
    <w:rsid w:val="003B0BBE"/>
    <w:rsid w:val="00423F0E"/>
    <w:rsid w:val="00432121"/>
    <w:rsid w:val="004859D3"/>
    <w:rsid w:val="0048706E"/>
    <w:rsid w:val="004A2B96"/>
    <w:rsid w:val="004A4878"/>
    <w:rsid w:val="004C6769"/>
    <w:rsid w:val="004E78A1"/>
    <w:rsid w:val="004F7446"/>
    <w:rsid w:val="005062C9"/>
    <w:rsid w:val="00507D4B"/>
    <w:rsid w:val="00524B11"/>
    <w:rsid w:val="00526007"/>
    <w:rsid w:val="0054492E"/>
    <w:rsid w:val="00547953"/>
    <w:rsid w:val="005732CA"/>
    <w:rsid w:val="005B47B0"/>
    <w:rsid w:val="005C419D"/>
    <w:rsid w:val="005C5609"/>
    <w:rsid w:val="005F5B11"/>
    <w:rsid w:val="00602C88"/>
    <w:rsid w:val="006120FC"/>
    <w:rsid w:val="00616F13"/>
    <w:rsid w:val="00652A98"/>
    <w:rsid w:val="00657C6A"/>
    <w:rsid w:val="00664B73"/>
    <w:rsid w:val="006A21B0"/>
    <w:rsid w:val="006A222F"/>
    <w:rsid w:val="006D78BA"/>
    <w:rsid w:val="006F4F86"/>
    <w:rsid w:val="00714B73"/>
    <w:rsid w:val="00726ACB"/>
    <w:rsid w:val="00737852"/>
    <w:rsid w:val="007416FF"/>
    <w:rsid w:val="00772276"/>
    <w:rsid w:val="007B6306"/>
    <w:rsid w:val="00802D95"/>
    <w:rsid w:val="0081024F"/>
    <w:rsid w:val="00823C8A"/>
    <w:rsid w:val="00827C2F"/>
    <w:rsid w:val="008355E4"/>
    <w:rsid w:val="00851AD0"/>
    <w:rsid w:val="00880C4C"/>
    <w:rsid w:val="00887E87"/>
    <w:rsid w:val="008A31CB"/>
    <w:rsid w:val="00906691"/>
    <w:rsid w:val="00915638"/>
    <w:rsid w:val="0098649F"/>
    <w:rsid w:val="009A0E8A"/>
    <w:rsid w:val="009C056F"/>
    <w:rsid w:val="009C4D83"/>
    <w:rsid w:val="009C770B"/>
    <w:rsid w:val="009D0FC3"/>
    <w:rsid w:val="009F6A21"/>
    <w:rsid w:val="00A218C3"/>
    <w:rsid w:val="00A35284"/>
    <w:rsid w:val="00A73415"/>
    <w:rsid w:val="00A93022"/>
    <w:rsid w:val="00AA1921"/>
    <w:rsid w:val="00AC2DDF"/>
    <w:rsid w:val="00AD347D"/>
    <w:rsid w:val="00AD6FD1"/>
    <w:rsid w:val="00AF11DB"/>
    <w:rsid w:val="00AF451A"/>
    <w:rsid w:val="00B60FC4"/>
    <w:rsid w:val="00B61EE1"/>
    <w:rsid w:val="00B62EC4"/>
    <w:rsid w:val="00B9103D"/>
    <w:rsid w:val="00BB714D"/>
    <w:rsid w:val="00BD537C"/>
    <w:rsid w:val="00BE59D1"/>
    <w:rsid w:val="00BF28FD"/>
    <w:rsid w:val="00C12A70"/>
    <w:rsid w:val="00C1560D"/>
    <w:rsid w:val="00C50385"/>
    <w:rsid w:val="00C56FA1"/>
    <w:rsid w:val="00C67C7A"/>
    <w:rsid w:val="00C90321"/>
    <w:rsid w:val="00CC650B"/>
    <w:rsid w:val="00CE3443"/>
    <w:rsid w:val="00CF2D78"/>
    <w:rsid w:val="00D07D5A"/>
    <w:rsid w:val="00D3497A"/>
    <w:rsid w:val="00D401E4"/>
    <w:rsid w:val="00D72CD9"/>
    <w:rsid w:val="00D84EFB"/>
    <w:rsid w:val="00DA7BFC"/>
    <w:rsid w:val="00DB61D9"/>
    <w:rsid w:val="00DC245E"/>
    <w:rsid w:val="00DC59B2"/>
    <w:rsid w:val="00DC79EF"/>
    <w:rsid w:val="00DE31CE"/>
    <w:rsid w:val="00DF05A8"/>
    <w:rsid w:val="00E43205"/>
    <w:rsid w:val="00E55564"/>
    <w:rsid w:val="00E56A13"/>
    <w:rsid w:val="00E60BE8"/>
    <w:rsid w:val="00E824D4"/>
    <w:rsid w:val="00E8271B"/>
    <w:rsid w:val="00E964D3"/>
    <w:rsid w:val="00EB492E"/>
    <w:rsid w:val="00EE3BB8"/>
    <w:rsid w:val="00F01EAC"/>
    <w:rsid w:val="00F104DD"/>
    <w:rsid w:val="00F219A0"/>
    <w:rsid w:val="00F313FF"/>
    <w:rsid w:val="00F537EE"/>
    <w:rsid w:val="00F61080"/>
    <w:rsid w:val="00F64375"/>
    <w:rsid w:val="00F660A4"/>
    <w:rsid w:val="00F74CAE"/>
    <w:rsid w:val="00FE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B2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59B2"/>
    <w:pPr>
      <w:keepNext/>
      <w:spacing w:line="240" w:lineRule="exact"/>
      <w:ind w:left="288" w:hanging="198"/>
      <w:outlineLvl w:val="0"/>
    </w:pPr>
    <w:rPr>
      <w:rFonts w:ascii="Courier New" w:hAnsi="Courier New" w:cs="Courier New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59B2"/>
    <w:pPr>
      <w:keepNext/>
      <w:spacing w:line="240" w:lineRule="exact"/>
      <w:ind w:left="144" w:hanging="54"/>
      <w:outlineLvl w:val="1"/>
    </w:pPr>
    <w:rPr>
      <w:rFonts w:ascii="Courier New" w:hAnsi="Courier New" w:cs="Courier New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59B2"/>
    <w:pPr>
      <w:keepNext/>
      <w:spacing w:line="240" w:lineRule="exact"/>
      <w:ind w:left="288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59B2"/>
    <w:pPr>
      <w:keepNext/>
      <w:spacing w:line="240" w:lineRule="exact"/>
      <w:ind w:left="288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59B2"/>
    <w:pPr>
      <w:keepNext/>
      <w:spacing w:line="240" w:lineRule="exact"/>
      <w:ind w:left="288" w:hanging="198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C59B2"/>
    <w:pPr>
      <w:keepNext/>
      <w:tabs>
        <w:tab w:val="left" w:pos="3780"/>
      </w:tabs>
      <w:spacing w:line="240" w:lineRule="exact"/>
      <w:ind w:left="270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C59B2"/>
    <w:pPr>
      <w:keepNext/>
      <w:spacing w:line="240" w:lineRule="exact"/>
      <w:ind w:left="27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C4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2C4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2C4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82C4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82C4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82C4C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82C4C"/>
    <w:rPr>
      <w:rFonts w:ascii="Calibri" w:hAnsi="Calibr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C59B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82C4C"/>
    <w:rPr>
      <w:rFonts w:cs="Arial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E96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C4C"/>
    <w:rPr>
      <w:rFonts w:cs="Arial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557</Words>
  <Characters>3177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T. Goodwin</dc:title>
  <dc:subject/>
  <dc:creator>Mary Goodwin</dc:creator>
  <cp:keywords/>
  <dc:description/>
  <cp:lastModifiedBy>Mary Therese Goodwin</cp:lastModifiedBy>
  <cp:revision>29</cp:revision>
  <cp:lastPrinted>2007-11-14T01:04:00Z</cp:lastPrinted>
  <dcterms:created xsi:type="dcterms:W3CDTF">2011-03-26T21:05:00Z</dcterms:created>
  <dcterms:modified xsi:type="dcterms:W3CDTF">2012-03-18T02:25:00Z</dcterms:modified>
</cp:coreProperties>
</file>