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09" w:rsidRPr="005D162B" w:rsidRDefault="00DC3909" w:rsidP="00DC3909">
      <w:pPr>
        <w:jc w:val="center"/>
        <w:outlineLvl w:val="0"/>
        <w:rPr>
          <w:b/>
          <w:color w:val="000000"/>
          <w:sz w:val="20"/>
          <w:szCs w:val="20"/>
        </w:rPr>
      </w:pPr>
      <w:r w:rsidRPr="005D162B">
        <w:rPr>
          <w:b/>
          <w:color w:val="000000"/>
          <w:sz w:val="20"/>
          <w:szCs w:val="20"/>
        </w:rPr>
        <w:t>Alina Goodman</w:t>
      </w:r>
    </w:p>
    <w:p w:rsidR="00DC3909" w:rsidRPr="005D162B" w:rsidRDefault="00DC3909" w:rsidP="00DC3909">
      <w:pPr>
        <w:jc w:val="center"/>
        <w:rPr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3060 N Daniels Ct</w:t>
      </w:r>
    </w:p>
    <w:p w:rsidR="00DC3909" w:rsidRPr="005D162B" w:rsidRDefault="00DC3909" w:rsidP="00DC3909">
      <w:pPr>
        <w:jc w:val="center"/>
        <w:outlineLvl w:val="0"/>
        <w:rPr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Arlington Heights, IL 60004</w:t>
      </w:r>
    </w:p>
    <w:p w:rsidR="00DC3909" w:rsidRPr="005D162B" w:rsidRDefault="00DC3909" w:rsidP="00DC3909">
      <w:pPr>
        <w:jc w:val="center"/>
        <w:outlineLvl w:val="0"/>
        <w:rPr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(847) 208-9656</w:t>
      </w:r>
    </w:p>
    <w:p w:rsidR="00DC3909" w:rsidRPr="005D162B" w:rsidRDefault="00DC3909" w:rsidP="00DC3909">
      <w:pPr>
        <w:jc w:val="center"/>
        <w:outlineLvl w:val="0"/>
        <w:rPr>
          <w:color w:val="000000"/>
          <w:sz w:val="20"/>
          <w:szCs w:val="20"/>
        </w:rPr>
      </w:pPr>
      <w:hyperlink r:id="rId5" w:history="1">
        <w:r w:rsidRPr="005D162B">
          <w:rPr>
            <w:rStyle w:val="Hyperlink"/>
            <w:color w:val="000000"/>
            <w:sz w:val="20"/>
            <w:szCs w:val="20"/>
          </w:rPr>
          <w:t>agordin01@mail.roosevelt.edu</w:t>
        </w:r>
      </w:hyperlink>
    </w:p>
    <w:p w:rsidR="00DC3909" w:rsidRPr="005D162B" w:rsidRDefault="00DC3909" w:rsidP="00DC3909">
      <w:pPr>
        <w:rPr>
          <w:color w:val="000000"/>
          <w:sz w:val="20"/>
          <w:szCs w:val="20"/>
        </w:rPr>
      </w:pPr>
    </w:p>
    <w:p w:rsidR="00DC3909" w:rsidRPr="005D162B" w:rsidRDefault="00DC3909" w:rsidP="00DC3909">
      <w:pPr>
        <w:ind w:left="2160" w:hanging="2160"/>
        <w:outlineLvl w:val="0"/>
        <w:rPr>
          <w:b/>
          <w:color w:val="000000"/>
          <w:sz w:val="20"/>
          <w:szCs w:val="20"/>
          <w:u w:val="single"/>
        </w:rPr>
      </w:pPr>
      <w:r w:rsidRPr="005D162B">
        <w:rPr>
          <w:b/>
          <w:color w:val="000000"/>
          <w:sz w:val="20"/>
          <w:szCs w:val="20"/>
          <w:u w:val="single"/>
        </w:rPr>
        <w:t>Overview</w:t>
      </w:r>
    </w:p>
    <w:p w:rsidR="00DC3909" w:rsidRPr="005D162B" w:rsidRDefault="00DC3909" w:rsidP="00DC3909">
      <w:pPr>
        <w:rPr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I am a team player with excellent communication skills. Able to adapt to all changing need</w:t>
      </w:r>
      <w:r>
        <w:rPr>
          <w:color w:val="000000"/>
          <w:sz w:val="20"/>
          <w:szCs w:val="20"/>
        </w:rPr>
        <w:t xml:space="preserve">s when </w:t>
      </w:r>
      <w:r w:rsidRPr="005D162B">
        <w:rPr>
          <w:color w:val="000000"/>
          <w:sz w:val="20"/>
          <w:szCs w:val="20"/>
        </w:rPr>
        <w:t>necessary. I am a great proble</w:t>
      </w:r>
      <w:r>
        <w:rPr>
          <w:color w:val="000000"/>
          <w:sz w:val="20"/>
          <w:szCs w:val="20"/>
        </w:rPr>
        <w:t xml:space="preserve">m </w:t>
      </w:r>
      <w:r w:rsidRPr="005D162B">
        <w:rPr>
          <w:color w:val="000000"/>
          <w:sz w:val="20"/>
          <w:szCs w:val="20"/>
        </w:rPr>
        <w:t>solver who works well while in a stressful situation. I am a quick and</w:t>
      </w:r>
      <w:r>
        <w:rPr>
          <w:color w:val="000000"/>
          <w:sz w:val="20"/>
          <w:szCs w:val="20"/>
        </w:rPr>
        <w:t xml:space="preserve"> </w:t>
      </w:r>
      <w:r w:rsidRPr="005D162B">
        <w:rPr>
          <w:color w:val="000000"/>
          <w:sz w:val="20"/>
          <w:szCs w:val="20"/>
        </w:rPr>
        <w:t>accurate learner with great attention to detail.</w:t>
      </w:r>
    </w:p>
    <w:p w:rsidR="00DC3909" w:rsidRPr="005D162B" w:rsidRDefault="00DC3909" w:rsidP="00DC3909">
      <w:pPr>
        <w:ind w:left="2160" w:hanging="2160"/>
        <w:rPr>
          <w:color w:val="000000"/>
          <w:sz w:val="20"/>
          <w:szCs w:val="20"/>
        </w:rPr>
      </w:pPr>
    </w:p>
    <w:p w:rsidR="00DC3909" w:rsidRPr="005D162B" w:rsidRDefault="00DC3909" w:rsidP="00DC3909">
      <w:pPr>
        <w:outlineLvl w:val="0"/>
        <w:rPr>
          <w:color w:val="000000"/>
          <w:sz w:val="20"/>
          <w:szCs w:val="20"/>
          <w:u w:val="single"/>
        </w:rPr>
      </w:pPr>
      <w:r w:rsidRPr="005D162B">
        <w:rPr>
          <w:b/>
          <w:bCs/>
          <w:color w:val="000000"/>
          <w:sz w:val="20"/>
          <w:szCs w:val="20"/>
          <w:u w:val="single"/>
        </w:rPr>
        <w:t>Education:</w:t>
      </w:r>
    </w:p>
    <w:p w:rsidR="00DC3909" w:rsidRPr="005D162B" w:rsidRDefault="00DC3909" w:rsidP="00DC3909">
      <w:pPr>
        <w:outlineLvl w:val="0"/>
        <w:rPr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B.S., Biology, Roosevelt University, April 2011</w:t>
      </w:r>
    </w:p>
    <w:p w:rsidR="00DC3909" w:rsidRPr="005D162B" w:rsidRDefault="00DC3909" w:rsidP="00DC3909">
      <w:pPr>
        <w:outlineLvl w:val="0"/>
        <w:rPr>
          <w:color w:val="000000"/>
          <w:sz w:val="20"/>
          <w:szCs w:val="20"/>
        </w:rPr>
      </w:pPr>
    </w:p>
    <w:p w:rsidR="00DC3909" w:rsidRPr="005D162B" w:rsidRDefault="00DC3909" w:rsidP="00DC3909">
      <w:pPr>
        <w:outlineLvl w:val="0"/>
        <w:rPr>
          <w:b/>
          <w:color w:val="000000"/>
          <w:sz w:val="20"/>
          <w:szCs w:val="20"/>
          <w:u w:val="single"/>
        </w:rPr>
      </w:pPr>
      <w:r w:rsidRPr="005D162B">
        <w:rPr>
          <w:b/>
          <w:color w:val="000000"/>
          <w:sz w:val="20"/>
          <w:szCs w:val="20"/>
          <w:u w:val="single"/>
        </w:rPr>
        <w:t>Certifications:</w:t>
      </w:r>
    </w:p>
    <w:p w:rsidR="00DC3909" w:rsidRPr="005D162B" w:rsidRDefault="00DC3909" w:rsidP="00DC3909">
      <w:pPr>
        <w:outlineLvl w:val="0"/>
        <w:rPr>
          <w:b/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 xml:space="preserve">Illinois state pharmacy technician certificate </w:t>
      </w:r>
    </w:p>
    <w:p w:rsidR="00DC3909" w:rsidRPr="005D162B" w:rsidRDefault="00DC3909" w:rsidP="00DC3909">
      <w:pPr>
        <w:rPr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Nationally Certified Pharmacy technician</w:t>
      </w:r>
    </w:p>
    <w:p w:rsidR="00DC3909" w:rsidRPr="005D162B" w:rsidRDefault="00DC3909" w:rsidP="00DC3909">
      <w:pPr>
        <w:rPr>
          <w:color w:val="000000"/>
          <w:sz w:val="20"/>
          <w:szCs w:val="20"/>
          <w:u w:val="single"/>
        </w:rPr>
      </w:pPr>
    </w:p>
    <w:p w:rsidR="00DC3909" w:rsidRPr="005D162B" w:rsidRDefault="00DC3909" w:rsidP="00DC390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 w:rsidRPr="005D162B">
        <w:rPr>
          <w:b/>
          <w:bCs/>
          <w:color w:val="000000"/>
          <w:sz w:val="20"/>
          <w:szCs w:val="20"/>
          <w:u w:val="single"/>
        </w:rPr>
        <w:t>Proficiencies:</w:t>
      </w:r>
    </w:p>
    <w:p w:rsidR="00DC3909" w:rsidRPr="005D162B" w:rsidRDefault="00DC3909" w:rsidP="00DC390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Microsoft Word/Excel, Internet savvy, fluent in Russian and He</w:t>
      </w:r>
      <w:r>
        <w:rPr>
          <w:color w:val="000000"/>
          <w:sz w:val="20"/>
          <w:szCs w:val="20"/>
        </w:rPr>
        <w:t xml:space="preserve">brew, and 45 WMP typing skills. </w:t>
      </w:r>
      <w:r w:rsidRPr="005D162B">
        <w:rPr>
          <w:color w:val="000000"/>
          <w:sz w:val="20"/>
          <w:szCs w:val="20"/>
        </w:rPr>
        <w:t>5 years of experience with impatient people, very calm during stressful sit</w:t>
      </w:r>
      <w:r>
        <w:rPr>
          <w:color w:val="000000"/>
          <w:sz w:val="20"/>
          <w:szCs w:val="20"/>
        </w:rPr>
        <w:t xml:space="preserve">uation.  </w:t>
      </w:r>
      <w:r w:rsidRPr="005D162B">
        <w:rPr>
          <w:color w:val="000000"/>
          <w:sz w:val="20"/>
          <w:szCs w:val="20"/>
        </w:rPr>
        <w:t>Enjoy working with people, and answering phone calls as well as dealing with costumers and</w:t>
      </w:r>
      <w:r>
        <w:rPr>
          <w:color w:val="000000"/>
          <w:sz w:val="20"/>
          <w:szCs w:val="20"/>
        </w:rPr>
        <w:t xml:space="preserve"> try to work out to the best of </w:t>
      </w:r>
      <w:r w:rsidRPr="005D162B">
        <w:rPr>
          <w:color w:val="000000"/>
          <w:sz w:val="20"/>
          <w:szCs w:val="20"/>
        </w:rPr>
        <w:t>both sides. Pay great amount to details, as my current job depends on accurate in</w:t>
      </w:r>
      <w:r>
        <w:rPr>
          <w:color w:val="000000"/>
          <w:sz w:val="20"/>
          <w:szCs w:val="20"/>
        </w:rPr>
        <w:t xml:space="preserve">put of information for internal </w:t>
      </w:r>
      <w:r w:rsidRPr="005D162B">
        <w:rPr>
          <w:color w:val="000000"/>
          <w:sz w:val="20"/>
          <w:szCs w:val="20"/>
        </w:rPr>
        <w:t>documentations and FDA purposes.</w:t>
      </w:r>
    </w:p>
    <w:p w:rsidR="00DC3909" w:rsidRPr="005D162B" w:rsidRDefault="00DC3909" w:rsidP="00DC3909">
      <w:pPr>
        <w:rPr>
          <w:b/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rPr>
          <w:b/>
          <w:bCs/>
          <w:color w:val="000000"/>
          <w:sz w:val="20"/>
          <w:szCs w:val="20"/>
        </w:rPr>
      </w:pPr>
      <w:r w:rsidRPr="005D162B">
        <w:rPr>
          <w:b/>
          <w:bCs/>
          <w:color w:val="000000"/>
          <w:sz w:val="20"/>
          <w:szCs w:val="20"/>
        </w:rPr>
        <w:t>Global Customer Listening System PSQA I</w:t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  <w:t xml:space="preserve">    </w:t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Cs/>
          <w:color w:val="000000"/>
          <w:sz w:val="20"/>
          <w:szCs w:val="20"/>
        </w:rPr>
        <w:t>September 2012 –</w:t>
      </w:r>
      <w:r>
        <w:rPr>
          <w:bCs/>
          <w:color w:val="000000"/>
          <w:sz w:val="20"/>
          <w:szCs w:val="20"/>
        </w:rPr>
        <w:t>July 2013</w:t>
      </w:r>
      <w:r w:rsidRPr="005D162B">
        <w:rPr>
          <w:b/>
          <w:bCs/>
          <w:color w:val="000000"/>
          <w:sz w:val="20"/>
          <w:szCs w:val="20"/>
        </w:rPr>
        <w:t xml:space="preserve"> </w:t>
      </w:r>
    </w:p>
    <w:p w:rsidR="00DC3909" w:rsidRPr="005D162B" w:rsidRDefault="00DC3909" w:rsidP="00DC3909">
      <w:p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Baxter Healthcare, Round Lake, </w:t>
      </w:r>
      <w:proofErr w:type="gramStart"/>
      <w:r w:rsidRPr="005D162B">
        <w:rPr>
          <w:bCs/>
          <w:color w:val="000000"/>
          <w:sz w:val="20"/>
          <w:szCs w:val="20"/>
        </w:rPr>
        <w:t>IL  (</w:t>
      </w:r>
      <w:proofErr w:type="gramEnd"/>
      <w:r w:rsidRPr="005D162B">
        <w:rPr>
          <w:bCs/>
          <w:color w:val="000000"/>
          <w:sz w:val="20"/>
          <w:szCs w:val="20"/>
        </w:rPr>
        <w:t xml:space="preserve">Contractor via </w:t>
      </w:r>
      <w:proofErr w:type="spellStart"/>
      <w:r w:rsidRPr="005D162B">
        <w:rPr>
          <w:bCs/>
          <w:color w:val="000000"/>
          <w:sz w:val="20"/>
          <w:szCs w:val="20"/>
        </w:rPr>
        <w:t>Randstad</w:t>
      </w:r>
      <w:proofErr w:type="spellEnd"/>
      <w:r w:rsidRPr="005D162B">
        <w:rPr>
          <w:bCs/>
          <w:color w:val="000000"/>
          <w:sz w:val="20"/>
          <w:szCs w:val="20"/>
        </w:rPr>
        <w:t xml:space="preserve"> </w:t>
      </w:r>
      <w:proofErr w:type="spellStart"/>
      <w:r w:rsidRPr="005D162B">
        <w:rPr>
          <w:bCs/>
          <w:color w:val="000000"/>
          <w:sz w:val="20"/>
          <w:szCs w:val="20"/>
        </w:rPr>
        <w:t>Pharma</w:t>
      </w:r>
      <w:proofErr w:type="spellEnd"/>
      <w:r w:rsidRPr="005D162B">
        <w:rPr>
          <w:bCs/>
          <w:color w:val="000000"/>
          <w:sz w:val="20"/>
          <w:szCs w:val="20"/>
        </w:rPr>
        <w:t>)</w:t>
      </w:r>
    </w:p>
    <w:p w:rsidR="00DC3909" w:rsidRPr="005D162B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Extensive training in all Medical Delivery</w:t>
      </w:r>
      <w:r>
        <w:rPr>
          <w:bCs/>
          <w:color w:val="000000"/>
          <w:sz w:val="20"/>
          <w:szCs w:val="20"/>
        </w:rPr>
        <w:t xml:space="preserve"> products</w:t>
      </w:r>
      <w:r w:rsidRPr="005D162B">
        <w:rPr>
          <w:bCs/>
          <w:color w:val="000000"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</w:rPr>
        <w:t>Medical devices</w:t>
      </w:r>
      <w:r w:rsidRPr="005D162B">
        <w:rPr>
          <w:bCs/>
          <w:color w:val="000000"/>
          <w:sz w:val="20"/>
          <w:szCs w:val="20"/>
        </w:rPr>
        <w:t>, Solution and Disposable products.</w:t>
      </w:r>
    </w:p>
    <w:p w:rsidR="00DC3909" w:rsidRPr="002F798D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Filing </w:t>
      </w:r>
      <w:proofErr w:type="spellStart"/>
      <w:r w:rsidRPr="005D162B">
        <w:rPr>
          <w:bCs/>
          <w:color w:val="000000"/>
          <w:sz w:val="20"/>
          <w:szCs w:val="20"/>
        </w:rPr>
        <w:t>eMDR</w:t>
      </w:r>
      <w:proofErr w:type="spellEnd"/>
      <w:r>
        <w:rPr>
          <w:bCs/>
          <w:color w:val="000000"/>
          <w:sz w:val="20"/>
          <w:szCs w:val="20"/>
        </w:rPr>
        <w:t>;</w:t>
      </w:r>
      <w:r w:rsidRPr="005D162B">
        <w:rPr>
          <w:bCs/>
          <w:color w:val="000000"/>
          <w:sz w:val="20"/>
          <w:szCs w:val="20"/>
        </w:rPr>
        <w:t xml:space="preserve"> form 3500A, involving reportable complaints from above products. </w:t>
      </w:r>
    </w:p>
    <w:p w:rsidR="00DC3909" w:rsidRPr="005D162B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Creating reports for FDA reportable malfunction to have visibility to complaints in need of a MDR.</w:t>
      </w:r>
    </w:p>
    <w:p w:rsidR="00DC3909" w:rsidRPr="005D162B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Providing except</w:t>
      </w:r>
      <w:bookmarkStart w:id="0" w:name="_GoBack"/>
      <w:bookmarkEnd w:id="0"/>
      <w:r w:rsidRPr="005D162B">
        <w:rPr>
          <w:bCs/>
          <w:color w:val="000000"/>
          <w:sz w:val="20"/>
          <w:szCs w:val="20"/>
        </w:rPr>
        <w:t>ional customer service by answering customer requests within 24 hours or less.</w:t>
      </w:r>
    </w:p>
    <w:p w:rsidR="00DC3909" w:rsidRPr="005D162B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Determining and assigning </w:t>
      </w:r>
      <w:proofErr w:type="spellStart"/>
      <w:r w:rsidRPr="005D162B">
        <w:rPr>
          <w:bCs/>
          <w:color w:val="000000"/>
          <w:sz w:val="20"/>
          <w:szCs w:val="20"/>
        </w:rPr>
        <w:t>reportability</w:t>
      </w:r>
      <w:proofErr w:type="spellEnd"/>
      <w:r w:rsidRPr="005D162B">
        <w:rPr>
          <w:bCs/>
          <w:color w:val="000000"/>
          <w:sz w:val="20"/>
          <w:szCs w:val="20"/>
        </w:rPr>
        <w:t xml:space="preserve"> to US complaints.</w:t>
      </w:r>
    </w:p>
    <w:p w:rsidR="00DC3909" w:rsidRPr="005D162B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Resolving highly escalating issues with excellent turnaround time, to meet and exceed customer satisfaction. </w:t>
      </w:r>
    </w:p>
    <w:p w:rsidR="00DC3909" w:rsidRPr="005D162B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Assign tasks to the correct engineering group for product investigation.</w:t>
      </w:r>
    </w:p>
    <w:p w:rsidR="00DC3909" w:rsidRPr="005D162B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Reaching out to multiple groups within the organization to resolve issues impacting business and customer relations. </w:t>
      </w:r>
    </w:p>
    <w:p w:rsidR="00DC3909" w:rsidRPr="005D162B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Set up sample retrieval from the customer to the manufacturing facility.</w:t>
      </w:r>
    </w:p>
    <w:p w:rsidR="00DC3909" w:rsidRDefault="00DC3909" w:rsidP="00DC3909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Notifying third party companies regarding product complaints received through Baxter.</w:t>
      </w:r>
    </w:p>
    <w:p w:rsidR="00DC3909" w:rsidRPr="00B71A50" w:rsidRDefault="00DC3909" w:rsidP="00DC3909">
      <w:pPr>
        <w:numPr>
          <w:ilvl w:val="0"/>
          <w:numId w:val="4"/>
        </w:numPr>
        <w:rPr>
          <w:bCs/>
          <w:color w:val="000000"/>
          <w:sz w:val="20"/>
          <w:szCs w:val="20"/>
        </w:rPr>
      </w:pPr>
      <w:r w:rsidRPr="00B71A50">
        <w:rPr>
          <w:bCs/>
          <w:color w:val="000000"/>
          <w:sz w:val="20"/>
          <w:szCs w:val="20"/>
        </w:rPr>
        <w:t xml:space="preserve">Training in </w:t>
      </w:r>
      <w:proofErr w:type="spellStart"/>
      <w:r w:rsidRPr="00B71A50">
        <w:rPr>
          <w:bCs/>
          <w:color w:val="000000"/>
          <w:sz w:val="20"/>
          <w:szCs w:val="20"/>
        </w:rPr>
        <w:t>cGMP</w:t>
      </w:r>
      <w:proofErr w:type="spellEnd"/>
    </w:p>
    <w:p w:rsidR="00DC3909" w:rsidRPr="005D162B" w:rsidRDefault="00DC3909" w:rsidP="00DC3909">
      <w:pPr>
        <w:rPr>
          <w:b/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rPr>
          <w:b/>
          <w:bCs/>
          <w:color w:val="000000"/>
          <w:sz w:val="20"/>
          <w:szCs w:val="20"/>
        </w:rPr>
      </w:pPr>
      <w:r w:rsidRPr="005D162B">
        <w:rPr>
          <w:b/>
          <w:bCs/>
          <w:color w:val="000000"/>
          <w:sz w:val="20"/>
          <w:szCs w:val="20"/>
        </w:rPr>
        <w:t xml:space="preserve">Global Field Surveillance Product Surveillance Quality Associate (PSQA) I         </w:t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Cs/>
          <w:color w:val="000000"/>
          <w:sz w:val="20"/>
          <w:szCs w:val="20"/>
        </w:rPr>
        <w:t>December 2011- September 2012</w:t>
      </w:r>
    </w:p>
    <w:p w:rsidR="00DC3909" w:rsidRPr="005D162B" w:rsidRDefault="00DC3909" w:rsidP="00DC3909">
      <w:pPr>
        <w:outlineLvl w:val="0"/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Baxter Healthcare, Round Lake, </w:t>
      </w:r>
      <w:proofErr w:type="gramStart"/>
      <w:r w:rsidRPr="005D162B">
        <w:rPr>
          <w:bCs/>
          <w:color w:val="000000"/>
          <w:sz w:val="20"/>
          <w:szCs w:val="20"/>
        </w:rPr>
        <w:t>IL  (</w:t>
      </w:r>
      <w:proofErr w:type="gramEnd"/>
      <w:r w:rsidRPr="005D162B">
        <w:rPr>
          <w:bCs/>
          <w:color w:val="000000"/>
          <w:sz w:val="20"/>
          <w:szCs w:val="20"/>
        </w:rPr>
        <w:t xml:space="preserve">Contractor via </w:t>
      </w:r>
      <w:proofErr w:type="spellStart"/>
      <w:r w:rsidRPr="005D162B">
        <w:rPr>
          <w:bCs/>
          <w:color w:val="000000"/>
          <w:sz w:val="20"/>
          <w:szCs w:val="20"/>
        </w:rPr>
        <w:t>Randstad</w:t>
      </w:r>
      <w:proofErr w:type="spellEnd"/>
      <w:r w:rsidRPr="005D162B">
        <w:rPr>
          <w:bCs/>
          <w:color w:val="000000"/>
          <w:sz w:val="20"/>
          <w:szCs w:val="20"/>
        </w:rPr>
        <w:t xml:space="preserve"> </w:t>
      </w:r>
      <w:proofErr w:type="spellStart"/>
      <w:r w:rsidRPr="005D162B">
        <w:rPr>
          <w:bCs/>
          <w:color w:val="000000"/>
          <w:sz w:val="20"/>
          <w:szCs w:val="20"/>
        </w:rPr>
        <w:t>Pharma</w:t>
      </w:r>
      <w:proofErr w:type="spellEnd"/>
      <w:r w:rsidRPr="005D162B">
        <w:rPr>
          <w:bCs/>
          <w:color w:val="000000"/>
          <w:sz w:val="20"/>
          <w:szCs w:val="20"/>
        </w:rPr>
        <w:t>)</w:t>
      </w:r>
    </w:p>
    <w:p w:rsidR="00DC3909" w:rsidRPr="005D162B" w:rsidRDefault="00DC3909" w:rsidP="00DC3909">
      <w:pPr>
        <w:numPr>
          <w:ilvl w:val="0"/>
          <w:numId w:val="1"/>
        </w:num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Patient follow up when necessary</w:t>
      </w:r>
    </w:p>
    <w:p w:rsidR="00DC3909" w:rsidRPr="005D162B" w:rsidRDefault="00DC3909" w:rsidP="00DC3909">
      <w:pPr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Reporting Adverse Events (AE) to Global </w:t>
      </w:r>
      <w:proofErr w:type="spellStart"/>
      <w:r w:rsidRPr="005D162B">
        <w:rPr>
          <w:rFonts w:eastAsia="Calibri"/>
          <w:color w:val="000000"/>
          <w:sz w:val="20"/>
          <w:szCs w:val="20"/>
        </w:rPr>
        <w:t>Pharmacovigilance</w:t>
      </w:r>
      <w:proofErr w:type="spellEnd"/>
      <w:r w:rsidRPr="005D162B">
        <w:rPr>
          <w:rFonts w:eastAsia="Calibri"/>
          <w:color w:val="000000"/>
          <w:sz w:val="20"/>
          <w:szCs w:val="20"/>
        </w:rPr>
        <w:t xml:space="preserve"> (GPV) </w:t>
      </w:r>
      <w:r w:rsidRPr="005D162B">
        <w:rPr>
          <w:bCs/>
          <w:color w:val="000000"/>
          <w:sz w:val="20"/>
          <w:szCs w:val="20"/>
        </w:rPr>
        <w:t>in a timely matter</w:t>
      </w:r>
    </w:p>
    <w:p w:rsidR="00DC3909" w:rsidRPr="005D162B" w:rsidRDefault="00DC3909" w:rsidP="00DC3909">
      <w:pPr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Creating and preparing complaints for closure in Product Management Data Analysis (PMDA)</w:t>
      </w:r>
    </w:p>
    <w:p w:rsidR="00DC3909" w:rsidRPr="005D162B" w:rsidRDefault="00DC3909" w:rsidP="00DC3909">
      <w:pPr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 w:rsidRPr="005D162B">
        <w:rPr>
          <w:rFonts w:eastAsia="Calibri"/>
          <w:color w:val="000000"/>
          <w:sz w:val="20"/>
          <w:szCs w:val="20"/>
        </w:rPr>
        <w:t>Retrieving patient’s information from JD Edwards</w:t>
      </w:r>
      <w:r w:rsidRPr="005D162B">
        <w:rPr>
          <w:bCs/>
          <w:color w:val="000000"/>
          <w:sz w:val="20"/>
          <w:szCs w:val="20"/>
        </w:rPr>
        <w:t xml:space="preserve"> and Siebel</w:t>
      </w:r>
    </w:p>
    <w:p w:rsidR="00DC3909" w:rsidRPr="005D162B" w:rsidRDefault="00DC3909" w:rsidP="00DC3909">
      <w:pPr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Training via </w:t>
      </w:r>
      <w:proofErr w:type="spellStart"/>
      <w:r w:rsidRPr="005D162B">
        <w:rPr>
          <w:bCs/>
          <w:color w:val="000000"/>
          <w:sz w:val="20"/>
          <w:szCs w:val="20"/>
        </w:rPr>
        <w:t>ISOTrain</w:t>
      </w:r>
      <w:proofErr w:type="spellEnd"/>
      <w:r w:rsidRPr="005D162B">
        <w:rPr>
          <w:bCs/>
          <w:color w:val="000000"/>
          <w:sz w:val="20"/>
          <w:szCs w:val="20"/>
        </w:rPr>
        <w:t xml:space="preserve"> system.</w:t>
      </w:r>
    </w:p>
    <w:p w:rsidR="00DC3909" w:rsidRPr="005D162B" w:rsidRDefault="00DC3909" w:rsidP="00DC3909">
      <w:pPr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 w:rsidRPr="005D162B">
        <w:rPr>
          <w:rFonts w:eastAsia="Calibri"/>
          <w:color w:val="000000"/>
          <w:sz w:val="20"/>
          <w:szCs w:val="20"/>
        </w:rPr>
        <w:t xml:space="preserve">Forwarding information to Medical Device Safety for medical assessment and </w:t>
      </w:r>
      <w:proofErr w:type="spellStart"/>
      <w:r w:rsidRPr="005D162B">
        <w:rPr>
          <w:rFonts w:eastAsia="Calibri"/>
          <w:color w:val="000000"/>
          <w:sz w:val="20"/>
          <w:szCs w:val="20"/>
        </w:rPr>
        <w:t>reportability</w:t>
      </w:r>
      <w:proofErr w:type="spellEnd"/>
      <w:r w:rsidRPr="005D162B">
        <w:rPr>
          <w:rFonts w:eastAsia="Calibri"/>
          <w:color w:val="000000"/>
          <w:sz w:val="20"/>
          <w:szCs w:val="20"/>
        </w:rPr>
        <w:t xml:space="preserve"> determination of an Adverse Event (AE) when needed.</w:t>
      </w:r>
    </w:p>
    <w:p w:rsidR="00DC3909" w:rsidRPr="005D162B" w:rsidRDefault="00DC3909" w:rsidP="00DC3909">
      <w:pPr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 w:rsidRPr="005D162B">
        <w:rPr>
          <w:rFonts w:eastAsia="Calibri"/>
          <w:color w:val="000000"/>
          <w:sz w:val="20"/>
          <w:szCs w:val="20"/>
        </w:rPr>
        <w:t>Training new team members</w:t>
      </w:r>
    </w:p>
    <w:p w:rsidR="00DC3909" w:rsidRPr="005D162B" w:rsidRDefault="00DC3909" w:rsidP="00DC3909">
      <w:pPr>
        <w:ind w:left="720"/>
        <w:rPr>
          <w:b/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rPr>
          <w:bCs/>
          <w:color w:val="000000"/>
          <w:sz w:val="20"/>
          <w:szCs w:val="20"/>
        </w:rPr>
      </w:pPr>
      <w:r w:rsidRPr="005D162B">
        <w:rPr>
          <w:b/>
          <w:bCs/>
          <w:color w:val="000000"/>
          <w:sz w:val="20"/>
          <w:szCs w:val="20"/>
        </w:rPr>
        <w:t>Service Record Remediation (SRR) Quality Associate (QA) I</w:t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Cs/>
          <w:color w:val="000000"/>
          <w:sz w:val="20"/>
          <w:szCs w:val="20"/>
        </w:rPr>
        <w:t>July 2011 - December 2011</w:t>
      </w:r>
    </w:p>
    <w:p w:rsidR="00DC3909" w:rsidRPr="005D162B" w:rsidRDefault="00DC3909" w:rsidP="00DC3909">
      <w:p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Ba</w:t>
      </w:r>
      <w:r>
        <w:rPr>
          <w:bCs/>
          <w:color w:val="000000"/>
          <w:sz w:val="20"/>
          <w:szCs w:val="20"/>
        </w:rPr>
        <w:t>xter Healthcare, Round Lake, IL</w:t>
      </w:r>
      <w:r w:rsidRPr="005D162B">
        <w:rPr>
          <w:bCs/>
          <w:color w:val="000000"/>
          <w:sz w:val="20"/>
          <w:szCs w:val="20"/>
        </w:rPr>
        <w:t xml:space="preserve"> (Contractor via </w:t>
      </w:r>
      <w:proofErr w:type="spellStart"/>
      <w:r w:rsidRPr="005D162B">
        <w:rPr>
          <w:bCs/>
          <w:color w:val="000000"/>
          <w:sz w:val="20"/>
          <w:szCs w:val="20"/>
        </w:rPr>
        <w:t>Randstad</w:t>
      </w:r>
      <w:proofErr w:type="spellEnd"/>
      <w:r w:rsidRPr="005D162B">
        <w:rPr>
          <w:bCs/>
          <w:color w:val="000000"/>
          <w:sz w:val="20"/>
          <w:szCs w:val="20"/>
        </w:rPr>
        <w:t xml:space="preserve"> </w:t>
      </w:r>
      <w:proofErr w:type="spellStart"/>
      <w:r w:rsidRPr="005D162B">
        <w:rPr>
          <w:bCs/>
          <w:color w:val="000000"/>
          <w:sz w:val="20"/>
          <w:szCs w:val="20"/>
        </w:rPr>
        <w:t>Pharma</w:t>
      </w:r>
      <w:proofErr w:type="spellEnd"/>
      <w:r w:rsidRPr="005D162B">
        <w:rPr>
          <w:bCs/>
          <w:color w:val="000000"/>
          <w:sz w:val="20"/>
          <w:szCs w:val="20"/>
        </w:rPr>
        <w:t>)</w:t>
      </w:r>
    </w:p>
    <w:p w:rsidR="00DC3909" w:rsidRPr="005D162B" w:rsidRDefault="00DC3909" w:rsidP="00DC3909">
      <w:pPr>
        <w:rPr>
          <w:b/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numPr>
          <w:ilvl w:val="0"/>
          <w:numId w:val="2"/>
        </w:numPr>
        <w:rPr>
          <w:bCs/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Perform timely retrospective review of assigned Medical Device Service Records to identify complaints from ancillary service activities</w:t>
      </w:r>
    </w:p>
    <w:p w:rsidR="00DC3909" w:rsidRPr="005D162B" w:rsidRDefault="00DC3909" w:rsidP="00DC3909">
      <w:pPr>
        <w:numPr>
          <w:ilvl w:val="0"/>
          <w:numId w:val="2"/>
        </w:numPr>
        <w:rPr>
          <w:bCs/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Initiate complaints from above review and assign As Reported Problem Codes</w:t>
      </w:r>
    </w:p>
    <w:p w:rsidR="00DC3909" w:rsidRPr="005D162B" w:rsidRDefault="00DC3909" w:rsidP="00DC3909">
      <w:pPr>
        <w:numPr>
          <w:ilvl w:val="0"/>
          <w:numId w:val="2"/>
        </w:numPr>
        <w:rPr>
          <w:bCs/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 xml:space="preserve">Determine  FDA </w:t>
      </w:r>
      <w:proofErr w:type="spellStart"/>
      <w:r w:rsidRPr="005D162B">
        <w:rPr>
          <w:color w:val="000000"/>
          <w:sz w:val="20"/>
          <w:szCs w:val="20"/>
        </w:rPr>
        <w:t>reportability</w:t>
      </w:r>
      <w:proofErr w:type="spellEnd"/>
      <w:r w:rsidRPr="005D162B">
        <w:rPr>
          <w:color w:val="000000"/>
          <w:sz w:val="20"/>
          <w:szCs w:val="20"/>
        </w:rPr>
        <w:t xml:space="preserve"> of complaints initiated from above review</w:t>
      </w:r>
    </w:p>
    <w:p w:rsidR="00DC3909" w:rsidRPr="005D162B" w:rsidRDefault="00DC3909" w:rsidP="00DC3909">
      <w:pPr>
        <w:numPr>
          <w:ilvl w:val="0"/>
          <w:numId w:val="2"/>
        </w:numPr>
        <w:rPr>
          <w:bCs/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Assign FDA MDR codes to those complaints determined reportable</w:t>
      </w:r>
    </w:p>
    <w:p w:rsidR="00DC3909" w:rsidRPr="005D162B" w:rsidRDefault="00DC3909" w:rsidP="00DC3909">
      <w:pPr>
        <w:numPr>
          <w:ilvl w:val="0"/>
          <w:numId w:val="2"/>
        </w:numPr>
        <w:rPr>
          <w:bCs/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Escalate issues and potential solutions as appropriate to management</w:t>
      </w:r>
    </w:p>
    <w:p w:rsidR="00DC3909" w:rsidRPr="005D162B" w:rsidRDefault="00DC3909" w:rsidP="00DC3909">
      <w:pPr>
        <w:numPr>
          <w:ilvl w:val="0"/>
          <w:numId w:val="2"/>
        </w:numPr>
        <w:rPr>
          <w:bCs/>
          <w:color w:val="000000"/>
          <w:sz w:val="20"/>
          <w:szCs w:val="20"/>
        </w:rPr>
      </w:pPr>
      <w:r w:rsidRPr="005D162B">
        <w:rPr>
          <w:color w:val="000000"/>
          <w:sz w:val="20"/>
          <w:szCs w:val="20"/>
        </w:rPr>
        <w:t>FDA commitment letter</w:t>
      </w:r>
    </w:p>
    <w:p w:rsidR="00DC3909" w:rsidRPr="005D162B" w:rsidRDefault="00DC3909" w:rsidP="00DC3909">
      <w:pPr>
        <w:ind w:left="720"/>
        <w:rPr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ind w:left="720"/>
        <w:rPr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ind w:left="720"/>
        <w:rPr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ind w:left="720"/>
        <w:rPr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rPr>
          <w:bCs/>
          <w:color w:val="000000"/>
          <w:sz w:val="20"/>
          <w:szCs w:val="20"/>
        </w:rPr>
      </w:pPr>
      <w:r w:rsidRPr="005D162B">
        <w:rPr>
          <w:b/>
          <w:bCs/>
          <w:color w:val="000000"/>
          <w:sz w:val="20"/>
          <w:szCs w:val="20"/>
        </w:rPr>
        <w:t xml:space="preserve">Pharmacy Technician </w:t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/>
          <w:bCs/>
          <w:color w:val="000000"/>
          <w:sz w:val="20"/>
          <w:szCs w:val="20"/>
        </w:rPr>
        <w:tab/>
      </w:r>
      <w:r w:rsidRPr="005D162B">
        <w:rPr>
          <w:bCs/>
          <w:color w:val="000000"/>
          <w:sz w:val="20"/>
          <w:szCs w:val="20"/>
        </w:rPr>
        <w:t>September 2006 – July 2011</w:t>
      </w:r>
    </w:p>
    <w:p w:rsidR="00DC3909" w:rsidRPr="005D162B" w:rsidRDefault="00DC3909" w:rsidP="00DC3909">
      <w:p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Osco Pharmacy, Arlington Heights, IL </w:t>
      </w:r>
    </w:p>
    <w:p w:rsidR="00DC3909" w:rsidRPr="005D162B" w:rsidRDefault="00DC3909" w:rsidP="00DC3909">
      <w:pPr>
        <w:rPr>
          <w:bCs/>
          <w:color w:val="000000"/>
          <w:sz w:val="20"/>
          <w:szCs w:val="20"/>
        </w:rPr>
      </w:pPr>
    </w:p>
    <w:p w:rsidR="00DC3909" w:rsidRPr="005D162B" w:rsidRDefault="00DC3909" w:rsidP="00DC3909">
      <w:pPr>
        <w:numPr>
          <w:ilvl w:val="0"/>
          <w:numId w:val="3"/>
        </w:num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Pharmacy technician working at a hectic environment </w:t>
      </w:r>
    </w:p>
    <w:p w:rsidR="00DC3909" w:rsidRPr="005D162B" w:rsidRDefault="00DC3909" w:rsidP="00DC3909">
      <w:pPr>
        <w:numPr>
          <w:ilvl w:val="0"/>
          <w:numId w:val="3"/>
        </w:num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Answered the phone and filling paper work for patients</w:t>
      </w:r>
    </w:p>
    <w:p w:rsidR="00DC3909" w:rsidRPr="005D162B" w:rsidRDefault="00DC3909" w:rsidP="00DC3909">
      <w:pPr>
        <w:numPr>
          <w:ilvl w:val="0"/>
          <w:numId w:val="3"/>
        </w:num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Processing insurance information </w:t>
      </w:r>
    </w:p>
    <w:p w:rsidR="00DC3909" w:rsidRPr="005D162B" w:rsidRDefault="00DC3909" w:rsidP="00DC3909">
      <w:pPr>
        <w:numPr>
          <w:ilvl w:val="0"/>
          <w:numId w:val="3"/>
        </w:num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 xml:space="preserve">Dealing with impatient costumers </w:t>
      </w:r>
    </w:p>
    <w:p w:rsidR="00DC3909" w:rsidRPr="005D162B" w:rsidRDefault="00DC3909" w:rsidP="00DC3909">
      <w:pPr>
        <w:numPr>
          <w:ilvl w:val="0"/>
          <w:numId w:val="3"/>
        </w:num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Typing prescription orders into computer system</w:t>
      </w:r>
    </w:p>
    <w:p w:rsidR="00DC3909" w:rsidRPr="005D162B" w:rsidRDefault="00DC3909" w:rsidP="00DC3909">
      <w:pPr>
        <w:numPr>
          <w:ilvl w:val="0"/>
          <w:numId w:val="3"/>
        </w:num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Filling and dispensing prescriptions to patients</w:t>
      </w:r>
    </w:p>
    <w:p w:rsidR="00DC3909" w:rsidRPr="005D162B" w:rsidRDefault="00DC3909" w:rsidP="00DC3909">
      <w:pPr>
        <w:numPr>
          <w:ilvl w:val="0"/>
          <w:numId w:val="3"/>
        </w:numPr>
        <w:rPr>
          <w:bCs/>
          <w:color w:val="000000"/>
          <w:sz w:val="20"/>
          <w:szCs w:val="20"/>
        </w:rPr>
      </w:pPr>
      <w:r w:rsidRPr="005D162B">
        <w:rPr>
          <w:bCs/>
          <w:color w:val="000000"/>
          <w:sz w:val="20"/>
          <w:szCs w:val="20"/>
        </w:rPr>
        <w:t>Gave excellent customer service</w:t>
      </w: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Default="00DC3909" w:rsidP="00DC3909">
      <w:pPr>
        <w:rPr>
          <w:color w:val="000000"/>
          <w:sz w:val="22"/>
          <w:szCs w:val="22"/>
        </w:rPr>
      </w:pPr>
    </w:p>
    <w:p w:rsidR="00DC3909" w:rsidRDefault="00DC3909" w:rsidP="00DC3909">
      <w:pPr>
        <w:rPr>
          <w:color w:val="000000"/>
          <w:sz w:val="22"/>
          <w:szCs w:val="22"/>
        </w:rPr>
      </w:pPr>
    </w:p>
    <w:p w:rsidR="00DC3909" w:rsidRDefault="00DC3909" w:rsidP="00DC3909">
      <w:pPr>
        <w:rPr>
          <w:color w:val="000000"/>
          <w:sz w:val="22"/>
          <w:szCs w:val="22"/>
        </w:rPr>
      </w:pPr>
    </w:p>
    <w:p w:rsidR="00DC3909" w:rsidRDefault="00DC3909" w:rsidP="00DC3909">
      <w:pPr>
        <w:rPr>
          <w:color w:val="000000"/>
          <w:sz w:val="22"/>
          <w:szCs w:val="22"/>
        </w:rPr>
      </w:pPr>
    </w:p>
    <w:p w:rsidR="00DC3909" w:rsidRDefault="00DC3909" w:rsidP="00DC3909">
      <w:pPr>
        <w:rPr>
          <w:color w:val="000000"/>
          <w:sz w:val="22"/>
          <w:szCs w:val="22"/>
        </w:rPr>
      </w:pPr>
    </w:p>
    <w:p w:rsidR="00DC3909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color w:val="000000"/>
          <w:sz w:val="22"/>
          <w:szCs w:val="22"/>
        </w:rPr>
      </w:pPr>
    </w:p>
    <w:p w:rsidR="00DC3909" w:rsidRPr="005D162B" w:rsidRDefault="00DC3909" w:rsidP="00DC3909">
      <w:pPr>
        <w:rPr>
          <w:b/>
          <w:bCs/>
          <w:color w:val="000000"/>
          <w:sz w:val="22"/>
          <w:szCs w:val="22"/>
        </w:rPr>
      </w:pPr>
    </w:p>
    <w:p w:rsidR="00DC3909" w:rsidRPr="005D162B" w:rsidRDefault="00DC3909" w:rsidP="00DC3909">
      <w:pPr>
        <w:jc w:val="center"/>
        <w:outlineLvl w:val="0"/>
        <w:rPr>
          <w:b/>
          <w:bCs/>
          <w:color w:val="000000"/>
          <w:sz w:val="22"/>
          <w:szCs w:val="22"/>
        </w:rPr>
      </w:pPr>
      <w:r w:rsidRPr="005D162B">
        <w:rPr>
          <w:b/>
          <w:bCs/>
          <w:color w:val="000000"/>
          <w:sz w:val="22"/>
          <w:szCs w:val="22"/>
        </w:rPr>
        <w:t>References available upon request</w:t>
      </w:r>
    </w:p>
    <w:p w:rsidR="00DC3909" w:rsidRDefault="00DC3909"/>
    <w:sectPr w:rsidR="00DC3909" w:rsidSect="005439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31F4"/>
    <w:multiLevelType w:val="hybridMultilevel"/>
    <w:tmpl w:val="FBD8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F158D"/>
    <w:multiLevelType w:val="hybridMultilevel"/>
    <w:tmpl w:val="F06E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D1B12"/>
    <w:multiLevelType w:val="hybridMultilevel"/>
    <w:tmpl w:val="5912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A2670"/>
    <w:multiLevelType w:val="hybridMultilevel"/>
    <w:tmpl w:val="534A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09"/>
    <w:rsid w:val="00123664"/>
    <w:rsid w:val="00DC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1205A-BAA3-49F3-84DA-C0C34651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C39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3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ordin01@mail.roosevel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Gordin</dc:creator>
  <cp:keywords/>
  <dc:description/>
  <cp:lastModifiedBy>Alina Gordin</cp:lastModifiedBy>
  <cp:revision>1</cp:revision>
  <dcterms:created xsi:type="dcterms:W3CDTF">2013-08-09T00:32:00Z</dcterms:created>
  <dcterms:modified xsi:type="dcterms:W3CDTF">2013-08-09T00:37:00Z</dcterms:modified>
</cp:coreProperties>
</file>